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17AE7F" w14:textId="77777777" w:rsidR="00051262" w:rsidRDefault="00051262" w:rsidP="00B60F48">
      <w:pPr>
        <w:jc w:val="both"/>
      </w:pPr>
    </w:p>
    <w:p w14:paraId="578E399E" w14:textId="12ACF029" w:rsidR="00051262" w:rsidRPr="00B60F48" w:rsidRDefault="00051262" w:rsidP="00B60F48">
      <w:pPr>
        <w:pStyle w:val="Ttulo1"/>
        <w:jc w:val="center"/>
        <w:rPr>
          <w:b/>
        </w:rPr>
      </w:pPr>
      <w:r w:rsidRPr="00B60F48">
        <w:rPr>
          <w:b/>
        </w:rPr>
        <w:t>Trabajo en grupo 2</w:t>
      </w:r>
    </w:p>
    <w:p w14:paraId="0F85FD49" w14:textId="1F0ACACE" w:rsidR="00051262" w:rsidRDefault="00051262" w:rsidP="00B60F48">
      <w:pPr>
        <w:jc w:val="both"/>
      </w:pPr>
      <w:r>
        <w:t xml:space="preserve">Integrantes: </w:t>
      </w:r>
    </w:p>
    <w:p w14:paraId="0645496E" w14:textId="76C4CA64" w:rsidR="00051262" w:rsidRDefault="00051262" w:rsidP="00B60F48">
      <w:pPr>
        <w:jc w:val="both"/>
      </w:pPr>
      <w:bookmarkStart w:id="0" w:name="_GoBack"/>
      <w:r w:rsidRPr="007B1783">
        <w:t>RODRIGUEZ ABIGAIL</w:t>
      </w:r>
      <w:r w:rsidR="00F76D54">
        <w:t xml:space="preserve">, </w:t>
      </w:r>
      <w:r w:rsidRPr="007B1783">
        <w:t>HERRERA DAVID</w:t>
      </w:r>
      <w:r w:rsidR="00F76D54">
        <w:t xml:space="preserve">, ANDOCILLA XAVIER, </w:t>
      </w:r>
      <w:r w:rsidRPr="00051262">
        <w:t>CACHAGO LIZANDRO</w:t>
      </w:r>
    </w:p>
    <w:bookmarkEnd w:id="0"/>
    <w:p w14:paraId="13D5DA2E" w14:textId="77777777" w:rsidR="00051262" w:rsidRDefault="00051262" w:rsidP="00B60F48">
      <w:pPr>
        <w:jc w:val="both"/>
      </w:pPr>
    </w:p>
    <w:p w14:paraId="0E1FDC9F" w14:textId="43594AB0" w:rsidR="00051262" w:rsidRPr="00CE26C6" w:rsidRDefault="00CE26C6" w:rsidP="00B60F48">
      <w:pPr>
        <w:pStyle w:val="Prrafodelista"/>
        <w:numPr>
          <w:ilvl w:val="0"/>
          <w:numId w:val="4"/>
        </w:numPr>
        <w:jc w:val="both"/>
        <w:rPr>
          <w:b/>
        </w:rPr>
      </w:pPr>
      <w:r w:rsidRPr="00CE26C6">
        <w:rPr>
          <w:b/>
        </w:rPr>
        <w:t>Independencia Digital</w:t>
      </w:r>
    </w:p>
    <w:p w14:paraId="775F854B" w14:textId="77777777" w:rsidR="00051262" w:rsidRDefault="00051262" w:rsidP="00B60F48">
      <w:pPr>
        <w:jc w:val="both"/>
      </w:pPr>
    </w:p>
    <w:p w14:paraId="1FBBDB11" w14:textId="77777777" w:rsidR="00497743" w:rsidRDefault="007C08D4" w:rsidP="00B60F48">
      <w:pPr>
        <w:jc w:val="both"/>
      </w:pPr>
      <w:r>
        <w:t xml:space="preserve">Desarrollo de las telecomunicación ha </w:t>
      </w:r>
      <w:r w:rsidR="00497743">
        <w:t xml:space="preserve">avanzado otras ciencias como la astronomía y la genética. </w:t>
      </w:r>
    </w:p>
    <w:p w14:paraId="6A7F4041" w14:textId="77777777" w:rsidR="00F76D54" w:rsidRDefault="00F76D54" w:rsidP="00B60F48">
      <w:pPr>
        <w:jc w:val="both"/>
      </w:pPr>
    </w:p>
    <w:p w14:paraId="2B1EAB12" w14:textId="112476BE" w:rsidR="00051262" w:rsidRDefault="00497743" w:rsidP="00B60F48">
      <w:pPr>
        <w:jc w:val="both"/>
      </w:pPr>
      <w:r>
        <w:t>El concepto de la aldea mundial electrónica se produce conexiones con las regiones más remotas del mundo.</w:t>
      </w:r>
    </w:p>
    <w:p w14:paraId="08882850" w14:textId="77777777" w:rsidR="00F76D54" w:rsidRDefault="00F76D54" w:rsidP="00B60F48">
      <w:pPr>
        <w:jc w:val="both"/>
      </w:pPr>
    </w:p>
    <w:p w14:paraId="38E6DE12" w14:textId="0FC7ED50" w:rsidR="00497743" w:rsidRDefault="00497743" w:rsidP="00B60F48">
      <w:pPr>
        <w:jc w:val="both"/>
      </w:pPr>
      <w:r>
        <w:t>Existen cinco principios de desarrollo: inversión, promedio, competencia, acceso abierto, marco de reglamentación flexible y servicio universal</w:t>
      </w:r>
      <w:r w:rsidR="00F76D54">
        <w:t>.</w:t>
      </w:r>
    </w:p>
    <w:p w14:paraId="37F336C0" w14:textId="77777777" w:rsidR="00F76D54" w:rsidRDefault="00F76D54" w:rsidP="00B60F48">
      <w:pPr>
        <w:jc w:val="both"/>
      </w:pPr>
    </w:p>
    <w:p w14:paraId="7002EF98" w14:textId="77777777" w:rsidR="00F76D54" w:rsidRDefault="00497743" w:rsidP="00B60F48">
      <w:pPr>
        <w:jc w:val="both"/>
      </w:pPr>
      <w:r>
        <w:t>La infraestructura universal de la información es el mejor medio para elevar los niveles de vida y educación, fomentando la democracia, libertad e iniciativa personal</w:t>
      </w:r>
      <w:r w:rsidR="00F76D54">
        <w:t>.</w:t>
      </w:r>
    </w:p>
    <w:p w14:paraId="30C95CA0" w14:textId="77777777" w:rsidR="00F76D54" w:rsidRDefault="00F76D54" w:rsidP="00B60F48">
      <w:pPr>
        <w:jc w:val="both"/>
      </w:pPr>
    </w:p>
    <w:p w14:paraId="12DF3B3A" w14:textId="3BAE824B" w:rsidR="00497743" w:rsidRDefault="00497743" w:rsidP="00B60F48">
      <w:pPr>
        <w:jc w:val="both"/>
      </w:pPr>
      <w:r>
        <w:t>La competencia conduce a la innovación, mejora de servicios y precios para los consumidores.</w:t>
      </w:r>
    </w:p>
    <w:p w14:paraId="3B0A28B1" w14:textId="77777777" w:rsidR="00F76D54" w:rsidRDefault="00F76D54" w:rsidP="00B60F48">
      <w:pPr>
        <w:jc w:val="both"/>
      </w:pPr>
    </w:p>
    <w:p w14:paraId="174432DD" w14:textId="14C321D1" w:rsidR="00497743" w:rsidRDefault="00497743" w:rsidP="00B60F48">
      <w:pPr>
        <w:jc w:val="both"/>
      </w:pPr>
      <w:r>
        <w:t>Acceso a cualquier lugar del mundo, ya que los servicios básicos de telecomunicaciones deben ser universales y este permite transmitir conocimientos y prosperidad a regiones remotas.</w:t>
      </w:r>
    </w:p>
    <w:p w14:paraId="39422ECC" w14:textId="77777777" w:rsidR="00F76D54" w:rsidRDefault="00F76D54" w:rsidP="00B60F48">
      <w:pPr>
        <w:jc w:val="both"/>
      </w:pPr>
    </w:p>
    <w:p w14:paraId="43404C7D" w14:textId="4A31FE0F" w:rsidR="00497743" w:rsidRDefault="00497743" w:rsidP="00B60F48">
      <w:pPr>
        <w:jc w:val="both"/>
      </w:pPr>
      <w:r>
        <w:t>G</w:t>
      </w:r>
      <w:r w:rsidRPr="00497743">
        <w:t xml:space="preserve">lobal </w:t>
      </w:r>
      <w:proofErr w:type="spellStart"/>
      <w:r w:rsidRPr="00497743">
        <w:t>information</w:t>
      </w:r>
      <w:proofErr w:type="spellEnd"/>
      <w:r w:rsidRPr="00497743">
        <w:t xml:space="preserve"> </w:t>
      </w:r>
      <w:proofErr w:type="spellStart"/>
      <w:r w:rsidRPr="00497743">
        <w:t>infrastructure</w:t>
      </w:r>
      <w:proofErr w:type="spellEnd"/>
      <w:r>
        <w:t xml:space="preserve"> son estudios estratégicos e iniciativa que apunta entre lo publico y lo privado para aumentar el acceso a la información, facilita el acceso a la tecnología y que supera las banderas de lingüística </w:t>
      </w:r>
      <w:r w:rsidR="00F76D54">
        <w:t>y origina una red mundial de conocimientos.</w:t>
      </w:r>
    </w:p>
    <w:p w14:paraId="0E32B40D" w14:textId="77777777" w:rsidR="00F76D54" w:rsidRDefault="00F76D54" w:rsidP="00B60F48">
      <w:pPr>
        <w:jc w:val="both"/>
      </w:pPr>
    </w:p>
    <w:p w14:paraId="7AEC6D26" w14:textId="064E572E" w:rsidR="00F76D54" w:rsidRDefault="00F76D54" w:rsidP="00B60F48">
      <w:pPr>
        <w:jc w:val="both"/>
      </w:pPr>
      <w:r>
        <w:t xml:space="preserve">Se llevó a cabo dos fases de cumbres la primera en Ginebra y la segunda en Túnez, en donde las múltiples partes incluidas discutieron las oportunidades del ambiente de comunicación e información y las desigualdades a su acceso (brecha digital). </w:t>
      </w:r>
    </w:p>
    <w:p w14:paraId="1A749A40" w14:textId="77777777" w:rsidR="00F76D54" w:rsidRDefault="00F76D54" w:rsidP="00B60F48">
      <w:pPr>
        <w:jc w:val="both"/>
      </w:pPr>
    </w:p>
    <w:p w14:paraId="5939AA8F" w14:textId="77777777" w:rsidR="00F76D54" w:rsidRDefault="00F76D54" w:rsidP="00B60F48">
      <w:pPr>
        <w:jc w:val="both"/>
      </w:pPr>
      <w:r>
        <w:t xml:space="preserve">Estas cumbres dio lugar al foro de gobernanza de internet y se trató de temas de mecanismos de financiación, gobernanza en el internet, marco político y la parte operativa, que construyó una propuesta de creación de un fondo de solidaridad digital. </w:t>
      </w:r>
    </w:p>
    <w:p w14:paraId="0541ACED" w14:textId="77777777" w:rsidR="00F76D54" w:rsidRDefault="00F76D54" w:rsidP="00B60F48">
      <w:pPr>
        <w:jc w:val="both"/>
      </w:pPr>
    </w:p>
    <w:p w14:paraId="06732F98" w14:textId="6351193D" w:rsidR="00F76D54" w:rsidRDefault="00F76D54" w:rsidP="00B60F48">
      <w:pPr>
        <w:jc w:val="both"/>
      </w:pPr>
      <w:r>
        <w:t xml:space="preserve">Se descubre la imagen de una sociedad de la información centra en la tecnología e impulsada por los intereses comerciales e imponiendo como concepción a la tecnología como herramienta de desarrollo igualitario. </w:t>
      </w:r>
    </w:p>
    <w:p w14:paraId="31E74A91" w14:textId="77777777" w:rsidR="00497743" w:rsidRDefault="00497743" w:rsidP="00B60F48">
      <w:pPr>
        <w:jc w:val="both"/>
      </w:pPr>
    </w:p>
    <w:p w14:paraId="786170AE" w14:textId="7CBB243A" w:rsidR="00FD0FDA" w:rsidRPr="00CE26C6" w:rsidRDefault="00FD0FDA" w:rsidP="00B60F48">
      <w:pPr>
        <w:pStyle w:val="Prrafodelista"/>
        <w:numPr>
          <w:ilvl w:val="0"/>
          <w:numId w:val="4"/>
        </w:numPr>
        <w:jc w:val="both"/>
        <w:rPr>
          <w:b/>
        </w:rPr>
      </w:pPr>
      <w:r w:rsidRPr="00CE26C6">
        <w:rPr>
          <w:b/>
        </w:rPr>
        <w:t>Gobernanza en internet</w:t>
      </w:r>
      <w:r w:rsidR="00BB65DD" w:rsidRPr="00CE26C6">
        <w:rPr>
          <w:b/>
        </w:rPr>
        <w:t xml:space="preserve"> </w:t>
      </w:r>
      <w:r w:rsidR="00CE26C6" w:rsidRPr="00CE26C6">
        <w:rPr>
          <w:b/>
        </w:rPr>
        <w:t>–</w:t>
      </w:r>
      <w:r w:rsidR="00BB65DD" w:rsidRPr="00CE26C6">
        <w:rPr>
          <w:b/>
        </w:rPr>
        <w:t xml:space="preserve"> Alcances</w:t>
      </w:r>
      <w:r w:rsidR="00CE26C6" w:rsidRPr="00CE26C6">
        <w:rPr>
          <w:b/>
        </w:rPr>
        <w:t xml:space="preserve"> y Cumbres mundiales </w:t>
      </w:r>
    </w:p>
    <w:p w14:paraId="4D2CC8CF" w14:textId="77777777" w:rsidR="00FD0FDA" w:rsidRDefault="00FD0FDA" w:rsidP="00B60F48">
      <w:pPr>
        <w:jc w:val="both"/>
      </w:pPr>
    </w:p>
    <w:p w14:paraId="4A2081F1" w14:textId="77777777" w:rsidR="00BB65DD" w:rsidRDefault="00BB65DD" w:rsidP="00B60F48">
      <w:pPr>
        <w:jc w:val="both"/>
      </w:pPr>
      <w:r>
        <w:lastRenderedPageBreak/>
        <w:t>Se e</w:t>
      </w:r>
      <w:r w:rsidRPr="00BB65DD">
        <w:t xml:space="preserve">xhorta a formular estrategias para </w:t>
      </w:r>
      <w:r>
        <w:t xml:space="preserve">facilitar y volver </w:t>
      </w:r>
      <w:r w:rsidRPr="00BB65DD">
        <w:t>asequible la conectividad mundial</w:t>
      </w:r>
      <w:r>
        <w:t xml:space="preserve"> a través de:</w:t>
      </w:r>
    </w:p>
    <w:p w14:paraId="5C25E519" w14:textId="77777777" w:rsidR="00BB65DD" w:rsidRDefault="00BB65DD" w:rsidP="00B60F48">
      <w:pPr>
        <w:jc w:val="both"/>
      </w:pPr>
    </w:p>
    <w:p w14:paraId="34D2D529" w14:textId="77777777" w:rsidR="00BB65DD" w:rsidRDefault="00BB65DD" w:rsidP="00B60F48">
      <w:pPr>
        <w:pStyle w:val="Prrafodelista"/>
        <w:numPr>
          <w:ilvl w:val="0"/>
          <w:numId w:val="3"/>
        </w:numPr>
        <w:jc w:val="both"/>
      </w:pPr>
      <w:r>
        <w:t>Fomento de costo</w:t>
      </w:r>
      <w:r w:rsidRPr="00BB65DD">
        <w:t xml:space="preserve">s </w:t>
      </w:r>
      <w:r>
        <w:t xml:space="preserve">de </w:t>
      </w:r>
      <w:r w:rsidRPr="00BB65DD">
        <w:t xml:space="preserve">interconexión de Internet en un entorno competitivo y </w:t>
      </w:r>
      <w:r>
        <w:t>orientado</w:t>
      </w:r>
      <w:r w:rsidRPr="00BB65DD">
        <w:t xml:space="preserve"> hacia parámetros objetivos, transparentes y no discriminatorios</w:t>
      </w:r>
      <w:r>
        <w:t>, e</w:t>
      </w:r>
      <w:r w:rsidRPr="00BB65DD">
        <w:t>stableciendo redes troncales regionales de Internet a alta velocidad y creando puntos de intercambio Internet (IXP) nacional</w:t>
      </w:r>
      <w:r>
        <w:t>es, regionales y subregionales.</w:t>
      </w:r>
    </w:p>
    <w:p w14:paraId="17486103" w14:textId="77777777" w:rsidR="00BB65DD" w:rsidRDefault="00BB65DD" w:rsidP="00B60F48">
      <w:pPr>
        <w:pStyle w:val="Prrafodelista"/>
        <w:numPr>
          <w:ilvl w:val="0"/>
          <w:numId w:val="3"/>
        </w:numPr>
        <w:jc w:val="both"/>
      </w:pPr>
      <w:r>
        <w:t>F</w:t>
      </w:r>
      <w:r w:rsidRPr="00BB65DD">
        <w:t>inanciar las iniciativas encaminadas a mejorar la conectividad, los IXP y el contenido local par</w:t>
      </w:r>
      <w:r>
        <w:t>a los países en desarrollo.</w:t>
      </w:r>
    </w:p>
    <w:p w14:paraId="4EBE5EC5" w14:textId="77777777" w:rsidR="00BB65DD" w:rsidRDefault="00BB65DD" w:rsidP="00B60F48">
      <w:pPr>
        <w:pStyle w:val="Prrafodelista"/>
        <w:numPr>
          <w:ilvl w:val="0"/>
          <w:numId w:val="3"/>
        </w:numPr>
        <w:jc w:val="both"/>
      </w:pPr>
      <w:r>
        <w:t>E</w:t>
      </w:r>
      <w:r w:rsidRPr="00BB65DD">
        <w:t>stimula</w:t>
      </w:r>
      <w:r>
        <w:t>r el desarrollo e</w:t>
      </w:r>
      <w:r w:rsidRPr="00BB65DD">
        <w:t xml:space="preserve"> incremento del número de equipos </w:t>
      </w:r>
      <w:r>
        <w:t>asequibles</w:t>
      </w:r>
      <w:r w:rsidRPr="00BB65DD">
        <w:t>, como son los dispositivos individuales y colectivos</w:t>
      </w:r>
      <w:r>
        <w:t>.</w:t>
      </w:r>
    </w:p>
    <w:p w14:paraId="78468B9F" w14:textId="77777777" w:rsidR="00BB65DD" w:rsidRDefault="00BB65DD" w:rsidP="00B60F48">
      <w:pPr>
        <w:pStyle w:val="Prrafodelista"/>
        <w:numPr>
          <w:ilvl w:val="0"/>
          <w:numId w:val="3"/>
        </w:numPr>
        <w:jc w:val="both"/>
      </w:pPr>
      <w:r>
        <w:t>Alentar</w:t>
      </w:r>
      <w:r w:rsidRPr="00BB65DD">
        <w:t xml:space="preserve"> a los proveedores de servicios Internet </w:t>
      </w:r>
      <w:r>
        <w:t>para</w:t>
      </w:r>
      <w:r w:rsidRPr="00BB65DD">
        <w:t xml:space="preserve"> que adopten prácticas </w:t>
      </w:r>
      <w:r>
        <w:t>de</w:t>
      </w:r>
      <w:r w:rsidRPr="00BB65DD">
        <w:t xml:space="preserve"> </w:t>
      </w:r>
      <w:r>
        <w:t xml:space="preserve">costos justos </w:t>
      </w:r>
      <w:r w:rsidRPr="00BB65DD">
        <w:t>de interconexión</w:t>
      </w:r>
      <w:r>
        <w:t>.</w:t>
      </w:r>
    </w:p>
    <w:p w14:paraId="45674DB8" w14:textId="77777777" w:rsidR="00BB65DD" w:rsidRDefault="00BB65DD" w:rsidP="00B60F48">
      <w:pPr>
        <w:pStyle w:val="Prrafodelista"/>
        <w:numPr>
          <w:ilvl w:val="0"/>
          <w:numId w:val="3"/>
        </w:numPr>
        <w:jc w:val="both"/>
      </w:pPr>
      <w:r>
        <w:t>A</w:t>
      </w:r>
      <w:r w:rsidRPr="00BB65DD">
        <w:t>poya</w:t>
      </w:r>
      <w:r>
        <w:t>r</w:t>
      </w:r>
      <w:r w:rsidRPr="00BB65DD">
        <w:t xml:space="preserve"> el desarrollo, la traducción y la adaptación del contenido local, los archivos digitales y las diversas formas de medios digitales y tradicionales</w:t>
      </w:r>
      <w:r>
        <w:t xml:space="preserve"> para fortalecer</w:t>
      </w:r>
      <w:r w:rsidRPr="00BB65DD">
        <w:t xml:space="preserve"> a las c</w:t>
      </w:r>
      <w:r>
        <w:t>omunidades locales e indígenas.</w:t>
      </w:r>
    </w:p>
    <w:p w14:paraId="271D6888" w14:textId="77777777" w:rsidR="00BB65DD" w:rsidRDefault="00BB65DD" w:rsidP="00B60F48">
      <w:pPr>
        <w:pStyle w:val="Prrafodelista"/>
        <w:numPr>
          <w:ilvl w:val="0"/>
          <w:numId w:val="3"/>
        </w:numPr>
        <w:jc w:val="both"/>
      </w:pPr>
      <w:r w:rsidRPr="00BB65DD">
        <w:t>Impulsar el proceso de la introducción del multilingüismo en un cierto número de áreas, incluidos los nombres de dominio, las direcciones de correo electrónico y la</w:t>
      </w:r>
      <w:r>
        <w:t xml:space="preserve"> búsqueda de palabras clave.</w:t>
      </w:r>
    </w:p>
    <w:p w14:paraId="2E3FF755" w14:textId="77777777" w:rsidR="00BB65DD" w:rsidRDefault="00BB65DD" w:rsidP="00B60F48">
      <w:pPr>
        <w:pStyle w:val="Prrafodelista"/>
        <w:numPr>
          <w:ilvl w:val="0"/>
          <w:numId w:val="3"/>
        </w:numPr>
        <w:jc w:val="both"/>
      </w:pPr>
      <w:r w:rsidRPr="00BB65DD">
        <w:t xml:space="preserve">Implementar programas que permitan la presencia de nombres de dominio y contenido multilingüe en Internet y la utilización de varios modelos de software para combatir la brecha digital lingüística y asegurar la participación de todos en </w:t>
      </w:r>
      <w:r>
        <w:t>la nueva sociedad emergente.</w:t>
      </w:r>
    </w:p>
    <w:p w14:paraId="67004E1F" w14:textId="77777777" w:rsidR="00305EAE" w:rsidRPr="00BB65DD" w:rsidRDefault="00BB65DD" w:rsidP="00B60F48">
      <w:pPr>
        <w:pStyle w:val="Prrafodelista"/>
        <w:numPr>
          <w:ilvl w:val="0"/>
          <w:numId w:val="3"/>
        </w:numPr>
        <w:jc w:val="both"/>
      </w:pPr>
      <w:r w:rsidRPr="00BB65DD">
        <w:t>Fortalecer la cooperación entre los organismos relevantes para seguir desarrollando las normas técnicas e im</w:t>
      </w:r>
      <w:r w:rsidR="00305EAE">
        <w:t>pulsar su uso a escala mundial.</w:t>
      </w:r>
    </w:p>
    <w:p w14:paraId="547DB397" w14:textId="77777777" w:rsidR="00FD0FDA" w:rsidRDefault="00FD0FDA" w:rsidP="00B60F48">
      <w:pPr>
        <w:jc w:val="both"/>
      </w:pPr>
    </w:p>
    <w:p w14:paraId="755F8A75" w14:textId="4D61BBA3" w:rsidR="006E4E64" w:rsidRPr="00CE26C6" w:rsidRDefault="006E4E64" w:rsidP="00B60F48">
      <w:pPr>
        <w:jc w:val="both"/>
        <w:rPr>
          <w:b/>
        </w:rPr>
      </w:pPr>
      <w:r w:rsidRPr="00CE26C6">
        <w:rPr>
          <w:b/>
        </w:rPr>
        <w:t xml:space="preserve">3.  K. </w:t>
      </w:r>
      <w:proofErr w:type="spellStart"/>
      <w:r w:rsidRPr="00CE26C6">
        <w:rPr>
          <w:b/>
        </w:rPr>
        <w:t>Nakamura</w:t>
      </w:r>
      <w:proofErr w:type="spellEnd"/>
      <w:r w:rsidRPr="00CE26C6">
        <w:rPr>
          <w:b/>
        </w:rPr>
        <w:t>, la importancia de la sociedad de la ubicuidad, el lema de la sociedad de la ubicuidad y planes de 20 y 30 Japón</w:t>
      </w:r>
    </w:p>
    <w:p w14:paraId="6D4FAC34" w14:textId="77777777" w:rsidR="006E4E64" w:rsidRDefault="006E4E64" w:rsidP="00B60F48">
      <w:pPr>
        <w:jc w:val="both"/>
      </w:pPr>
    </w:p>
    <w:p w14:paraId="248E30EB" w14:textId="77777777" w:rsidR="006E4E64" w:rsidRDefault="006E4E64" w:rsidP="00B60F48">
      <w:pPr>
        <w:jc w:val="both"/>
      </w:pPr>
      <w:proofErr w:type="spellStart"/>
      <w:r w:rsidRPr="006E4E64">
        <w:t>Kunio</w:t>
      </w:r>
      <w:proofErr w:type="spellEnd"/>
      <w:r w:rsidRPr="006E4E64">
        <w:t xml:space="preserve"> </w:t>
      </w:r>
      <w:proofErr w:type="spellStart"/>
      <w:r w:rsidRPr="006E4E64">
        <w:t>Nakamura</w:t>
      </w:r>
      <w:proofErr w:type="spellEnd"/>
      <w:r>
        <w:t xml:space="preserve"> es el </w:t>
      </w:r>
      <w:r w:rsidRPr="006E4E64">
        <w:t xml:space="preserve"> presiden</w:t>
      </w:r>
      <w:r>
        <w:t xml:space="preserve">te de Matsushita Electric Co, </w:t>
      </w:r>
      <w:r w:rsidRPr="006E4E64">
        <w:t>corporativo del cual forma parte Panasonic</w:t>
      </w:r>
      <w:r>
        <w:t>, el realiza una definición sobre la sociedad ubicuidad, que “</w:t>
      </w:r>
      <w:r w:rsidRPr="006E4E64">
        <w:t>designa una sociedad en la que cualquiera puede disfrutar, en cualquier momento y en cualquier lugar, de una amplia gama de servicios a través de diversos dispositivos terminales y redes de banda ancha</w:t>
      </w:r>
      <w:r>
        <w:t>”</w:t>
      </w:r>
    </w:p>
    <w:p w14:paraId="7DF75BBE" w14:textId="77777777" w:rsidR="006E4E64" w:rsidRDefault="006E4E64" w:rsidP="00B60F48">
      <w:pPr>
        <w:jc w:val="both"/>
      </w:pPr>
    </w:p>
    <w:p w14:paraId="158786F4" w14:textId="77777777" w:rsidR="006E4E64" w:rsidRDefault="00096884" w:rsidP="00B60F48">
      <w:pPr>
        <w:jc w:val="both"/>
      </w:pPr>
      <w:r>
        <w:t xml:space="preserve">Para explicar la importancia de la sociedad de la Ubicuidad se especificará en determinadas áreas: </w:t>
      </w:r>
    </w:p>
    <w:p w14:paraId="0B510D18" w14:textId="77777777" w:rsidR="00096884" w:rsidRDefault="00096884" w:rsidP="00B60F48">
      <w:pPr>
        <w:jc w:val="both"/>
      </w:pPr>
    </w:p>
    <w:p w14:paraId="3F700C03" w14:textId="77777777" w:rsidR="00096884" w:rsidRDefault="00096884" w:rsidP="00B60F48">
      <w:pPr>
        <w:pStyle w:val="Prrafodelista"/>
        <w:numPr>
          <w:ilvl w:val="0"/>
          <w:numId w:val="1"/>
        </w:numPr>
        <w:jc w:val="both"/>
      </w:pPr>
      <w:r>
        <w:t xml:space="preserve">La inteligencia Ubicua = inteligencia superior, al mismo tiempo, en todas partes. Elementos humanos se encuentran los </w:t>
      </w:r>
      <w:proofErr w:type="spellStart"/>
      <w:r>
        <w:t>recaptch</w:t>
      </w:r>
      <w:proofErr w:type="spellEnd"/>
      <w:r>
        <w:t xml:space="preserve"> y los juegos en red. Digitales sistemas de interpretación semántica  y los buscadores inteligentes </w:t>
      </w:r>
    </w:p>
    <w:p w14:paraId="4889B511" w14:textId="77777777" w:rsidR="00096884" w:rsidRDefault="00096884" w:rsidP="00B60F48">
      <w:pPr>
        <w:pStyle w:val="Prrafodelista"/>
        <w:numPr>
          <w:ilvl w:val="0"/>
          <w:numId w:val="1"/>
        </w:numPr>
        <w:jc w:val="both"/>
      </w:pPr>
      <w:r>
        <w:t>Información Ubicua =</w:t>
      </w:r>
      <w:r w:rsidR="00FD0FDA">
        <w:t xml:space="preserve"> información al mismo tiempo en todas partes: sistemas de correo online, google Drive, Dropbox</w:t>
      </w:r>
    </w:p>
    <w:p w14:paraId="65F42F2E" w14:textId="77777777" w:rsidR="00FD0FDA" w:rsidRDefault="00FD0FDA" w:rsidP="00B60F48">
      <w:pPr>
        <w:pStyle w:val="Prrafodelista"/>
        <w:numPr>
          <w:ilvl w:val="0"/>
          <w:numId w:val="1"/>
        </w:numPr>
        <w:jc w:val="both"/>
      </w:pPr>
      <w:r>
        <w:t xml:space="preserve">Educación ubicua = ubicar al mismo tiempo en todas partes </w:t>
      </w:r>
    </w:p>
    <w:p w14:paraId="474C3919" w14:textId="77777777" w:rsidR="00FD0FDA" w:rsidRDefault="00FD0FDA" w:rsidP="00B60F48">
      <w:pPr>
        <w:jc w:val="both"/>
      </w:pPr>
    </w:p>
    <w:p w14:paraId="523744C7" w14:textId="77777777" w:rsidR="00FD0FDA" w:rsidRDefault="00FD0FDA" w:rsidP="00B60F48">
      <w:pPr>
        <w:jc w:val="both"/>
      </w:pPr>
      <w:r>
        <w:t>T</w:t>
      </w:r>
      <w:r w:rsidRPr="006E4E64">
        <w:t xml:space="preserve">res factores resultan de capital importancia en el desarrollo de la sociedad de la ubicuidad: </w:t>
      </w:r>
    </w:p>
    <w:p w14:paraId="2D56782F" w14:textId="77777777" w:rsidR="00FD0FDA" w:rsidRDefault="00FD0FDA" w:rsidP="00B60F48">
      <w:pPr>
        <w:pStyle w:val="Prrafodelista"/>
        <w:numPr>
          <w:ilvl w:val="0"/>
          <w:numId w:val="2"/>
        </w:numPr>
        <w:jc w:val="both"/>
      </w:pPr>
      <w:r>
        <w:lastRenderedPageBreak/>
        <w:t xml:space="preserve">Sólida infraestructura de redes  = </w:t>
      </w:r>
      <w:r w:rsidRPr="00FD0FDA">
        <w:rPr>
          <w:lang w:val="es-MX"/>
        </w:rPr>
        <w:t>Banda Ancha</w:t>
      </w:r>
      <w:r>
        <w:rPr>
          <w:lang w:val="es-MX"/>
        </w:rPr>
        <w:t xml:space="preserve">, </w:t>
      </w:r>
      <w:r w:rsidRPr="00FD0FDA">
        <w:rPr>
          <w:lang w:val="es-MX"/>
        </w:rPr>
        <w:t>Móviles</w:t>
      </w:r>
      <w:r>
        <w:rPr>
          <w:lang w:val="es-MX"/>
        </w:rPr>
        <w:t xml:space="preserve">, </w:t>
      </w:r>
      <w:r w:rsidRPr="00FD0FDA">
        <w:rPr>
          <w:lang w:val="es-MX"/>
        </w:rPr>
        <w:t>IP</w:t>
      </w:r>
      <w:r w:rsidRPr="006E4E64">
        <w:t xml:space="preserve"> </w:t>
      </w:r>
    </w:p>
    <w:p w14:paraId="694D8082" w14:textId="77777777" w:rsidR="00FD0FDA" w:rsidRDefault="00FD0FDA" w:rsidP="00B60F48">
      <w:pPr>
        <w:pStyle w:val="Prrafodelista"/>
        <w:numPr>
          <w:ilvl w:val="0"/>
          <w:numId w:val="2"/>
        </w:numPr>
        <w:jc w:val="both"/>
      </w:pPr>
      <w:r>
        <w:t>E</w:t>
      </w:r>
      <w:r w:rsidRPr="006E4E64">
        <w:t>fici</w:t>
      </w:r>
      <w:r>
        <w:t xml:space="preserve">entes dispositivos terminales = </w:t>
      </w:r>
      <w:r w:rsidRPr="00FD0FDA">
        <w:rPr>
          <w:lang w:val="es-MX"/>
        </w:rPr>
        <w:t>Tecnología Digitales</w:t>
      </w:r>
      <w:r>
        <w:rPr>
          <w:lang w:val="es-MX"/>
        </w:rPr>
        <w:t xml:space="preserve">, </w:t>
      </w:r>
      <w:r w:rsidRPr="00FD0FDA">
        <w:rPr>
          <w:lang w:val="es-MX"/>
        </w:rPr>
        <w:t>Tecnologías Analógicas</w:t>
      </w:r>
      <w:r>
        <w:rPr>
          <w:lang w:val="es-MX"/>
        </w:rPr>
        <w:t xml:space="preserve"> </w:t>
      </w:r>
      <w:r w:rsidRPr="00FD0FDA">
        <w:rPr>
          <w:lang w:val="es-MX"/>
        </w:rPr>
        <w:t>(facilidad de uso, calidad de imágenes y sonido), Mas pequeños y mas móviles</w:t>
      </w:r>
    </w:p>
    <w:p w14:paraId="5D47E878" w14:textId="77777777" w:rsidR="00FD0FDA" w:rsidRPr="00FD0FDA" w:rsidRDefault="00FD0FDA" w:rsidP="00B60F48">
      <w:pPr>
        <w:pStyle w:val="Prrafodelista"/>
        <w:numPr>
          <w:ilvl w:val="0"/>
          <w:numId w:val="2"/>
        </w:numPr>
        <w:jc w:val="both"/>
      </w:pPr>
      <w:r>
        <w:t xml:space="preserve">Servicios de contenido = </w:t>
      </w:r>
      <w:r w:rsidRPr="00FD0FDA">
        <w:rPr>
          <w:lang w:val="es-MX"/>
        </w:rPr>
        <w:t>Útiles para la vi</w:t>
      </w:r>
      <w:r>
        <w:rPr>
          <w:lang w:val="es-MX"/>
        </w:rPr>
        <w:t xml:space="preserve">da y el trabajo de las personas, </w:t>
      </w:r>
      <w:r w:rsidRPr="00FD0FDA">
        <w:rPr>
          <w:lang w:val="es-MX"/>
        </w:rPr>
        <w:t>Conocidos  y utilizados de manera amplia.</w:t>
      </w:r>
    </w:p>
    <w:p w14:paraId="2AAE3D5B" w14:textId="77777777" w:rsidR="00FD0FDA" w:rsidRDefault="00FD0FDA" w:rsidP="00B60F48">
      <w:pPr>
        <w:jc w:val="both"/>
      </w:pPr>
    </w:p>
    <w:p w14:paraId="797485E6" w14:textId="77777777" w:rsidR="00FD0FDA" w:rsidRDefault="00FD0FDA" w:rsidP="00B60F48">
      <w:pPr>
        <w:jc w:val="both"/>
      </w:pPr>
      <w:r>
        <w:t>Lema de la Sociedad de la ubicuidad</w:t>
      </w:r>
      <w:r w:rsidRPr="006E4E64">
        <w:t xml:space="preserve"> es </w:t>
      </w:r>
      <w:proofErr w:type="spellStart"/>
      <w:r w:rsidRPr="006E4E64">
        <w:t>an</w:t>
      </w:r>
      <w:r>
        <w:t>yone</w:t>
      </w:r>
      <w:proofErr w:type="spellEnd"/>
      <w:r>
        <w:t xml:space="preserve">, </w:t>
      </w:r>
      <w:proofErr w:type="spellStart"/>
      <w:r>
        <w:t>anywhere</w:t>
      </w:r>
      <w:proofErr w:type="spellEnd"/>
      <w:r>
        <w:t xml:space="preserve">, </w:t>
      </w:r>
      <w:proofErr w:type="spellStart"/>
      <w:r>
        <w:t>anytime</w:t>
      </w:r>
      <w:proofErr w:type="spellEnd"/>
      <w:r>
        <w:t xml:space="preserve">, que quería decir </w:t>
      </w:r>
      <w:r w:rsidRPr="006E4E64">
        <w:t>cualquier persona, en cualquier lugar, en cualquier momento-.</w:t>
      </w:r>
    </w:p>
    <w:p w14:paraId="0641D174" w14:textId="77777777" w:rsidR="00FD0FDA" w:rsidRDefault="00FD0FDA" w:rsidP="00B60F48">
      <w:pPr>
        <w:jc w:val="both"/>
      </w:pPr>
    </w:p>
    <w:p w14:paraId="5B5B4261" w14:textId="71398CE8" w:rsidR="006E4E64" w:rsidRDefault="006E4E64" w:rsidP="00B60F48">
      <w:pPr>
        <w:jc w:val="both"/>
      </w:pPr>
      <w:r w:rsidRPr="006E4E64">
        <w:t>Japón se propuso acceder a la “sociedad de la ubicuidad” en el año 2010</w:t>
      </w:r>
      <w:r w:rsidR="00CE26C6">
        <w:t xml:space="preserve"> y </w:t>
      </w:r>
      <w:r w:rsidRPr="006E4E64">
        <w:t>es uno de los países que mayor cantidad de recursos ha destinado al desarrollo de una sólida infraestructura de redes de banda ancha.</w:t>
      </w:r>
    </w:p>
    <w:p w14:paraId="6848C2E6" w14:textId="77777777" w:rsidR="00B60F48" w:rsidRDefault="00B60F48" w:rsidP="00B60F48">
      <w:pPr>
        <w:jc w:val="both"/>
      </w:pPr>
    </w:p>
    <w:p w14:paraId="570E78CD" w14:textId="59C91B0C" w:rsidR="006E4E64" w:rsidRDefault="00B60F48" w:rsidP="00B60F48">
      <w:pPr>
        <w:jc w:val="both"/>
      </w:pPr>
      <w:r>
        <w:t>L</w:t>
      </w:r>
      <w:r w:rsidRPr="00B60F48">
        <w:t>a resolución que dio nacimiento a la Agenda 2030 el 25 de septiembre de 2015, han sido distintas las formas en que los países miembros de Naciones Unidas que suscribieron dicho compromiso, han llevado a cabo acciones -en el corto plazo- para materializar su cumplimiento. Aunque se trata de los mismos 17 objetivos divididos en las áreas social, ambiental, económica e institucional, cada Estado ha asumido la agenda mediante pautas diferentes, pues existen diversas necesidades, urgencias, pero también avances, ya que los objetivos coinciden con políticas que fueron impulsadas previamente al acuerdo.</w:t>
      </w:r>
    </w:p>
    <w:p w14:paraId="016A8FEC" w14:textId="77777777" w:rsidR="00B60F48" w:rsidRDefault="00B60F48" w:rsidP="00B60F48">
      <w:pPr>
        <w:jc w:val="both"/>
      </w:pPr>
    </w:p>
    <w:p w14:paraId="02847120" w14:textId="57005EE5" w:rsidR="00305EAE" w:rsidRPr="00F76D54" w:rsidRDefault="00B60F48" w:rsidP="00B60F48">
      <w:pPr>
        <w:jc w:val="both"/>
        <w:rPr>
          <w:b/>
        </w:rPr>
      </w:pPr>
      <w:r w:rsidRPr="00F76D54">
        <w:rPr>
          <w:b/>
        </w:rPr>
        <w:t xml:space="preserve">4. </w:t>
      </w:r>
      <w:r w:rsidR="00305EAE" w:rsidRPr="00F76D54">
        <w:rPr>
          <w:b/>
        </w:rPr>
        <w:t>¿Qué es la neutralidad en la red</w:t>
      </w:r>
      <w:r w:rsidRPr="00F76D54">
        <w:rPr>
          <w:b/>
        </w:rPr>
        <w:t>?</w:t>
      </w:r>
    </w:p>
    <w:p w14:paraId="2DF49804" w14:textId="77777777" w:rsidR="00305EAE" w:rsidRDefault="00305EAE" w:rsidP="00B60F48">
      <w:pPr>
        <w:jc w:val="both"/>
      </w:pPr>
    </w:p>
    <w:p w14:paraId="65EFE62D" w14:textId="340B7D04" w:rsidR="00305EAE" w:rsidRDefault="00305EAE" w:rsidP="00B60F48">
      <w:pPr>
        <w:jc w:val="both"/>
      </w:pPr>
      <w:r>
        <w:t xml:space="preserve">Es un ley instaurada por Obama que regula los precios del tráfico de datos de forma equitativa. </w:t>
      </w:r>
      <w:r w:rsidR="00B60F48">
        <w:t xml:space="preserve"> </w:t>
      </w:r>
      <w:r>
        <w:t xml:space="preserve">La discusión de la neutralidad de red  es que esta ley Donald </w:t>
      </w:r>
      <w:proofErr w:type="spellStart"/>
      <w:r>
        <w:t>Trump</w:t>
      </w:r>
      <w:proofErr w:type="spellEnd"/>
      <w:r>
        <w:t xml:space="preserve"> la intenta desaparecer y que sea controlada por los proveedores de servicios de Internet y los gobiernos que la regulan, es decir  pondrán un precio  a todo tráfico de datos que transita por la red de forma indiscriminadamente, cobrar a los usuarios una tarifa dependiendo del contenido, página web, plataforma o aplicación a la que accedan inclusive por el tipo de equipamiento, dispositivo o método de comunicación que utilizan para el acceso. </w:t>
      </w:r>
    </w:p>
    <w:p w14:paraId="3F5E3D31" w14:textId="77777777" w:rsidR="00305EAE" w:rsidRDefault="00305EAE" w:rsidP="00B60F48">
      <w:pPr>
        <w:jc w:val="both"/>
      </w:pPr>
    </w:p>
    <w:p w14:paraId="1D5E4969" w14:textId="77777777" w:rsidR="00305EAE" w:rsidRDefault="00305EAE" w:rsidP="00B60F48">
      <w:pPr>
        <w:jc w:val="both"/>
      </w:pPr>
      <w:r>
        <w:t>En definitiva, la neutralidad de la red evita que el proveedor contratado cargue tarifas adicionales por visitar alguna web a su cuenta por el servicio prestado.</w:t>
      </w:r>
    </w:p>
    <w:p w14:paraId="37C7D8C5" w14:textId="77777777" w:rsidR="00B60F48" w:rsidRDefault="00B60F48" w:rsidP="00B60F48">
      <w:pPr>
        <w:jc w:val="both"/>
      </w:pPr>
    </w:p>
    <w:p w14:paraId="0E71122C" w14:textId="77777777" w:rsidR="00305EAE" w:rsidRDefault="00305EAE" w:rsidP="00B60F48">
      <w:pPr>
        <w:jc w:val="both"/>
      </w:pPr>
      <w:proofErr w:type="spellStart"/>
      <w:r>
        <w:t>Ajit</w:t>
      </w:r>
      <w:proofErr w:type="spellEnd"/>
      <w:r>
        <w:t xml:space="preserve"> </w:t>
      </w:r>
      <w:proofErr w:type="spellStart"/>
      <w:r>
        <w:t>Pai</w:t>
      </w:r>
      <w:proofErr w:type="spellEnd"/>
      <w:r>
        <w:t xml:space="preserve"> director de la FCC Comisión Federal de Comunicaciones, quien fue designado por el presidente Donald </w:t>
      </w:r>
      <w:proofErr w:type="spellStart"/>
      <w:r>
        <w:t>Trump</w:t>
      </w:r>
      <w:proofErr w:type="spellEnd"/>
      <w:r>
        <w:t xml:space="preserve"> en enero de 2017 con un objetivo claro: acabar con la legislación instaurada por la administración Obama y dar prácticamente plenos poderes a las </w:t>
      </w:r>
      <w:proofErr w:type="spellStart"/>
      <w:r>
        <w:t>teleoperadas</w:t>
      </w:r>
      <w:proofErr w:type="spellEnd"/>
      <w:r>
        <w:t xml:space="preserve"> y servidores de Internet. En palabras de </w:t>
      </w:r>
      <w:proofErr w:type="spellStart"/>
      <w:r>
        <w:t>Pai</w:t>
      </w:r>
      <w:proofErr w:type="spellEnd"/>
      <w:r>
        <w:t>, tomadas de la publicación de diario el mundo manifiesta que  "el objetivo es "restaurar la libertad en Internet" mediante la eliminación de las restricciones impuestas anteriormente, algo que, asegura, "deprimió la inversión"</w:t>
      </w:r>
    </w:p>
    <w:p w14:paraId="4D9E2CB0" w14:textId="77777777" w:rsidR="006E4E64" w:rsidRDefault="006E4E64" w:rsidP="00B60F48">
      <w:pPr>
        <w:jc w:val="both"/>
      </w:pPr>
    </w:p>
    <w:p w14:paraId="48254A15" w14:textId="0BFD678A" w:rsidR="006E4E64" w:rsidRPr="00B60F48" w:rsidRDefault="00B60F48" w:rsidP="00B60F48">
      <w:pPr>
        <w:jc w:val="both"/>
        <w:rPr>
          <w:b/>
        </w:rPr>
      </w:pPr>
      <w:r w:rsidRPr="00B60F48">
        <w:rPr>
          <w:b/>
        </w:rPr>
        <w:t>Bibliografía</w:t>
      </w:r>
    </w:p>
    <w:p w14:paraId="32C2C97E" w14:textId="5FA57050" w:rsidR="006E4E64" w:rsidRDefault="00C60AA9" w:rsidP="00B60F48">
      <w:pPr>
        <w:pStyle w:val="Prrafodelista"/>
        <w:numPr>
          <w:ilvl w:val="0"/>
          <w:numId w:val="5"/>
        </w:numPr>
        <w:jc w:val="both"/>
      </w:pPr>
      <w:hyperlink r:id="rId5" w:history="1">
        <w:r w:rsidR="006E4E64" w:rsidRPr="00493C5F">
          <w:rPr>
            <w:rStyle w:val="Hipervnculo"/>
          </w:rPr>
          <w:t>http://dbolanios.blogspot.com/2010/10/la-sociedad-de-la-ubicuidad.html</w:t>
        </w:r>
      </w:hyperlink>
    </w:p>
    <w:p w14:paraId="75B8A76F" w14:textId="2D10D55A" w:rsidR="006E4E64" w:rsidRDefault="00C60AA9" w:rsidP="00B60F48">
      <w:pPr>
        <w:pStyle w:val="Prrafodelista"/>
        <w:numPr>
          <w:ilvl w:val="0"/>
          <w:numId w:val="5"/>
        </w:numPr>
        <w:jc w:val="both"/>
      </w:pPr>
      <w:hyperlink r:id="rId6" w:history="1">
        <w:r w:rsidR="00B60F48" w:rsidRPr="009A27AA">
          <w:rPr>
            <w:rStyle w:val="Hipervnculo"/>
          </w:rPr>
          <w:t>https://www.bcn.cl/observatorio/asiapacifico/noticias/medidas-japon-implementacion-agenda-2030</w:t>
        </w:r>
      </w:hyperlink>
    </w:p>
    <w:p w14:paraId="66B7D5FE" w14:textId="63982A8E" w:rsidR="00B60F48" w:rsidRDefault="00C60AA9" w:rsidP="00B60F48">
      <w:pPr>
        <w:pStyle w:val="Prrafodelista"/>
        <w:numPr>
          <w:ilvl w:val="0"/>
          <w:numId w:val="5"/>
        </w:numPr>
        <w:jc w:val="both"/>
      </w:pPr>
      <w:hyperlink r:id="rId7" w:history="1">
        <w:r w:rsidR="00B60F48" w:rsidRPr="009A27AA">
          <w:rPr>
            <w:rStyle w:val="Hipervnculo"/>
          </w:rPr>
          <w:t>https://slideplayer.es/slide/1551201/</w:t>
        </w:r>
      </w:hyperlink>
    </w:p>
    <w:p w14:paraId="1070DD00" w14:textId="77777777" w:rsidR="00B60F48" w:rsidRDefault="00B60F48" w:rsidP="00B60F48">
      <w:pPr>
        <w:jc w:val="both"/>
      </w:pPr>
    </w:p>
    <w:sectPr w:rsidR="00B60F48" w:rsidSect="003567F1">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362A1F"/>
    <w:multiLevelType w:val="hybridMultilevel"/>
    <w:tmpl w:val="0214FB74"/>
    <w:lvl w:ilvl="0" w:tplc="8E5E573C">
      <w:start w:val="1"/>
      <w:numFmt w:val="upp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1503565A"/>
    <w:multiLevelType w:val="hybridMultilevel"/>
    <w:tmpl w:val="152EDDE6"/>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3D923CB"/>
    <w:multiLevelType w:val="hybridMultilevel"/>
    <w:tmpl w:val="21FE953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6FB83031"/>
    <w:multiLevelType w:val="hybridMultilevel"/>
    <w:tmpl w:val="2316888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789E1BDF"/>
    <w:multiLevelType w:val="hybridMultilevel"/>
    <w:tmpl w:val="E69224B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E64"/>
    <w:rsid w:val="00051262"/>
    <w:rsid w:val="00096884"/>
    <w:rsid w:val="00305EAE"/>
    <w:rsid w:val="003567F1"/>
    <w:rsid w:val="00497743"/>
    <w:rsid w:val="006E4E64"/>
    <w:rsid w:val="007C08D4"/>
    <w:rsid w:val="00AE296A"/>
    <w:rsid w:val="00B60F48"/>
    <w:rsid w:val="00BB65DD"/>
    <w:rsid w:val="00C60AA9"/>
    <w:rsid w:val="00CE26C6"/>
    <w:rsid w:val="00F76D54"/>
    <w:rsid w:val="00FD0FDA"/>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CA6F72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0FDA"/>
  </w:style>
  <w:style w:type="paragraph" w:styleId="Ttulo1">
    <w:name w:val="heading 1"/>
    <w:basedOn w:val="Normal"/>
    <w:next w:val="Normal"/>
    <w:link w:val="Ttulo1Car"/>
    <w:uiPriority w:val="9"/>
    <w:qFormat/>
    <w:rsid w:val="00051262"/>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6E4E64"/>
    <w:rPr>
      <w:color w:val="0563C1" w:themeColor="hyperlink"/>
      <w:u w:val="single"/>
    </w:rPr>
  </w:style>
  <w:style w:type="paragraph" w:styleId="Prrafodelista">
    <w:name w:val="List Paragraph"/>
    <w:basedOn w:val="Normal"/>
    <w:uiPriority w:val="34"/>
    <w:qFormat/>
    <w:rsid w:val="00096884"/>
    <w:pPr>
      <w:ind w:left="720"/>
      <w:contextualSpacing/>
    </w:pPr>
  </w:style>
  <w:style w:type="paragraph" w:styleId="NormalWeb">
    <w:name w:val="Normal (Web)"/>
    <w:basedOn w:val="Normal"/>
    <w:uiPriority w:val="99"/>
    <w:semiHidden/>
    <w:unhideWhenUsed/>
    <w:rsid w:val="00FD0FDA"/>
    <w:pPr>
      <w:spacing w:before="100" w:beforeAutospacing="1" w:after="100" w:afterAutospacing="1"/>
    </w:pPr>
    <w:rPr>
      <w:rFonts w:ascii="Times New Roman" w:hAnsi="Times New Roman" w:cs="Times New Roman"/>
      <w:lang w:eastAsia="es-ES_tradnl"/>
    </w:rPr>
  </w:style>
  <w:style w:type="character" w:customStyle="1" w:styleId="Ttulo1Car">
    <w:name w:val="Título 1 Car"/>
    <w:basedOn w:val="Fuentedeprrafopredeter"/>
    <w:link w:val="Ttulo1"/>
    <w:uiPriority w:val="9"/>
    <w:rsid w:val="00051262"/>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283319">
      <w:bodyDiv w:val="1"/>
      <w:marLeft w:val="0"/>
      <w:marRight w:val="0"/>
      <w:marTop w:val="0"/>
      <w:marBottom w:val="0"/>
      <w:divBdr>
        <w:top w:val="none" w:sz="0" w:space="0" w:color="auto"/>
        <w:left w:val="none" w:sz="0" w:space="0" w:color="auto"/>
        <w:bottom w:val="none" w:sz="0" w:space="0" w:color="auto"/>
        <w:right w:val="none" w:sz="0" w:space="0" w:color="auto"/>
      </w:divBdr>
    </w:div>
    <w:div w:id="409544584">
      <w:bodyDiv w:val="1"/>
      <w:marLeft w:val="0"/>
      <w:marRight w:val="0"/>
      <w:marTop w:val="0"/>
      <w:marBottom w:val="0"/>
      <w:divBdr>
        <w:top w:val="none" w:sz="0" w:space="0" w:color="auto"/>
        <w:left w:val="none" w:sz="0" w:space="0" w:color="auto"/>
        <w:bottom w:val="none" w:sz="0" w:space="0" w:color="auto"/>
        <w:right w:val="none" w:sz="0" w:space="0" w:color="auto"/>
      </w:divBdr>
    </w:div>
    <w:div w:id="464859821">
      <w:bodyDiv w:val="1"/>
      <w:marLeft w:val="0"/>
      <w:marRight w:val="0"/>
      <w:marTop w:val="0"/>
      <w:marBottom w:val="0"/>
      <w:divBdr>
        <w:top w:val="none" w:sz="0" w:space="0" w:color="auto"/>
        <w:left w:val="none" w:sz="0" w:space="0" w:color="auto"/>
        <w:bottom w:val="none" w:sz="0" w:space="0" w:color="auto"/>
        <w:right w:val="none" w:sz="0" w:space="0" w:color="auto"/>
      </w:divBdr>
    </w:div>
    <w:div w:id="783694340">
      <w:bodyDiv w:val="1"/>
      <w:marLeft w:val="0"/>
      <w:marRight w:val="0"/>
      <w:marTop w:val="0"/>
      <w:marBottom w:val="0"/>
      <w:divBdr>
        <w:top w:val="none" w:sz="0" w:space="0" w:color="auto"/>
        <w:left w:val="none" w:sz="0" w:space="0" w:color="auto"/>
        <w:bottom w:val="none" w:sz="0" w:space="0" w:color="auto"/>
        <w:right w:val="none" w:sz="0" w:space="0" w:color="auto"/>
      </w:divBdr>
    </w:div>
    <w:div w:id="947857515">
      <w:bodyDiv w:val="1"/>
      <w:marLeft w:val="0"/>
      <w:marRight w:val="0"/>
      <w:marTop w:val="0"/>
      <w:marBottom w:val="0"/>
      <w:divBdr>
        <w:top w:val="none" w:sz="0" w:space="0" w:color="auto"/>
        <w:left w:val="none" w:sz="0" w:space="0" w:color="auto"/>
        <w:bottom w:val="none" w:sz="0" w:space="0" w:color="auto"/>
        <w:right w:val="none" w:sz="0" w:space="0" w:color="auto"/>
      </w:divBdr>
    </w:div>
    <w:div w:id="1100754152">
      <w:bodyDiv w:val="1"/>
      <w:marLeft w:val="0"/>
      <w:marRight w:val="0"/>
      <w:marTop w:val="0"/>
      <w:marBottom w:val="0"/>
      <w:divBdr>
        <w:top w:val="none" w:sz="0" w:space="0" w:color="auto"/>
        <w:left w:val="none" w:sz="0" w:space="0" w:color="auto"/>
        <w:bottom w:val="none" w:sz="0" w:space="0" w:color="auto"/>
        <w:right w:val="none" w:sz="0" w:space="0" w:color="auto"/>
      </w:divBdr>
    </w:div>
    <w:div w:id="1291133490">
      <w:bodyDiv w:val="1"/>
      <w:marLeft w:val="0"/>
      <w:marRight w:val="0"/>
      <w:marTop w:val="0"/>
      <w:marBottom w:val="0"/>
      <w:divBdr>
        <w:top w:val="none" w:sz="0" w:space="0" w:color="auto"/>
        <w:left w:val="none" w:sz="0" w:space="0" w:color="auto"/>
        <w:bottom w:val="none" w:sz="0" w:space="0" w:color="auto"/>
        <w:right w:val="none" w:sz="0" w:space="0" w:color="auto"/>
      </w:divBdr>
    </w:div>
    <w:div w:id="1542546344">
      <w:bodyDiv w:val="1"/>
      <w:marLeft w:val="0"/>
      <w:marRight w:val="0"/>
      <w:marTop w:val="0"/>
      <w:marBottom w:val="0"/>
      <w:divBdr>
        <w:top w:val="none" w:sz="0" w:space="0" w:color="auto"/>
        <w:left w:val="none" w:sz="0" w:space="0" w:color="auto"/>
        <w:bottom w:val="none" w:sz="0" w:space="0" w:color="auto"/>
        <w:right w:val="none" w:sz="0" w:space="0" w:color="auto"/>
      </w:divBdr>
    </w:div>
    <w:div w:id="1588808951">
      <w:bodyDiv w:val="1"/>
      <w:marLeft w:val="0"/>
      <w:marRight w:val="0"/>
      <w:marTop w:val="0"/>
      <w:marBottom w:val="0"/>
      <w:divBdr>
        <w:top w:val="none" w:sz="0" w:space="0" w:color="auto"/>
        <w:left w:val="none" w:sz="0" w:space="0" w:color="auto"/>
        <w:bottom w:val="none" w:sz="0" w:space="0" w:color="auto"/>
        <w:right w:val="none" w:sz="0" w:space="0" w:color="auto"/>
      </w:divBdr>
    </w:div>
    <w:div w:id="1861427182">
      <w:bodyDiv w:val="1"/>
      <w:marLeft w:val="0"/>
      <w:marRight w:val="0"/>
      <w:marTop w:val="0"/>
      <w:marBottom w:val="0"/>
      <w:divBdr>
        <w:top w:val="none" w:sz="0" w:space="0" w:color="auto"/>
        <w:left w:val="none" w:sz="0" w:space="0" w:color="auto"/>
        <w:bottom w:val="none" w:sz="0" w:space="0" w:color="auto"/>
        <w:right w:val="none" w:sz="0" w:space="0" w:color="auto"/>
      </w:divBdr>
    </w:div>
    <w:div w:id="1909609870">
      <w:bodyDiv w:val="1"/>
      <w:marLeft w:val="0"/>
      <w:marRight w:val="0"/>
      <w:marTop w:val="0"/>
      <w:marBottom w:val="0"/>
      <w:divBdr>
        <w:top w:val="none" w:sz="0" w:space="0" w:color="auto"/>
        <w:left w:val="none" w:sz="0" w:space="0" w:color="auto"/>
        <w:bottom w:val="none" w:sz="0" w:space="0" w:color="auto"/>
        <w:right w:val="none" w:sz="0" w:space="0" w:color="auto"/>
      </w:divBdr>
    </w:div>
    <w:div w:id="2024360891">
      <w:bodyDiv w:val="1"/>
      <w:marLeft w:val="0"/>
      <w:marRight w:val="0"/>
      <w:marTop w:val="0"/>
      <w:marBottom w:val="0"/>
      <w:divBdr>
        <w:top w:val="none" w:sz="0" w:space="0" w:color="auto"/>
        <w:left w:val="none" w:sz="0" w:space="0" w:color="auto"/>
        <w:bottom w:val="none" w:sz="0" w:space="0" w:color="auto"/>
        <w:right w:val="none" w:sz="0" w:space="0" w:color="auto"/>
      </w:divBdr>
    </w:div>
    <w:div w:id="214592772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lideplayer.es/slide/155120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cn.cl/observatorio/asiapacifico/noticias/medidas-japon-implementacion-agenda-2030" TargetMode="External"/><Relationship Id="rId5" Type="http://schemas.openxmlformats.org/officeDocument/2006/relationships/hyperlink" Target="http://dbolanios.blogspot.com/2010/10/la-sociedad-de-la-ubicuidad.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1196</Words>
  <Characters>6581</Characters>
  <Application>Microsoft Office Word</Application>
  <DocSecurity>0</DocSecurity>
  <Lines>54</Lines>
  <Paragraphs>15</Paragraphs>
  <ScaleCrop>false</ScaleCrop>
  <HeadingPairs>
    <vt:vector size="4" baseType="variant">
      <vt:variant>
        <vt:lpstr>Título</vt:lpstr>
      </vt:variant>
      <vt:variant>
        <vt:i4>1</vt:i4>
      </vt:variant>
      <vt:variant>
        <vt:lpstr>Headings</vt:lpstr>
      </vt:variant>
      <vt:variant>
        <vt:i4>1</vt:i4>
      </vt:variant>
    </vt:vector>
  </HeadingPairs>
  <TitlesOfParts>
    <vt:vector size="2" baseType="lpstr">
      <vt:lpstr/>
      <vt:lpstr>Trabajo en grupo 2</vt:lpstr>
    </vt:vector>
  </TitlesOfParts>
  <Company/>
  <LinksUpToDate>false</LinksUpToDate>
  <CharactersWithSpaces>7762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Xavier Alejandro Andocilla Rojas</dc:creator>
  <cp:keywords/>
  <dc:description/>
  <cp:lastModifiedBy>Octavio Islas</cp:lastModifiedBy>
  <cp:revision>2</cp:revision>
  <dcterms:created xsi:type="dcterms:W3CDTF">2019-09-12T15:48:00Z</dcterms:created>
  <dcterms:modified xsi:type="dcterms:W3CDTF">2019-09-12T15:48:00Z</dcterms:modified>
</cp:coreProperties>
</file>