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pPr w:leftFromText="141" w:rightFromText="141" w:vertAnchor="text" w:horzAnchor="margin" w:tblpXSpec="center" w:tblpY="185"/>
        <w:tblW w:w="10696" w:type="dxa"/>
        <w:tblInd w:w="0" w:type="dxa"/>
        <w:tblLook w:val="04A0" w:firstRow="1" w:lastRow="0" w:firstColumn="1" w:lastColumn="0" w:noHBand="0" w:noVBand="1"/>
      </w:tblPr>
      <w:tblGrid>
        <w:gridCol w:w="10696"/>
      </w:tblGrid>
      <w:tr w:rsidR="00A03F8C" w:rsidRPr="00523135" w:rsidTr="00817030">
        <w:trPr>
          <w:trHeight w:val="345"/>
        </w:trPr>
        <w:tc>
          <w:tcPr>
            <w:tcW w:w="10696" w:type="dxa"/>
            <w:tcBorders>
              <w:top w:val="single" w:sz="4" w:space="0" w:color="auto"/>
              <w:left w:val="single" w:sz="4" w:space="0" w:color="auto"/>
              <w:bottom w:val="single" w:sz="4" w:space="0" w:color="auto"/>
              <w:right w:val="single" w:sz="4" w:space="0" w:color="auto"/>
            </w:tcBorders>
            <w:hideMark/>
          </w:tcPr>
          <w:p w:rsidR="00A03F8C" w:rsidRPr="00523135" w:rsidRDefault="00A03F8C" w:rsidP="00817030">
            <w:pPr>
              <w:jc w:val="right"/>
              <w:rPr>
                <w:rFonts w:cs="Arial"/>
                <w:b/>
                <w:szCs w:val="24"/>
              </w:rPr>
            </w:pPr>
            <w:r w:rsidRPr="00523135">
              <w:rPr>
                <w:noProof/>
                <w:lang w:eastAsia="es-EC"/>
              </w:rPr>
              <mc:AlternateContent>
                <mc:Choice Requires="wps">
                  <w:drawing>
                    <wp:anchor distT="0" distB="0" distL="114300" distR="114300" simplePos="0" relativeHeight="251660288" behindDoc="0" locked="0" layoutInCell="1" allowOverlap="1" wp14:anchorId="227EFFD3" wp14:editId="7D2906F5">
                      <wp:simplePos x="0" y="0"/>
                      <wp:positionH relativeFrom="column">
                        <wp:posOffset>989965</wp:posOffset>
                      </wp:positionH>
                      <wp:positionV relativeFrom="paragraph">
                        <wp:posOffset>-10794</wp:posOffset>
                      </wp:positionV>
                      <wp:extent cx="0" cy="1009650"/>
                      <wp:effectExtent l="0" t="0" r="19050" b="19050"/>
                      <wp:wrapNone/>
                      <wp:docPr id="3" name="Conector recto 2"/>
                      <wp:cNvGraphicFramePr/>
                      <a:graphic xmlns:a="http://schemas.openxmlformats.org/drawingml/2006/main">
                        <a:graphicData uri="http://schemas.microsoft.com/office/word/2010/wordprocessingShape">
                          <wps:wsp>
                            <wps:cNvCnPr/>
                            <wps:spPr>
                              <a:xfrm>
                                <a:off x="0" y="0"/>
                                <a:ext cx="0" cy="10096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3B1127" id="Conector recto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7.95pt,-.85pt" to="77.95pt,7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" strokecolor="windowText" strokeweight=".5pt">
                      <v:stroke joinstyle="miter"/>
                    </v:line>
                  </w:pict>
                </mc:Fallback>
              </mc:AlternateContent>
            </w:r>
            <w:r w:rsidRPr="00523135">
              <w:rPr>
                <w:noProof/>
                <w:lang w:eastAsia="es-EC"/>
              </w:rPr>
              <w:drawing>
                <wp:anchor distT="0" distB="0" distL="114300" distR="114300" simplePos="0" relativeHeight="251659264" behindDoc="0" locked="0" layoutInCell="1" allowOverlap="1" wp14:anchorId="29FCE5E2" wp14:editId="660BD2C3">
                  <wp:simplePos x="0" y="0"/>
                  <wp:positionH relativeFrom="column">
                    <wp:posOffset>-65405</wp:posOffset>
                  </wp:positionH>
                  <wp:positionV relativeFrom="paragraph">
                    <wp:posOffset>8255</wp:posOffset>
                  </wp:positionV>
                  <wp:extent cx="1047750" cy="1024890"/>
                  <wp:effectExtent l="0" t="0" r="0" b="3810"/>
                  <wp:wrapThrough wrapText="bothSides">
                    <wp:wrapPolygon edited="0">
                      <wp:start x="0" y="0"/>
                      <wp:lineTo x="0" y="21279"/>
                      <wp:lineTo x="21207" y="21279"/>
                      <wp:lineTo x="21207"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47750" cy="1024890"/>
                          </a:xfrm>
                          <a:prstGeom prst="rect">
                            <a:avLst/>
                          </a:prstGeom>
                          <a:noFill/>
                        </pic:spPr>
                      </pic:pic>
                    </a:graphicData>
                  </a:graphic>
                  <wp14:sizeRelH relativeFrom="page">
                    <wp14:pctWidth>0</wp14:pctWidth>
                  </wp14:sizeRelH>
                  <wp14:sizeRelV relativeFrom="page">
                    <wp14:pctHeight>0</wp14:pctHeight>
                  </wp14:sizeRelV>
                </wp:anchor>
              </w:drawing>
            </w:r>
            <w:r w:rsidRPr="00523135">
              <w:rPr>
                <w:rFonts w:cs="Arial"/>
                <w:b/>
                <w:szCs w:val="24"/>
              </w:rPr>
              <w:t>UNIVERSIDAD CENTRAL DEL ECUADOR</w:t>
            </w:r>
          </w:p>
          <w:p w:rsidR="00A03F8C" w:rsidRPr="00523135" w:rsidRDefault="00A03F8C" w:rsidP="00817030">
            <w:pPr>
              <w:jc w:val="right"/>
              <w:rPr>
                <w:rFonts w:cs="Arial"/>
                <w:szCs w:val="24"/>
              </w:rPr>
            </w:pPr>
            <w:r w:rsidRPr="00523135">
              <w:rPr>
                <w:rFonts w:cs="Arial"/>
                <w:szCs w:val="24"/>
              </w:rPr>
              <w:t>FACULTAD DE COMUNICACIÓN SOCIAL</w:t>
            </w:r>
          </w:p>
          <w:p w:rsidR="00A03F8C" w:rsidRPr="00523135" w:rsidRDefault="00A03F8C" w:rsidP="00817030">
            <w:pPr>
              <w:jc w:val="right"/>
              <w:rPr>
                <w:rFonts w:cs="Arial"/>
                <w:szCs w:val="24"/>
              </w:rPr>
            </w:pPr>
            <w:r w:rsidRPr="00523135">
              <w:rPr>
                <w:rFonts w:cs="Arial"/>
                <w:szCs w:val="24"/>
              </w:rPr>
              <w:t>RICARDO SEBASTIÁN CANDO CARVAJAL</w:t>
            </w:r>
          </w:p>
          <w:p w:rsidR="00A03F8C" w:rsidRPr="001C4720" w:rsidRDefault="00CA6746" w:rsidP="00817030">
            <w:pPr>
              <w:jc w:val="right"/>
              <w:rPr>
                <w:rFonts w:cs="Arial"/>
                <w:szCs w:val="24"/>
              </w:rPr>
            </w:pPr>
            <w:r>
              <w:rPr>
                <w:rFonts w:cs="Arial"/>
                <w:szCs w:val="24"/>
              </w:rPr>
              <w:t>CURSO: 6-D        FECHA: 01/12</w:t>
            </w:r>
            <w:r w:rsidR="00A03F8C" w:rsidRPr="00523135">
              <w:rPr>
                <w:rFonts w:cs="Arial"/>
                <w:szCs w:val="24"/>
              </w:rPr>
              <w:t xml:space="preserve">/2019                                                                                                          </w:t>
            </w:r>
          </w:p>
        </w:tc>
      </w:tr>
      <w:tr w:rsidR="00A03F8C" w:rsidRPr="00523135" w:rsidTr="00817030">
        <w:trPr>
          <w:trHeight w:val="345"/>
        </w:trPr>
        <w:tc>
          <w:tcPr>
            <w:tcW w:w="10696" w:type="dxa"/>
            <w:tcBorders>
              <w:top w:val="single" w:sz="4" w:space="0" w:color="auto"/>
              <w:left w:val="single" w:sz="4" w:space="0" w:color="auto"/>
              <w:bottom w:val="single" w:sz="4" w:space="0" w:color="auto"/>
              <w:right w:val="single" w:sz="4" w:space="0" w:color="auto"/>
            </w:tcBorders>
            <w:hideMark/>
          </w:tcPr>
          <w:p w:rsidR="00A03F8C" w:rsidRPr="00523135" w:rsidRDefault="008C5428" w:rsidP="00817030">
            <w:pPr>
              <w:rPr>
                <w:rFonts w:cs="Arial"/>
                <w:noProof/>
                <w:szCs w:val="24"/>
                <w:lang w:eastAsia="es-EC"/>
              </w:rPr>
            </w:pPr>
            <w:r>
              <w:rPr>
                <w:rFonts w:cs="Arial"/>
                <w:noProof/>
                <w:szCs w:val="24"/>
                <w:lang w:eastAsia="es-EC"/>
              </w:rPr>
              <w:t>CYWORLD</w:t>
            </w:r>
          </w:p>
        </w:tc>
      </w:tr>
    </w:tbl>
    <w:p w:rsidR="009A7254" w:rsidRDefault="009A7254"/>
    <w:p w:rsidR="009A7254" w:rsidRPr="00357EC9" w:rsidRDefault="009A7254">
      <w:pPr>
        <w:rPr>
          <w:b/>
        </w:rPr>
      </w:pPr>
      <w:r w:rsidRPr="00357EC9">
        <w:rPr>
          <w:b/>
        </w:rPr>
        <w:t>¿Deseaba que Cyworld se convirtiera en el próximo MySpace, Google, iTunes, Amazon o en una combinación de todas esas empresas?</w:t>
      </w:r>
    </w:p>
    <w:p w:rsidR="00357EC9" w:rsidRDefault="00D65027">
      <w:r>
        <w:t xml:space="preserve">Cyworld </w:t>
      </w:r>
      <w:r w:rsidR="00C42CD7">
        <w:t>siendo una empresa asiática, contempla bien cuál es el mercado,</w:t>
      </w:r>
      <w:r w:rsidR="00357EC9">
        <w:t xml:space="preserve"> lo sabe diferenciar,</w:t>
      </w:r>
      <w:r w:rsidR="00C42CD7">
        <w:t xml:space="preserve"> también sabe cuáles</w:t>
      </w:r>
      <w:r w:rsidR="00357EC9">
        <w:t xml:space="preserve"> son sus necesidades a futuro. Construye relaciones con quienes le pueden otorgar ayuda con su demanda necesaria, haciendo crecer la economía no solo de Cyworld sino también de sus proveedores de ayuda. </w:t>
      </w:r>
    </w:p>
    <w:p w:rsidR="00357EC9" w:rsidRDefault="00357EC9">
      <w:r>
        <w:t xml:space="preserve">Esto hace que esta empresa de servicio interactivo social en internet, se fortalezca a las necesidades del usuario. Se proporciona una medida directa con los incentivos que genera esta empresa. </w:t>
      </w:r>
    </w:p>
    <w:p w:rsidR="00357EC9" w:rsidRDefault="00357EC9">
      <w:r>
        <w:t>Tomando en cuenta que Cyworld nació antes que las demás empresas norteamericanas en redes sociales, supo cómo adentrar beneficios a sus servidores, como hacía en su interfaz</w:t>
      </w:r>
      <w:r w:rsidR="000258DE">
        <w:t xml:space="preserve"> de minihompy, interesándose en el ocio de las personas y básicamente en su vanidad en la internet.</w:t>
      </w:r>
    </w:p>
    <w:p w:rsidR="000258DE" w:rsidRDefault="000258DE">
      <w:r>
        <w:t xml:space="preserve">También abarcó la globalización de la comunicación en varios sentidos; como la optimización del tiempo en el servicio SMS antes que Facebook he Instagram lo hieran posible, en este caso se economizo, se optimizo, y se acercó a la gente los más rápido posible, evitándose así el dinero en llamadas telefónicas he inclusive los mensajes de texto que valía alrededor de los 7 centavos de dólar. </w:t>
      </w:r>
    </w:p>
    <w:p w:rsidR="000258DE" w:rsidRDefault="000258DE">
      <w:r>
        <w:t xml:space="preserve">La innovación y el estudio de esta empresa que buscó junto a NateOn, varias cuestiones y luego teniendo la capacidad de responderla de manera óptima para la empresa, hizo que Cyworld no solamente obtenga beneficios económicos si no también beneficios de los servidores. </w:t>
      </w:r>
    </w:p>
    <w:p w:rsidR="002B1187" w:rsidRDefault="002B1187"/>
    <w:p w:rsidR="002B1187" w:rsidRDefault="002B1187"/>
    <w:p w:rsidR="002B1187" w:rsidRDefault="002B1187"/>
    <w:p w:rsidR="000258DE" w:rsidRDefault="000258DE">
      <w:r>
        <w:t xml:space="preserve">Mientras la empresa optimizaba </w:t>
      </w:r>
      <w:r w:rsidR="002B1187">
        <w:t>las falencias que encontraba en su red y las resolvía, esto hacia que los servidores de Cyworld, se identificaran mucho con esta plataforma ya que les otorgaba varios sustentos de tiempo y de dinero que de alguna manera afectaba a la vida del usuario.</w:t>
      </w:r>
    </w:p>
    <w:p w:rsidR="002B1187" w:rsidRDefault="002B1187">
      <w:r>
        <w:t>Ahora si bien es cierto que MySpace mantuvo en cierto tiempo el liderazgo en las redes sociales, no mantuvo la iniciativa de Facebook y mucho menos las cuestiones y optimizaciones que tuvo Cyworld</w:t>
      </w:r>
      <w:r w:rsidR="00D70B64">
        <w:t>.</w:t>
      </w:r>
    </w:p>
    <w:p w:rsidR="00D70B64" w:rsidRDefault="00D70B64">
      <w:r>
        <w:t xml:space="preserve">Ahora Cyworld, adentrándose en esta década, si conlleva la misma inteligencia con la que supo hacerse grande en sus inicios, no solo podría llegar a hacer una de las mejores empresas de servicio interactivo social en internet, sino un proveedor muy grande en comunicación mundial superando a Facebook que cuenta con WhatsApp. </w:t>
      </w:r>
    </w:p>
    <w:p w:rsidR="00D70B64" w:rsidRDefault="00D70B64">
      <w:r>
        <w:t>Aplicando varios estudios y necesidades de los servidores que obtenga esta empresa optimizaría aún más lo que se provee otras empresas.</w:t>
      </w:r>
    </w:p>
    <w:p w:rsidR="008C5428" w:rsidRPr="00CA6746" w:rsidRDefault="008C5428">
      <w:pPr>
        <w:rPr>
          <w:b/>
        </w:rPr>
      </w:pPr>
      <w:r w:rsidRPr="00CA6746">
        <w:rPr>
          <w:b/>
        </w:rPr>
        <w:t>¿Para qué sirve el nivel de actividad si no genera ingresos?</w:t>
      </w:r>
    </w:p>
    <w:p w:rsidR="008C5428" w:rsidRDefault="008C5428">
      <w:r>
        <w:t>La actividad dentro de los servicios de redes sociales, son importantes porque se puede capitalizar anuncios, que atraiga a los suficientes usuarios.</w:t>
      </w:r>
    </w:p>
    <w:p w:rsidR="008C5428" w:rsidRDefault="008C5428">
      <w:r>
        <w:t>Los nuevos gerentes de Cyworld, tenían razón en su pregunta, porque se puede aprovechar la idea de desarrollar publicidad en los diferentes espacias de Cyworld, de todas maneras, invertir en los usuarios, como incentivo de generar propaganda generaría más ingresos.</w:t>
      </w:r>
    </w:p>
    <w:p w:rsidR="008C5428" w:rsidRPr="00CA6746" w:rsidRDefault="008C5428">
      <w:pPr>
        <w:rPr>
          <w:b/>
        </w:rPr>
      </w:pPr>
      <w:r w:rsidRPr="00CA6746">
        <w:rPr>
          <w:b/>
        </w:rPr>
        <w:t>¿No sería preferible tener usuarios que gasten mucho dinero en artículos virtuales que contar con usuarios que usan el sitio gratuitamente para comunicarse con sus amigos?</w:t>
      </w:r>
    </w:p>
    <w:p w:rsidR="008C5428" w:rsidRDefault="008C5428">
      <w:r>
        <w:t xml:space="preserve">Tal </w:t>
      </w:r>
      <w:r w:rsidR="00A50674">
        <w:t>vez</w:t>
      </w:r>
      <w:r>
        <w:t xml:space="preserve"> </w:t>
      </w:r>
      <w:r w:rsidR="00A50674">
        <w:t>el</w:t>
      </w:r>
      <w:r>
        <w:t xml:space="preserve"> uso de </w:t>
      </w:r>
      <w:r w:rsidR="00A50674">
        <w:t xml:space="preserve">los minihompis, y arreglar la interfaz de para arreglar su presentación, </w:t>
      </w:r>
      <w:r w:rsidR="00CA6746">
        <w:t>sería</w:t>
      </w:r>
      <w:r w:rsidR="00A50674">
        <w:t xml:space="preserve"> un poco apresurado, puesto a que según el estudio que hizo la misma Cyworld, determino que ya los minihompis no estaban generando ingresos, porque justamente los artículos virtuales ya no atraían </w:t>
      </w:r>
      <w:r w:rsidR="00CA6746">
        <w:t>mucho a los usuarios.</w:t>
      </w:r>
    </w:p>
    <w:p w:rsidR="000258DE" w:rsidRDefault="00CA6746">
      <w:r>
        <w:lastRenderedPageBreak/>
        <w:t>Lo real es que se puede con el basto multo de usuarios de Cyworld generar nuevos incentivos donde les beneficie y pueda generar otros incentivos que optimice, pero generando ingresos nuevos.</w:t>
      </w:r>
      <w:bookmarkStart w:id="0" w:name="_GoBack"/>
      <w:bookmarkEnd w:id="0"/>
    </w:p>
    <w:sectPr w:rsidR="000258D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F8C"/>
    <w:rsid w:val="000258DE"/>
    <w:rsid w:val="00137014"/>
    <w:rsid w:val="002B1187"/>
    <w:rsid w:val="002D4890"/>
    <w:rsid w:val="003152AC"/>
    <w:rsid w:val="00357EC9"/>
    <w:rsid w:val="003E1699"/>
    <w:rsid w:val="004C40D5"/>
    <w:rsid w:val="00533DA4"/>
    <w:rsid w:val="006F5AD1"/>
    <w:rsid w:val="0087367B"/>
    <w:rsid w:val="008C5428"/>
    <w:rsid w:val="009A7254"/>
    <w:rsid w:val="00A03F8C"/>
    <w:rsid w:val="00A50674"/>
    <w:rsid w:val="00C42CD7"/>
    <w:rsid w:val="00CA6746"/>
    <w:rsid w:val="00D65027"/>
    <w:rsid w:val="00D70B64"/>
    <w:rsid w:val="00E0688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1EB77"/>
  <w15:chartTrackingRefBased/>
  <w15:docId w15:val="{7E74B5E0-C283-44CA-9CBF-3CA8885E3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3F8C"/>
    <w:pPr>
      <w:spacing w:line="360" w:lineRule="auto"/>
      <w:jc w:val="both"/>
    </w:pPr>
    <w:rPr>
      <w:rFonts w:ascii="Times New Roman" w:hAnsi="Times New Roman"/>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03F8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326</TotalTime>
  <Pages>3</Pages>
  <Words>604</Words>
  <Characters>3325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Sebastian Cando</dc:creator>
  <cp:keywords/>
  <dc:description/>
  <cp:lastModifiedBy>Ricardo Sebastian Cando</cp:lastModifiedBy>
  <cp:revision>2</cp:revision>
  <dcterms:created xsi:type="dcterms:W3CDTF">2019-11-30T15:31:00Z</dcterms:created>
  <dcterms:modified xsi:type="dcterms:W3CDTF">2019-12-01T16:45:00Z</dcterms:modified>
</cp:coreProperties>
</file>