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64B8AAE" w14:textId="77777777" w:rsidR="00DD3F90" w:rsidRPr="00C87CB6" w:rsidRDefault="00DD3F90">
      <w:pPr>
        <w:rPr>
          <w:sz w:val="24"/>
          <w:szCs w:val="24"/>
        </w:rPr>
      </w:pPr>
    </w:p>
    <w:p w14:paraId="4B141BA3" w14:textId="23558AC9" w:rsidR="00DD3F90" w:rsidRPr="00C87CB6" w:rsidRDefault="00DD3F90" w:rsidP="00DD3F90">
      <w:pPr>
        <w:spacing w:after="0"/>
        <w:rPr>
          <w:sz w:val="24"/>
          <w:szCs w:val="24"/>
        </w:rPr>
      </w:pPr>
      <w:r w:rsidRPr="00C87CB6">
        <w:rPr>
          <w:b/>
          <w:sz w:val="24"/>
          <w:szCs w:val="24"/>
        </w:rPr>
        <w:t xml:space="preserve">NOMBRE:                                                                 </w:t>
      </w:r>
      <w:r w:rsidR="00295D0A">
        <w:rPr>
          <w:b/>
          <w:sz w:val="24"/>
          <w:szCs w:val="24"/>
        </w:rPr>
        <w:t xml:space="preserve">                        </w:t>
      </w:r>
      <w:r w:rsidRPr="00C87CB6">
        <w:rPr>
          <w:b/>
          <w:sz w:val="24"/>
          <w:szCs w:val="24"/>
        </w:rPr>
        <w:t xml:space="preserve">   CURSO: </w:t>
      </w:r>
      <w:r w:rsidR="00512EFF">
        <w:rPr>
          <w:sz w:val="24"/>
          <w:szCs w:val="24"/>
        </w:rPr>
        <w:t>Sexto</w:t>
      </w:r>
      <w:r w:rsidRPr="00C87CB6">
        <w:rPr>
          <w:sz w:val="24"/>
          <w:szCs w:val="24"/>
        </w:rPr>
        <w:t xml:space="preserve"> “</w:t>
      </w:r>
      <w:r w:rsidR="00512EFF">
        <w:rPr>
          <w:sz w:val="24"/>
          <w:szCs w:val="24"/>
        </w:rPr>
        <w:t>A</w:t>
      </w:r>
      <w:r w:rsidRPr="00C87CB6">
        <w:rPr>
          <w:sz w:val="24"/>
          <w:szCs w:val="24"/>
        </w:rPr>
        <w:t>”</w:t>
      </w:r>
    </w:p>
    <w:p w14:paraId="5D7521BE" w14:textId="4A0D364D" w:rsidR="00724B38" w:rsidRDefault="00295D0A" w:rsidP="00CB209F">
      <w:pPr>
        <w:pStyle w:val="Prrafodelista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Génesis Navarrete </w:t>
      </w:r>
      <w:r w:rsidR="003A7363">
        <w:rPr>
          <w:sz w:val="24"/>
          <w:szCs w:val="24"/>
        </w:rPr>
        <w:t xml:space="preserve">y </w:t>
      </w:r>
      <w:proofErr w:type="spellStart"/>
      <w:r w:rsidR="00DD3F90" w:rsidRPr="009010A1">
        <w:rPr>
          <w:sz w:val="24"/>
          <w:szCs w:val="24"/>
        </w:rPr>
        <w:t>Katherin</w:t>
      </w:r>
      <w:proofErr w:type="spellEnd"/>
      <w:r w:rsidR="00DD3F90" w:rsidRPr="009010A1">
        <w:rPr>
          <w:sz w:val="24"/>
          <w:szCs w:val="24"/>
        </w:rPr>
        <w:t xml:space="preserve"> Herrera                 </w:t>
      </w:r>
      <w:r>
        <w:rPr>
          <w:sz w:val="24"/>
          <w:szCs w:val="24"/>
        </w:rPr>
        <w:t xml:space="preserve">            </w:t>
      </w:r>
      <w:r w:rsidR="00DD3F90" w:rsidRPr="009010A1">
        <w:rPr>
          <w:sz w:val="24"/>
          <w:szCs w:val="24"/>
        </w:rPr>
        <w:t xml:space="preserve"> </w:t>
      </w:r>
      <w:r w:rsidR="00DD3F90" w:rsidRPr="009010A1">
        <w:rPr>
          <w:b/>
          <w:sz w:val="24"/>
          <w:szCs w:val="24"/>
        </w:rPr>
        <w:t xml:space="preserve">FECHA: </w:t>
      </w:r>
      <w:r>
        <w:rPr>
          <w:sz w:val="24"/>
          <w:szCs w:val="24"/>
        </w:rPr>
        <w:t>01</w:t>
      </w:r>
      <w:r w:rsidR="00DD3F90" w:rsidRPr="009010A1">
        <w:rPr>
          <w:sz w:val="24"/>
          <w:szCs w:val="24"/>
        </w:rPr>
        <w:t>-</w:t>
      </w:r>
      <w:r w:rsidR="00660FE1">
        <w:rPr>
          <w:sz w:val="24"/>
          <w:szCs w:val="24"/>
        </w:rPr>
        <w:t>1</w:t>
      </w:r>
      <w:r>
        <w:rPr>
          <w:sz w:val="24"/>
          <w:szCs w:val="24"/>
        </w:rPr>
        <w:t>2</w:t>
      </w:r>
      <w:r w:rsidR="00DD3F90" w:rsidRPr="009010A1">
        <w:rPr>
          <w:sz w:val="24"/>
          <w:szCs w:val="24"/>
        </w:rPr>
        <w:t>-201</w:t>
      </w:r>
      <w:r w:rsidR="009010A1">
        <w:rPr>
          <w:sz w:val="24"/>
          <w:szCs w:val="24"/>
        </w:rPr>
        <w:t>9</w:t>
      </w:r>
    </w:p>
    <w:p w14:paraId="719C5495" w14:textId="53C9C3D0" w:rsidR="00DD322D" w:rsidRDefault="00DD322D" w:rsidP="00DD322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EC"/>
        </w:rPr>
      </w:pPr>
      <w:proofErr w:type="spellStart"/>
      <w:r w:rsidRPr="00DD322D">
        <w:rPr>
          <w:rFonts w:ascii="Times New Roman" w:eastAsia="Times New Roman" w:hAnsi="Times New Roman" w:cs="Times New Roman"/>
          <w:b/>
          <w:bCs/>
          <w:sz w:val="24"/>
          <w:szCs w:val="24"/>
          <w:lang w:eastAsia="es-EC"/>
        </w:rPr>
        <w:t>Act</w:t>
      </w:r>
      <w:proofErr w:type="spellEnd"/>
      <w:r w:rsidRPr="00DD322D">
        <w:rPr>
          <w:rFonts w:ascii="Times New Roman" w:eastAsia="Times New Roman" w:hAnsi="Times New Roman" w:cs="Times New Roman"/>
          <w:b/>
          <w:bCs/>
          <w:sz w:val="24"/>
          <w:szCs w:val="24"/>
          <w:lang w:eastAsia="es-EC"/>
        </w:rPr>
        <w:t xml:space="preserve">. </w:t>
      </w:r>
      <w:r w:rsidR="003A7363">
        <w:rPr>
          <w:rFonts w:ascii="Times New Roman" w:eastAsia="Times New Roman" w:hAnsi="Times New Roman" w:cs="Times New Roman"/>
          <w:b/>
          <w:bCs/>
          <w:sz w:val="24"/>
          <w:szCs w:val="24"/>
          <w:lang w:eastAsia="es-EC"/>
        </w:rPr>
        <w:t>7</w:t>
      </w:r>
      <w:r w:rsidRPr="00DD322D">
        <w:rPr>
          <w:rFonts w:ascii="Times New Roman" w:eastAsia="Times New Roman" w:hAnsi="Times New Roman" w:cs="Times New Roman"/>
          <w:b/>
          <w:bCs/>
          <w:sz w:val="24"/>
          <w:szCs w:val="24"/>
          <w:lang w:eastAsia="es-EC"/>
        </w:rPr>
        <w:t>. (</w:t>
      </w:r>
      <w:r w:rsidR="00227CD9">
        <w:rPr>
          <w:rFonts w:ascii="Times New Roman" w:eastAsia="Times New Roman" w:hAnsi="Times New Roman" w:cs="Times New Roman"/>
          <w:b/>
          <w:bCs/>
          <w:sz w:val="24"/>
          <w:szCs w:val="24"/>
          <w:lang w:eastAsia="es-EC"/>
        </w:rPr>
        <w:t>Grupal</w:t>
      </w:r>
      <w:r w:rsidRPr="00DD322D">
        <w:rPr>
          <w:rFonts w:ascii="Times New Roman" w:eastAsia="Times New Roman" w:hAnsi="Times New Roman" w:cs="Times New Roman"/>
          <w:b/>
          <w:bCs/>
          <w:sz w:val="24"/>
          <w:szCs w:val="24"/>
          <w:lang w:eastAsia="es-EC"/>
        </w:rPr>
        <w:t>).</w:t>
      </w:r>
    </w:p>
    <w:p w14:paraId="1F66ECEB" w14:textId="76054185" w:rsidR="00AC1AE6" w:rsidRDefault="00A253A9" w:rsidP="00460874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es-EC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es-EC"/>
        </w:rPr>
        <w:t>Cyword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es-EC"/>
        </w:rPr>
        <w:t>,</w:t>
      </w:r>
      <w:r w:rsidR="00295D0A">
        <w:rPr>
          <w:rFonts w:ascii="Times New Roman" w:eastAsia="Times New Roman" w:hAnsi="Times New Roman" w:cs="Times New Roman"/>
          <w:sz w:val="24"/>
          <w:szCs w:val="24"/>
          <w:lang w:eastAsia="es-EC"/>
        </w:rPr>
        <w:t xml:space="preserve"> es una</w:t>
      </w:r>
      <w:r>
        <w:rPr>
          <w:rFonts w:ascii="Times New Roman" w:eastAsia="Times New Roman" w:hAnsi="Times New Roman" w:cs="Times New Roman"/>
          <w:sz w:val="24"/>
          <w:szCs w:val="24"/>
          <w:lang w:eastAsia="es-EC"/>
        </w:rPr>
        <w:t xml:space="preserve"> empresa</w:t>
      </w:r>
      <w:r w:rsidR="00295D0A">
        <w:rPr>
          <w:rFonts w:ascii="Times New Roman" w:eastAsia="Times New Roman" w:hAnsi="Times New Roman" w:cs="Times New Roman"/>
          <w:sz w:val="24"/>
          <w:szCs w:val="24"/>
          <w:lang w:eastAsia="es-EC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es-EC"/>
        </w:rPr>
        <w:t>coreana</w:t>
      </w:r>
      <w:r w:rsidR="00295D0A">
        <w:rPr>
          <w:rFonts w:ascii="Times New Roman" w:eastAsia="Times New Roman" w:hAnsi="Times New Roman" w:cs="Times New Roman"/>
          <w:sz w:val="24"/>
          <w:szCs w:val="24"/>
          <w:lang w:eastAsia="es-EC"/>
        </w:rPr>
        <w:t xml:space="preserve">, </w:t>
      </w:r>
      <w:r w:rsidR="00295D0A">
        <w:rPr>
          <w:rFonts w:ascii="Times New Roman" w:eastAsia="Times New Roman" w:hAnsi="Times New Roman" w:cs="Times New Roman"/>
          <w:sz w:val="24"/>
          <w:szCs w:val="24"/>
          <w:lang w:eastAsia="es-EC"/>
        </w:rPr>
        <w:t>creada por un gru</w:t>
      </w:r>
      <w:r w:rsidR="00295D0A">
        <w:rPr>
          <w:rFonts w:ascii="Times New Roman" w:eastAsia="Times New Roman" w:hAnsi="Times New Roman" w:cs="Times New Roman"/>
          <w:sz w:val="24"/>
          <w:szCs w:val="24"/>
          <w:lang w:eastAsia="es-EC"/>
        </w:rPr>
        <w:t xml:space="preserve">po de estudiantes universitarios, que </w:t>
      </w:r>
      <w:r>
        <w:rPr>
          <w:rFonts w:ascii="Times New Roman" w:eastAsia="Times New Roman" w:hAnsi="Times New Roman" w:cs="Times New Roman"/>
          <w:sz w:val="24"/>
          <w:szCs w:val="24"/>
          <w:lang w:eastAsia="es-EC"/>
        </w:rPr>
        <w:t xml:space="preserve">ha iniciado una </w:t>
      </w:r>
      <w:r w:rsidR="000B4B07">
        <w:rPr>
          <w:rFonts w:ascii="Times New Roman" w:eastAsia="Times New Roman" w:hAnsi="Times New Roman" w:cs="Times New Roman"/>
          <w:sz w:val="24"/>
          <w:szCs w:val="24"/>
          <w:lang w:eastAsia="es-EC"/>
        </w:rPr>
        <w:t>revisión</w:t>
      </w:r>
      <w:r>
        <w:rPr>
          <w:rFonts w:ascii="Times New Roman" w:eastAsia="Times New Roman" w:hAnsi="Times New Roman" w:cs="Times New Roman"/>
          <w:sz w:val="24"/>
          <w:szCs w:val="24"/>
          <w:lang w:eastAsia="es-EC"/>
        </w:rPr>
        <w:t xml:space="preserve"> sobre la </w:t>
      </w:r>
      <w:r w:rsidR="000B4B07">
        <w:rPr>
          <w:rFonts w:ascii="Times New Roman" w:eastAsia="Times New Roman" w:hAnsi="Times New Roman" w:cs="Times New Roman"/>
          <w:sz w:val="24"/>
          <w:szCs w:val="24"/>
          <w:lang w:eastAsia="es-EC"/>
        </w:rPr>
        <w:t>estrategia</w:t>
      </w:r>
      <w:r>
        <w:rPr>
          <w:rFonts w:ascii="Times New Roman" w:eastAsia="Times New Roman" w:hAnsi="Times New Roman" w:cs="Times New Roman"/>
          <w:sz w:val="24"/>
          <w:szCs w:val="24"/>
          <w:lang w:eastAsia="es-EC"/>
        </w:rPr>
        <w:t xml:space="preserve"> de crecimiento de la compañía</w:t>
      </w:r>
      <w:r w:rsidR="000640AA">
        <w:rPr>
          <w:rFonts w:ascii="Times New Roman" w:eastAsia="Times New Roman" w:hAnsi="Times New Roman" w:cs="Times New Roman"/>
          <w:sz w:val="24"/>
          <w:szCs w:val="24"/>
          <w:lang w:eastAsia="es-EC"/>
        </w:rPr>
        <w:t>, fijando su atención a su negocio de redes sociales</w:t>
      </w:r>
      <w:r>
        <w:rPr>
          <w:rFonts w:ascii="Times New Roman" w:eastAsia="Times New Roman" w:hAnsi="Times New Roman" w:cs="Times New Roman"/>
          <w:sz w:val="24"/>
          <w:szCs w:val="24"/>
          <w:lang w:eastAsia="es-EC"/>
        </w:rPr>
        <w:t xml:space="preserve">. Su fundador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es-EC"/>
        </w:rPr>
        <w:t>Hyung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es-EC"/>
        </w:rPr>
        <w:t xml:space="preserve"> –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es-EC"/>
        </w:rPr>
        <w:t>Chul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es-EC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es-EC"/>
        </w:rPr>
        <w:t>Joo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es-EC"/>
        </w:rPr>
        <w:t xml:space="preserve"> </w:t>
      </w:r>
      <w:r w:rsidR="00E91241">
        <w:rPr>
          <w:rFonts w:ascii="Times New Roman" w:eastAsia="Times New Roman" w:hAnsi="Times New Roman" w:cs="Times New Roman"/>
          <w:sz w:val="24"/>
          <w:szCs w:val="24"/>
          <w:lang w:eastAsia="es-EC"/>
        </w:rPr>
        <w:t xml:space="preserve">tiene la opción de combinar varias alternativas </w:t>
      </w:r>
      <w:r w:rsidR="00AB3B73">
        <w:rPr>
          <w:rFonts w:ascii="Times New Roman" w:eastAsia="Times New Roman" w:hAnsi="Times New Roman" w:cs="Times New Roman"/>
          <w:sz w:val="24"/>
          <w:szCs w:val="24"/>
          <w:lang w:eastAsia="es-EC"/>
        </w:rPr>
        <w:t>p</w:t>
      </w:r>
      <w:r w:rsidR="00E91241">
        <w:rPr>
          <w:rFonts w:ascii="Times New Roman" w:eastAsia="Times New Roman" w:hAnsi="Times New Roman" w:cs="Times New Roman"/>
          <w:sz w:val="24"/>
          <w:szCs w:val="24"/>
          <w:lang w:eastAsia="es-EC"/>
        </w:rPr>
        <w:t xml:space="preserve">ara mejorar la funcionalidad de </w:t>
      </w:r>
      <w:proofErr w:type="spellStart"/>
      <w:r w:rsidR="00E91241">
        <w:rPr>
          <w:rFonts w:ascii="Times New Roman" w:eastAsia="Times New Roman" w:hAnsi="Times New Roman" w:cs="Times New Roman"/>
          <w:sz w:val="24"/>
          <w:szCs w:val="24"/>
          <w:lang w:eastAsia="es-EC"/>
        </w:rPr>
        <w:t>Cyword</w:t>
      </w:r>
      <w:proofErr w:type="spellEnd"/>
      <w:r w:rsidR="000B4B07">
        <w:rPr>
          <w:rFonts w:ascii="Times New Roman" w:eastAsia="Times New Roman" w:hAnsi="Times New Roman" w:cs="Times New Roman"/>
          <w:sz w:val="24"/>
          <w:szCs w:val="24"/>
          <w:lang w:eastAsia="es-EC"/>
        </w:rPr>
        <w:t xml:space="preserve">. </w:t>
      </w:r>
      <w:r w:rsidR="00AB3B73">
        <w:rPr>
          <w:rFonts w:ascii="Times New Roman" w:eastAsia="Times New Roman" w:hAnsi="Times New Roman" w:cs="Times New Roman"/>
          <w:sz w:val="24"/>
          <w:szCs w:val="24"/>
          <w:lang w:eastAsia="es-EC"/>
        </w:rPr>
        <w:t xml:space="preserve">Al ser conscientes de las tendencias que la industria ofrecía a las personas, </w:t>
      </w:r>
      <w:proofErr w:type="spellStart"/>
      <w:r w:rsidR="00AB3B73">
        <w:rPr>
          <w:rFonts w:ascii="Times New Roman" w:eastAsia="Times New Roman" w:hAnsi="Times New Roman" w:cs="Times New Roman"/>
          <w:sz w:val="24"/>
          <w:szCs w:val="24"/>
          <w:lang w:eastAsia="es-EC"/>
        </w:rPr>
        <w:t>Joo</w:t>
      </w:r>
      <w:proofErr w:type="spellEnd"/>
      <w:r w:rsidR="00AB3B73">
        <w:rPr>
          <w:rFonts w:ascii="Times New Roman" w:eastAsia="Times New Roman" w:hAnsi="Times New Roman" w:cs="Times New Roman"/>
          <w:sz w:val="24"/>
          <w:szCs w:val="24"/>
          <w:lang w:eastAsia="es-EC"/>
        </w:rPr>
        <w:t xml:space="preserve"> necesitaba un producto que captara la atención de los usuarios y sobre todo que lograra mantenerlos conectados a la aplicación, no sería una tarea fácil, pues en el mercado ya existían un </w:t>
      </w:r>
      <w:r w:rsidR="00767EB5">
        <w:rPr>
          <w:rFonts w:ascii="Times New Roman" w:eastAsia="Times New Roman" w:hAnsi="Times New Roman" w:cs="Times New Roman"/>
          <w:sz w:val="24"/>
          <w:szCs w:val="24"/>
          <w:lang w:eastAsia="es-EC"/>
        </w:rPr>
        <w:t>sinnúmero</w:t>
      </w:r>
      <w:r w:rsidR="00AB3B73">
        <w:rPr>
          <w:rFonts w:ascii="Times New Roman" w:eastAsia="Times New Roman" w:hAnsi="Times New Roman" w:cs="Times New Roman"/>
          <w:sz w:val="24"/>
          <w:szCs w:val="24"/>
          <w:lang w:eastAsia="es-EC"/>
        </w:rPr>
        <w:t xml:space="preserve"> de aplicaciones </w:t>
      </w:r>
      <w:r w:rsidR="0037781B">
        <w:rPr>
          <w:rFonts w:ascii="Times New Roman" w:eastAsia="Times New Roman" w:hAnsi="Times New Roman" w:cs="Times New Roman"/>
          <w:sz w:val="24"/>
          <w:szCs w:val="24"/>
          <w:lang w:eastAsia="es-EC"/>
        </w:rPr>
        <w:t xml:space="preserve">que </w:t>
      </w:r>
      <w:r w:rsidR="00702BD2">
        <w:rPr>
          <w:rFonts w:ascii="Times New Roman" w:eastAsia="Times New Roman" w:hAnsi="Times New Roman" w:cs="Times New Roman"/>
          <w:sz w:val="24"/>
          <w:szCs w:val="24"/>
          <w:lang w:eastAsia="es-EC"/>
        </w:rPr>
        <w:t>cumplían</w:t>
      </w:r>
      <w:r w:rsidR="0037781B">
        <w:rPr>
          <w:rFonts w:ascii="Times New Roman" w:eastAsia="Times New Roman" w:hAnsi="Times New Roman" w:cs="Times New Roman"/>
          <w:sz w:val="24"/>
          <w:szCs w:val="24"/>
          <w:lang w:eastAsia="es-EC"/>
        </w:rPr>
        <w:t xml:space="preserve"> con las expectativas de los usuarios</w:t>
      </w:r>
      <w:r w:rsidR="00767EB5">
        <w:rPr>
          <w:rFonts w:ascii="Times New Roman" w:eastAsia="Times New Roman" w:hAnsi="Times New Roman" w:cs="Times New Roman"/>
          <w:sz w:val="24"/>
          <w:szCs w:val="24"/>
          <w:lang w:eastAsia="es-EC"/>
        </w:rPr>
        <w:t xml:space="preserve">, pero </w:t>
      </w:r>
      <w:proofErr w:type="spellStart"/>
      <w:r w:rsidR="00767EB5">
        <w:rPr>
          <w:rFonts w:ascii="Times New Roman" w:eastAsia="Times New Roman" w:hAnsi="Times New Roman" w:cs="Times New Roman"/>
          <w:sz w:val="24"/>
          <w:szCs w:val="24"/>
          <w:lang w:eastAsia="es-EC"/>
        </w:rPr>
        <w:t>Cyword</w:t>
      </w:r>
      <w:proofErr w:type="spellEnd"/>
      <w:r w:rsidR="00767EB5">
        <w:rPr>
          <w:rFonts w:ascii="Times New Roman" w:eastAsia="Times New Roman" w:hAnsi="Times New Roman" w:cs="Times New Roman"/>
          <w:sz w:val="24"/>
          <w:szCs w:val="24"/>
          <w:lang w:eastAsia="es-EC"/>
        </w:rPr>
        <w:t xml:space="preserve"> tenía una característica que lo diferenciaba del resto de aplicaciones, ofrecían a sus clientes una comunidad libre y limpia, con poca publicidad</w:t>
      </w:r>
      <w:r w:rsidR="00460874">
        <w:rPr>
          <w:rFonts w:ascii="Times New Roman" w:eastAsia="Times New Roman" w:hAnsi="Times New Roman" w:cs="Times New Roman"/>
          <w:sz w:val="24"/>
          <w:szCs w:val="24"/>
          <w:lang w:eastAsia="es-EC"/>
        </w:rPr>
        <w:t xml:space="preserve">, pero poco a poco el mercado de la publicidad fue acaparando más espacio en la industria tecnológica </w:t>
      </w:r>
      <w:r w:rsidR="00E060EC">
        <w:rPr>
          <w:rFonts w:ascii="Times New Roman" w:eastAsia="Times New Roman" w:hAnsi="Times New Roman" w:cs="Times New Roman"/>
          <w:sz w:val="24"/>
          <w:szCs w:val="24"/>
          <w:lang w:eastAsia="es-EC"/>
        </w:rPr>
        <w:t>y frente al acelerado crecimiento de otras aplicaciones, la empresa tuvo que tomar medidas al respecto.</w:t>
      </w:r>
    </w:p>
    <w:p w14:paraId="5EC04AC3" w14:textId="5261980D" w:rsidR="00E060EC" w:rsidRDefault="00A41AD5" w:rsidP="00460874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es-EC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EC"/>
        </w:rPr>
        <w:t>Contando ya</w:t>
      </w:r>
      <w:r w:rsidR="00E060EC">
        <w:rPr>
          <w:rFonts w:ascii="Times New Roman" w:eastAsia="Times New Roman" w:hAnsi="Times New Roman" w:cs="Times New Roman"/>
          <w:sz w:val="24"/>
          <w:szCs w:val="24"/>
          <w:lang w:eastAsia="es-EC"/>
        </w:rPr>
        <w:t xml:space="preserve"> con varias implementaciones,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es-EC"/>
        </w:rPr>
        <w:t>Cyword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es-EC"/>
        </w:rPr>
        <w:t xml:space="preserve"> se veía en la completa tarea de deci</w:t>
      </w:r>
      <w:r w:rsidR="002D6F9E">
        <w:rPr>
          <w:rFonts w:ascii="Times New Roman" w:eastAsia="Times New Roman" w:hAnsi="Times New Roman" w:cs="Times New Roman"/>
          <w:sz w:val="24"/>
          <w:szCs w:val="24"/>
          <w:lang w:eastAsia="es-EC"/>
        </w:rPr>
        <w:t>di</w:t>
      </w:r>
      <w:r>
        <w:rPr>
          <w:rFonts w:ascii="Times New Roman" w:eastAsia="Times New Roman" w:hAnsi="Times New Roman" w:cs="Times New Roman"/>
          <w:sz w:val="24"/>
          <w:szCs w:val="24"/>
          <w:lang w:eastAsia="es-EC"/>
        </w:rPr>
        <w:t xml:space="preserve">r mantener su política acerca de la publicidad o </w:t>
      </w:r>
      <w:r w:rsidR="002D6F9E">
        <w:rPr>
          <w:rFonts w:ascii="Times New Roman" w:eastAsia="Times New Roman" w:hAnsi="Times New Roman" w:cs="Times New Roman"/>
          <w:sz w:val="24"/>
          <w:szCs w:val="24"/>
          <w:lang w:eastAsia="es-EC"/>
        </w:rPr>
        <w:t xml:space="preserve">buscar la manera de permitir el ingreso de esta mercancía y promocionarla entre sus consumidores. </w:t>
      </w:r>
    </w:p>
    <w:p w14:paraId="05130B9C" w14:textId="0E3E81C5" w:rsidR="002D6F9E" w:rsidRDefault="002D6F9E" w:rsidP="00460874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es-EC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EC"/>
        </w:rPr>
        <w:t xml:space="preserve">Ante tal panorama, podemos mencionar que: </w:t>
      </w:r>
    </w:p>
    <w:p w14:paraId="0F052D20" w14:textId="614D21A1" w:rsidR="002D6F9E" w:rsidRDefault="002D6F9E" w:rsidP="002D6F9E">
      <w:pPr>
        <w:pStyle w:val="Prrafodelista"/>
        <w:numPr>
          <w:ilvl w:val="0"/>
          <w:numId w:val="36"/>
        </w:num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C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EC"/>
        </w:rPr>
        <w:t xml:space="preserve">La publicidad, como ya es de conocimiento, proporciona grandes cantidades económicas, que en su momento permiten la mejora de la plataforma, sin embargo, </w:t>
      </w:r>
      <w:r w:rsidR="00E62CD7">
        <w:rPr>
          <w:rFonts w:ascii="Times New Roman" w:eastAsia="Times New Roman" w:hAnsi="Times New Roman" w:cs="Times New Roman"/>
          <w:sz w:val="24"/>
          <w:szCs w:val="24"/>
          <w:lang w:eastAsia="es-EC"/>
        </w:rPr>
        <w:t xml:space="preserve">una de </w:t>
      </w:r>
      <w:r w:rsidR="00214478">
        <w:rPr>
          <w:rFonts w:ascii="Times New Roman" w:eastAsia="Times New Roman" w:hAnsi="Times New Roman" w:cs="Times New Roman"/>
          <w:sz w:val="24"/>
          <w:szCs w:val="24"/>
          <w:lang w:eastAsia="es-EC"/>
        </w:rPr>
        <w:t xml:space="preserve">las </w:t>
      </w:r>
      <w:r w:rsidR="00E62CD7">
        <w:rPr>
          <w:rFonts w:ascii="Times New Roman" w:eastAsia="Times New Roman" w:hAnsi="Times New Roman" w:cs="Times New Roman"/>
          <w:sz w:val="24"/>
          <w:szCs w:val="24"/>
          <w:lang w:eastAsia="es-EC"/>
        </w:rPr>
        <w:t xml:space="preserve">mejores cualidades de la empresa, es brindar un servicio en donde la publicidad esté en un segundo plano. Los usuarios han visto esto como una gran ventaja y es por ello que </w:t>
      </w:r>
      <w:r w:rsidR="00214478">
        <w:rPr>
          <w:rFonts w:ascii="Times New Roman" w:eastAsia="Times New Roman" w:hAnsi="Times New Roman" w:cs="Times New Roman"/>
          <w:sz w:val="24"/>
          <w:szCs w:val="24"/>
          <w:lang w:eastAsia="es-EC"/>
        </w:rPr>
        <w:t>aún</w:t>
      </w:r>
      <w:r w:rsidR="00E62CD7">
        <w:rPr>
          <w:rFonts w:ascii="Times New Roman" w:eastAsia="Times New Roman" w:hAnsi="Times New Roman" w:cs="Times New Roman"/>
          <w:sz w:val="24"/>
          <w:szCs w:val="24"/>
          <w:lang w:eastAsia="es-EC"/>
        </w:rPr>
        <w:t xml:space="preserve"> se mantienen utilizando la aplicación. Ante un cambio en este aspecto, los usuarios sentirían malestar y esto incrementaría la pérdida de cibernautas. </w:t>
      </w:r>
      <w:r w:rsidR="00E5781C">
        <w:rPr>
          <w:rFonts w:ascii="Times New Roman" w:eastAsia="Times New Roman" w:hAnsi="Times New Roman" w:cs="Times New Roman"/>
          <w:sz w:val="24"/>
          <w:szCs w:val="24"/>
          <w:lang w:eastAsia="es-EC"/>
        </w:rPr>
        <w:t xml:space="preserve">La propuesta que se plantearía, seria innovar la plataforma y crear un espacio de interacción en donde, el usuario pueda observar comerciales y pueda recibir bonificaciones a través de ellos. Esto no solo permitiría la implementación de la publicidad dentro de la </w:t>
      </w:r>
      <w:r w:rsidR="00E5781C">
        <w:rPr>
          <w:rFonts w:ascii="Times New Roman" w:eastAsia="Times New Roman" w:hAnsi="Times New Roman" w:cs="Times New Roman"/>
          <w:sz w:val="24"/>
          <w:szCs w:val="24"/>
          <w:lang w:eastAsia="es-EC"/>
        </w:rPr>
        <w:lastRenderedPageBreak/>
        <w:t xml:space="preserve">aplicación, también daría un espacio para que las empresas ofrezcan sus productos. </w:t>
      </w:r>
    </w:p>
    <w:p w14:paraId="42AF77BD" w14:textId="5807E4D7" w:rsidR="00295D0A" w:rsidRDefault="00247783" w:rsidP="002D6F9E">
      <w:pPr>
        <w:pStyle w:val="Prrafodelista"/>
        <w:numPr>
          <w:ilvl w:val="0"/>
          <w:numId w:val="36"/>
        </w:num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C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EC"/>
        </w:rPr>
        <w:t>Con respecto a l</w:t>
      </w:r>
      <w:r w:rsidR="00295D0A">
        <w:rPr>
          <w:rFonts w:ascii="Times New Roman" w:eastAsia="Times New Roman" w:hAnsi="Times New Roman" w:cs="Times New Roman"/>
          <w:sz w:val="24"/>
          <w:szCs w:val="24"/>
          <w:lang w:eastAsia="es-EC"/>
        </w:rPr>
        <w:t>os suscriptores</w:t>
      </w:r>
      <w:r>
        <w:rPr>
          <w:rFonts w:ascii="Times New Roman" w:eastAsia="Times New Roman" w:hAnsi="Times New Roman" w:cs="Times New Roman"/>
          <w:sz w:val="24"/>
          <w:szCs w:val="24"/>
          <w:lang w:eastAsia="es-EC"/>
        </w:rPr>
        <w:t xml:space="preserve">, cuando Freechal enfrentaba dificultades para solventar su crecimiento y decidió cobrar a sus usuarios un arancel de membrecía, muchos de los usuarios rechazaron el modelo de suscripción </w:t>
      </w:r>
      <w:r w:rsidR="00295D0A">
        <w:rPr>
          <w:rFonts w:ascii="Times New Roman" w:eastAsia="Times New Roman" w:hAnsi="Times New Roman" w:cs="Times New Roman"/>
          <w:sz w:val="24"/>
          <w:szCs w:val="24"/>
          <w:lang w:eastAsia="es-EC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es-EC"/>
        </w:rPr>
        <w:t xml:space="preserve">de </w:t>
      </w:r>
      <w:r>
        <w:rPr>
          <w:rFonts w:ascii="Times New Roman" w:eastAsia="Times New Roman" w:hAnsi="Times New Roman" w:cs="Times New Roman"/>
          <w:sz w:val="24"/>
          <w:szCs w:val="24"/>
          <w:lang w:eastAsia="es-EC"/>
        </w:rPr>
        <w:t>Freechal</w:t>
      </w:r>
      <w:r>
        <w:rPr>
          <w:rFonts w:ascii="Times New Roman" w:eastAsia="Times New Roman" w:hAnsi="Times New Roman" w:cs="Times New Roman"/>
          <w:sz w:val="24"/>
          <w:szCs w:val="24"/>
          <w:lang w:eastAsia="es-EC"/>
        </w:rPr>
        <w:t>, debido a esto, favoreció a Cyworld, por esta razón, una propuesta seria, no cobrar a los suscriptores una membrecía</w:t>
      </w:r>
      <w:r w:rsidR="00161804">
        <w:rPr>
          <w:rFonts w:ascii="Times New Roman" w:eastAsia="Times New Roman" w:hAnsi="Times New Roman" w:cs="Times New Roman"/>
          <w:sz w:val="24"/>
          <w:szCs w:val="24"/>
          <w:lang w:eastAsia="es-EC"/>
        </w:rPr>
        <w:t>, y crear nuevas opciones más creativas para poder aumentar su crecimiento.</w:t>
      </w:r>
    </w:p>
    <w:p w14:paraId="40753F49" w14:textId="48F06A8E" w:rsidR="00E03F30" w:rsidRPr="00E03F30" w:rsidRDefault="00B717A5" w:rsidP="00E03F30">
      <w:pPr>
        <w:pStyle w:val="Prrafodelista"/>
        <w:numPr>
          <w:ilvl w:val="0"/>
          <w:numId w:val="36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EC"/>
        </w:rPr>
        <w:t xml:space="preserve">De acuerdo a los segmentos, </w:t>
      </w:r>
      <w:r w:rsidRPr="00B717A5">
        <w:rPr>
          <w:rFonts w:ascii="Times New Roman" w:hAnsi="Times New Roman" w:cs="Times New Roman"/>
          <w:sz w:val="24"/>
          <w:szCs w:val="24"/>
        </w:rPr>
        <w:t>los clientes estaban segmentados por el número de ingresos semanales a la red social, por el comportamiento de compra y por el tamaño en el número de sus contactos.</w:t>
      </w:r>
      <w:r w:rsidR="00E03F30">
        <w:rPr>
          <w:rFonts w:ascii="Times New Roman" w:hAnsi="Times New Roman" w:cs="Times New Roman"/>
          <w:sz w:val="24"/>
          <w:szCs w:val="24"/>
        </w:rPr>
        <w:t xml:space="preserve"> Sin embargo, </w:t>
      </w:r>
      <w:proofErr w:type="spellStart"/>
      <w:r w:rsidR="00E03F30" w:rsidRPr="00E03F30">
        <w:rPr>
          <w:rFonts w:ascii="Times New Roman" w:hAnsi="Times New Roman" w:cs="Times New Roman"/>
          <w:sz w:val="24"/>
          <w:szCs w:val="24"/>
        </w:rPr>
        <w:t>Cywold</w:t>
      </w:r>
      <w:proofErr w:type="spellEnd"/>
      <w:r w:rsidR="00E03F30" w:rsidRPr="00E03F30">
        <w:rPr>
          <w:rFonts w:ascii="Times New Roman" w:hAnsi="Times New Roman" w:cs="Times New Roman"/>
          <w:sz w:val="24"/>
          <w:szCs w:val="24"/>
        </w:rPr>
        <w:t xml:space="preserve"> clasificaba a sus usuarios. Y según eso veían que hacer para ganar valor, es decir ganar ingresos.</w:t>
      </w:r>
      <w:r w:rsidR="00E03F30">
        <w:rPr>
          <w:rFonts w:ascii="Times New Roman" w:hAnsi="Times New Roman" w:cs="Times New Roman"/>
          <w:sz w:val="24"/>
          <w:szCs w:val="24"/>
        </w:rPr>
        <w:t xml:space="preserve"> Esto fue debido a que ellos estaban </w:t>
      </w:r>
      <w:r w:rsidR="00E32FCD">
        <w:rPr>
          <w:rFonts w:ascii="Times New Roman" w:hAnsi="Times New Roman" w:cs="Times New Roman"/>
          <w:sz w:val="24"/>
          <w:szCs w:val="24"/>
        </w:rPr>
        <w:t xml:space="preserve">perdiendo. Una solución de ello sería no ver al usuario como centro de conexión, sino como un miembro importante, para el crecimiento de </w:t>
      </w:r>
      <w:proofErr w:type="spellStart"/>
      <w:r w:rsidR="00E32FCD" w:rsidRPr="00E03F30">
        <w:rPr>
          <w:rFonts w:ascii="Times New Roman" w:hAnsi="Times New Roman" w:cs="Times New Roman"/>
          <w:sz w:val="24"/>
          <w:szCs w:val="24"/>
        </w:rPr>
        <w:t>Cywold</w:t>
      </w:r>
      <w:proofErr w:type="spellEnd"/>
      <w:r w:rsidR="00E32FCD">
        <w:rPr>
          <w:rFonts w:ascii="Times New Roman" w:hAnsi="Times New Roman" w:cs="Times New Roman"/>
          <w:sz w:val="24"/>
          <w:szCs w:val="24"/>
        </w:rPr>
        <w:t>. También dejar de clasificar a los usuarios de acuerdo al tamaño y a la participación de sus redes sociales.</w:t>
      </w:r>
    </w:p>
    <w:p w14:paraId="236CD25E" w14:textId="687ED28B" w:rsidR="00295D0A" w:rsidRDefault="00551627" w:rsidP="002D6F9E">
      <w:pPr>
        <w:pStyle w:val="Prrafodelista"/>
        <w:numPr>
          <w:ilvl w:val="0"/>
          <w:numId w:val="36"/>
        </w:num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C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EC"/>
        </w:rPr>
        <w:t xml:space="preserve">De acuerdo a la privacidad, existió varias controversias y una gran indignación  entre los </w:t>
      </w:r>
      <w:r w:rsidR="00247783">
        <w:rPr>
          <w:rFonts w:ascii="Times New Roman" w:eastAsia="Times New Roman" w:hAnsi="Times New Roman" w:cs="Times New Roman"/>
          <w:sz w:val="24"/>
          <w:szCs w:val="24"/>
          <w:lang w:eastAsia="es-EC"/>
        </w:rPr>
        <w:t>usuarios,</w:t>
      </w:r>
      <w:r>
        <w:rPr>
          <w:rFonts w:ascii="Times New Roman" w:eastAsia="Times New Roman" w:hAnsi="Times New Roman" w:cs="Times New Roman"/>
          <w:sz w:val="24"/>
          <w:szCs w:val="24"/>
          <w:lang w:eastAsia="es-EC"/>
        </w:rPr>
        <w:t xml:space="preserve"> por lo cual una propuesta, sería hacer las cuentas personales privadas, debido a que a que la información de cada usuario seria personal y así protegerían su </w:t>
      </w:r>
      <w:r w:rsidR="00BA56F7">
        <w:rPr>
          <w:rFonts w:ascii="Times New Roman" w:eastAsia="Times New Roman" w:hAnsi="Times New Roman" w:cs="Times New Roman"/>
          <w:sz w:val="24"/>
          <w:szCs w:val="24"/>
          <w:lang w:eastAsia="es-EC"/>
        </w:rPr>
        <w:t xml:space="preserve">información </w:t>
      </w:r>
      <w:r>
        <w:rPr>
          <w:rFonts w:ascii="Times New Roman" w:eastAsia="Times New Roman" w:hAnsi="Times New Roman" w:cs="Times New Roman"/>
          <w:sz w:val="24"/>
          <w:szCs w:val="24"/>
          <w:lang w:eastAsia="es-EC"/>
        </w:rPr>
        <w:t>personal, evitando una violación de su privacidad y sobre todo proteger de las malas intenciones que pueden tener otras personas.</w:t>
      </w:r>
    </w:p>
    <w:p w14:paraId="6460139B" w14:textId="77777777" w:rsidR="00BA56F7" w:rsidRPr="00E32FCD" w:rsidRDefault="00BA56F7" w:rsidP="00E32FCD">
      <w:pPr>
        <w:spacing w:line="360" w:lineRule="auto"/>
        <w:ind w:left="708"/>
        <w:jc w:val="both"/>
        <w:rPr>
          <w:rFonts w:ascii="Times New Roman" w:eastAsia="Times New Roman" w:hAnsi="Times New Roman" w:cs="Times New Roman"/>
          <w:sz w:val="24"/>
          <w:szCs w:val="24"/>
          <w:lang w:eastAsia="es-EC"/>
        </w:rPr>
      </w:pPr>
      <w:bookmarkStart w:id="0" w:name="_GoBack"/>
      <w:bookmarkEnd w:id="0"/>
    </w:p>
    <w:sectPr w:rsidR="00BA56F7" w:rsidRPr="00E32FCD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50D281D" w14:textId="77777777" w:rsidR="00050928" w:rsidRDefault="00050928" w:rsidP="00DD3F90">
      <w:pPr>
        <w:spacing w:after="0" w:line="240" w:lineRule="auto"/>
      </w:pPr>
      <w:r>
        <w:separator/>
      </w:r>
    </w:p>
  </w:endnote>
  <w:endnote w:type="continuationSeparator" w:id="0">
    <w:p w14:paraId="5443BF4E" w14:textId="77777777" w:rsidR="00050928" w:rsidRDefault="00050928" w:rsidP="00DD3F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247503C" w14:textId="77777777" w:rsidR="00050928" w:rsidRDefault="00050928" w:rsidP="00DD3F90">
      <w:pPr>
        <w:spacing w:after="0" w:line="240" w:lineRule="auto"/>
      </w:pPr>
      <w:r>
        <w:separator/>
      </w:r>
    </w:p>
  </w:footnote>
  <w:footnote w:type="continuationSeparator" w:id="0">
    <w:p w14:paraId="474CEEA2" w14:textId="77777777" w:rsidR="00050928" w:rsidRDefault="00050928" w:rsidP="00DD3F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FD539CB" w14:textId="77777777" w:rsidR="00CB209F" w:rsidRDefault="00CB209F" w:rsidP="00DD3F90">
    <w:pPr>
      <w:pStyle w:val="Encabezado"/>
      <w:jc w:val="center"/>
    </w:pPr>
    <w:r>
      <w:rPr>
        <w:noProof/>
        <w:lang w:eastAsia="es-EC"/>
      </w:rPr>
      <mc:AlternateContent>
        <mc:Choice Requires="wps">
          <w:drawing>
            <wp:anchor distT="0" distB="0" distL="118745" distR="118745" simplePos="0" relativeHeight="251659264" behindDoc="1" locked="0" layoutInCell="1" allowOverlap="0" wp14:anchorId="061AD414" wp14:editId="4E46BC96">
              <wp:simplePos x="0" y="0"/>
              <wp:positionH relativeFrom="margin">
                <wp:align>center</wp:align>
              </wp:positionH>
              <mc:AlternateContent>
                <mc:Choice Requires="wp14">
                  <wp:positionV relativeFrom="page">
                    <wp14:pctPosVOffset>4500</wp14:pctPosVOffset>
                  </wp:positionV>
                </mc:Choice>
                <mc:Fallback>
                  <wp:positionV relativeFrom="page">
                    <wp:posOffset>480695</wp:posOffset>
                  </wp:positionV>
                </mc:Fallback>
              </mc:AlternateContent>
              <wp:extent cx="5950039" cy="270457"/>
              <wp:effectExtent l="0" t="0" r="0" b="7620"/>
              <wp:wrapSquare wrapText="bothSides"/>
              <wp:docPr id="197" name="Rectángulo 19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950039" cy="270457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sdt>
                          <w:sdtPr>
                            <w:rPr>
                              <w:caps/>
                              <w:color w:val="FFFFFF" w:themeColor="background1"/>
                            </w:rPr>
                            <w:alias w:val="Título"/>
                            <w:tag w:val=""/>
                            <w:id w:val="1189017394"/>
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<w:text/>
                          </w:sdtPr>
                          <w:sdtEndPr/>
                          <w:sdtContent>
                            <w:p w14:paraId="490A02B3" w14:textId="77777777" w:rsidR="00CB209F" w:rsidRDefault="00CB209F">
                              <w:pPr>
                                <w:pStyle w:val="Encabezado"/>
                                <w:jc w:val="center"/>
                                <w:rPr>
                                  <w:caps/>
                                  <w:color w:val="FFFFFF" w:themeColor="background1"/>
                                </w:rPr>
                              </w:pPr>
                              <w:r>
                                <w:rPr>
                                  <w:caps/>
                                  <w:color w:val="FFFFFF" w:themeColor="background1"/>
                                </w:rPr>
                                <w:t>UNIVERSIDAD CENTRAL DEL ECUADOR</w:t>
                              </w:r>
                            </w:p>
                          </w:sdtContent>
                        </w:sdt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2700</wp14:pctHeight>
              </wp14:sizeRelV>
            </wp:anchor>
          </w:drawing>
        </mc:Choice>
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rect w14:anchorId="061AD414" id="Rectángulo 197" o:spid="_x0000_s1026" style="position:absolute;left:0;text-align:left;margin-left:0;margin-top:0;width:468.5pt;height:21.3pt;z-index:-251657216;visibility:visible;mso-wrap-style:square;mso-width-percent:1000;mso-height-percent:27;mso-top-percent:45;mso-wrap-distance-left:9.35pt;mso-wrap-distance-top:0;mso-wrap-distance-right:9.35pt;mso-wrap-distance-bottom:0;mso-position-horizontal:center;mso-position-horizontal-relative:margin;mso-position-vertical-relative:page;mso-width-percent:1000;mso-height-percent:27;mso-top-percent:45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" o:allowoverlap="f" fillcolor="#5b9bd5 [3204]" stroked="f" strokeweight="1pt">
              <v:textbox style="mso-fit-shape-to-text:t">
                <w:txbxContent>
                  <w:sdt>
                    <w:sdtPr>
                      <w:rPr>
                        <w:caps/>
                        <w:color w:val="FFFFFF" w:themeColor="background1"/>
                      </w:rPr>
                      <w:alias w:val="Título"/>
                      <w:tag w:val=""/>
                      <w:id w:val="1189017394"/>
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<w:text/>
                    </w:sdtPr>
                    <w:sdtEndPr/>
                    <w:sdtContent>
                      <w:p w14:paraId="490A02B3" w14:textId="77777777" w:rsidR="00CB209F" w:rsidRDefault="00CB209F">
                        <w:pPr>
                          <w:pStyle w:val="Encabezado"/>
                          <w:jc w:val="center"/>
                          <w:rPr>
                            <w:caps/>
                            <w:color w:val="FFFFFF" w:themeColor="background1"/>
                          </w:rPr>
                        </w:pPr>
                        <w:r>
                          <w:rPr>
                            <w:caps/>
                            <w:color w:val="FFFFFF" w:themeColor="background1"/>
                          </w:rPr>
                          <w:t>UNIVERSIDAD CENTRAL DEL ECUADOR</w:t>
                        </w:r>
                      </w:p>
                    </w:sdtContent>
                  </w:sdt>
                </w:txbxContent>
              </v:textbox>
              <w10:wrap type="square" anchorx="margin" anchory="page"/>
            </v:rect>
          </w:pict>
        </mc:Fallback>
      </mc:AlternateContent>
    </w:r>
    <w:r w:rsidR="00512EFF">
      <w:t>Comunicación Institucional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8822B5"/>
    <w:multiLevelType w:val="hybridMultilevel"/>
    <w:tmpl w:val="4A0892EA"/>
    <w:lvl w:ilvl="0" w:tplc="8D4C336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0CA3AD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C54087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234975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2EE894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D78CB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3E605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942A57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F6ED86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027438C1"/>
    <w:multiLevelType w:val="multilevel"/>
    <w:tmpl w:val="10AA9BA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" w15:restartNumberingAfterBreak="0">
    <w:nsid w:val="060935C4"/>
    <w:multiLevelType w:val="hybridMultilevel"/>
    <w:tmpl w:val="BC3AB2E2"/>
    <w:lvl w:ilvl="0" w:tplc="F47C028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ADCE4E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FFE78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B0CAA9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D0CC90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1181A3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B1A544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8F8356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08AD35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 w15:restartNumberingAfterBreak="0">
    <w:nsid w:val="098E361C"/>
    <w:multiLevelType w:val="hybridMultilevel"/>
    <w:tmpl w:val="A41EA496"/>
    <w:lvl w:ilvl="0" w:tplc="523422E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A1235B"/>
    <w:multiLevelType w:val="hybridMultilevel"/>
    <w:tmpl w:val="0282933A"/>
    <w:lvl w:ilvl="0" w:tplc="BF0005C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0CAC00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E567ED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A6C1A1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7B0BE4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5C6A6D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428FDD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B7A88A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B92FE8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 w15:restartNumberingAfterBreak="0">
    <w:nsid w:val="16073387"/>
    <w:multiLevelType w:val="hybridMultilevel"/>
    <w:tmpl w:val="248C55D4"/>
    <w:lvl w:ilvl="0" w:tplc="3E8E1E8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4E82DA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F80AF1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2282D2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582CC5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D8A30A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2FA7B8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21CD9F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AB6C09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1619781C"/>
    <w:multiLevelType w:val="hybridMultilevel"/>
    <w:tmpl w:val="E87A3D32"/>
    <w:lvl w:ilvl="0" w:tplc="78A61B5C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30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64039C4"/>
    <w:multiLevelType w:val="hybridMultilevel"/>
    <w:tmpl w:val="81F05568"/>
    <w:lvl w:ilvl="0" w:tplc="CC463FA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5F6F15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E0ECC9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93A89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656628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2727A8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6C2679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7D2CD6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40A0C0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 w15:restartNumberingAfterBreak="0">
    <w:nsid w:val="165206AC"/>
    <w:multiLevelType w:val="multilevel"/>
    <w:tmpl w:val="29364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6AE42F6"/>
    <w:multiLevelType w:val="hybridMultilevel"/>
    <w:tmpl w:val="181AFFB6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E70662C"/>
    <w:multiLevelType w:val="hybridMultilevel"/>
    <w:tmpl w:val="C40EEB66"/>
    <w:lvl w:ilvl="0" w:tplc="6EECC79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4805B9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B64358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B98EF4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5C0428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A62D0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85468E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6A4787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570B18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1" w15:restartNumberingAfterBreak="0">
    <w:nsid w:val="231940E3"/>
    <w:multiLevelType w:val="hybridMultilevel"/>
    <w:tmpl w:val="1F3EEC56"/>
    <w:lvl w:ilvl="0" w:tplc="4D60D52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4BE1AB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672B9B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2E8D0A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B0041E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364C52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440F37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F9A661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BDEFDD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2" w15:restartNumberingAfterBreak="0">
    <w:nsid w:val="23676E0B"/>
    <w:multiLevelType w:val="hybridMultilevel"/>
    <w:tmpl w:val="EE7E0BD4"/>
    <w:lvl w:ilvl="0" w:tplc="40CE7D5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4326A7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8AEEDA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FC2227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2F02E0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12CEB8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59E9F6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F7687E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A5EA8A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3" w15:restartNumberingAfterBreak="0">
    <w:nsid w:val="2B1E699A"/>
    <w:multiLevelType w:val="multilevel"/>
    <w:tmpl w:val="147C41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210429B"/>
    <w:multiLevelType w:val="hybridMultilevel"/>
    <w:tmpl w:val="0820F4A0"/>
    <w:lvl w:ilvl="0" w:tplc="3CDAE68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2D84A8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E80566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3BA90C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7D2F78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07AE57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2861E5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8CC3A6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1BAFE5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5" w15:restartNumberingAfterBreak="0">
    <w:nsid w:val="37BC62C3"/>
    <w:multiLevelType w:val="hybridMultilevel"/>
    <w:tmpl w:val="EDE6556E"/>
    <w:lvl w:ilvl="0" w:tplc="F2DA35B6"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</w:rPr>
    </w:lvl>
    <w:lvl w:ilvl="1" w:tplc="30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6" w15:restartNumberingAfterBreak="0">
    <w:nsid w:val="384032AE"/>
    <w:multiLevelType w:val="hybridMultilevel"/>
    <w:tmpl w:val="6DBE793E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A7D05A3"/>
    <w:multiLevelType w:val="hybridMultilevel"/>
    <w:tmpl w:val="C6ECCB12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D594FA5"/>
    <w:multiLevelType w:val="hybridMultilevel"/>
    <w:tmpl w:val="7F74F764"/>
    <w:lvl w:ilvl="0" w:tplc="6128BA3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73484D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C60D0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4BC746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E228E1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B44921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AEAF34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18893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08AEA6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9" w15:restartNumberingAfterBreak="0">
    <w:nsid w:val="3EF34133"/>
    <w:multiLevelType w:val="hybridMultilevel"/>
    <w:tmpl w:val="C9CE7844"/>
    <w:lvl w:ilvl="0" w:tplc="B08A47B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3DC1040"/>
    <w:multiLevelType w:val="hybridMultilevel"/>
    <w:tmpl w:val="8B6C3072"/>
    <w:lvl w:ilvl="0" w:tplc="B6E60BE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FC16B95"/>
    <w:multiLevelType w:val="hybridMultilevel"/>
    <w:tmpl w:val="84A057D6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0E238A5"/>
    <w:multiLevelType w:val="hybridMultilevel"/>
    <w:tmpl w:val="A4D6510E"/>
    <w:lvl w:ilvl="0" w:tplc="0FCEB7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C90452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69218B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166382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136F22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B00D02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8D8938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F1E948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1C8066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3" w15:restartNumberingAfterBreak="0">
    <w:nsid w:val="526E0122"/>
    <w:multiLevelType w:val="hybridMultilevel"/>
    <w:tmpl w:val="4226121A"/>
    <w:lvl w:ilvl="0" w:tplc="DD989B3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4228A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E9815B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53046E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486AA1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69A0F3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FC8537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2BE833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24030F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4" w15:restartNumberingAfterBreak="0">
    <w:nsid w:val="55AD06B7"/>
    <w:multiLevelType w:val="hybridMultilevel"/>
    <w:tmpl w:val="9CC81228"/>
    <w:lvl w:ilvl="0" w:tplc="E58E0B1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AACEC4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2EA568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F2A955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87A7E0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AB66CF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AA69C7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CFAA15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356130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5" w15:restartNumberingAfterBreak="0">
    <w:nsid w:val="583814F3"/>
    <w:multiLevelType w:val="hybridMultilevel"/>
    <w:tmpl w:val="4D4CD172"/>
    <w:lvl w:ilvl="0" w:tplc="FEAA735E">
      <w:start w:val="1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A095DAB"/>
    <w:multiLevelType w:val="hybridMultilevel"/>
    <w:tmpl w:val="68D412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A4A1337"/>
    <w:multiLevelType w:val="hybridMultilevel"/>
    <w:tmpl w:val="AF4ECE08"/>
    <w:lvl w:ilvl="0" w:tplc="9E38582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7404F6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E809F4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830F38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BD4E49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4FAD1C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41E6A9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292FA3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996E6E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8" w15:restartNumberingAfterBreak="0">
    <w:nsid w:val="5AA3591D"/>
    <w:multiLevelType w:val="hybridMultilevel"/>
    <w:tmpl w:val="D82482E6"/>
    <w:lvl w:ilvl="0" w:tplc="2D545A5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7E2B01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AB6487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7206E7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47E942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328050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928640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64AB09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8CC11B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9" w15:restartNumberingAfterBreak="0">
    <w:nsid w:val="5FE2382F"/>
    <w:multiLevelType w:val="multilevel"/>
    <w:tmpl w:val="5E427E60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30" w15:restartNumberingAfterBreak="0">
    <w:nsid w:val="686001C7"/>
    <w:multiLevelType w:val="hybridMultilevel"/>
    <w:tmpl w:val="E416ADD6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DC436E5"/>
    <w:multiLevelType w:val="hybridMultilevel"/>
    <w:tmpl w:val="7BF609C4"/>
    <w:lvl w:ilvl="0" w:tplc="1016595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D38D75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87045C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F1AF4C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0B4F54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7EAE37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CC8693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FE215D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D3C73A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2" w15:restartNumberingAfterBreak="0">
    <w:nsid w:val="74287ECA"/>
    <w:multiLevelType w:val="hybridMultilevel"/>
    <w:tmpl w:val="BFBAD7C0"/>
    <w:lvl w:ilvl="0" w:tplc="94C0F31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64CE2F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45C746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ECECAA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DCCB44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C5AD8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E482C4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510992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010122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3" w15:restartNumberingAfterBreak="0">
    <w:nsid w:val="755D409A"/>
    <w:multiLevelType w:val="hybridMultilevel"/>
    <w:tmpl w:val="3E3E32F6"/>
    <w:lvl w:ilvl="0" w:tplc="5890F0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9E6207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96424F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478E8D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12E9F5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650BC4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3C6AC5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4A8ABC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576928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4" w15:restartNumberingAfterBreak="0">
    <w:nsid w:val="7BA71BB7"/>
    <w:multiLevelType w:val="multilevel"/>
    <w:tmpl w:val="DB9230D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35" w15:restartNumberingAfterBreak="0">
    <w:nsid w:val="7E3A40EB"/>
    <w:multiLevelType w:val="multilevel"/>
    <w:tmpl w:val="4FE6A1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4"/>
  </w:num>
  <w:num w:numId="3">
    <w:abstractNumId w:val="0"/>
  </w:num>
  <w:num w:numId="4">
    <w:abstractNumId w:val="22"/>
  </w:num>
  <w:num w:numId="5">
    <w:abstractNumId w:val="8"/>
  </w:num>
  <w:num w:numId="6">
    <w:abstractNumId w:val="13"/>
  </w:num>
  <w:num w:numId="7">
    <w:abstractNumId w:val="35"/>
  </w:num>
  <w:num w:numId="8">
    <w:abstractNumId w:val="26"/>
  </w:num>
  <w:num w:numId="9">
    <w:abstractNumId w:val="34"/>
  </w:num>
  <w:num w:numId="10">
    <w:abstractNumId w:val="1"/>
  </w:num>
  <w:num w:numId="11">
    <w:abstractNumId w:val="29"/>
  </w:num>
  <w:num w:numId="12">
    <w:abstractNumId w:val="30"/>
  </w:num>
  <w:num w:numId="13">
    <w:abstractNumId w:val="6"/>
  </w:num>
  <w:num w:numId="14">
    <w:abstractNumId w:val="20"/>
  </w:num>
  <w:num w:numId="15">
    <w:abstractNumId w:val="3"/>
  </w:num>
  <w:num w:numId="16">
    <w:abstractNumId w:val="17"/>
  </w:num>
  <w:num w:numId="17">
    <w:abstractNumId w:val="25"/>
  </w:num>
  <w:num w:numId="18">
    <w:abstractNumId w:val="16"/>
  </w:num>
  <w:num w:numId="19">
    <w:abstractNumId w:val="18"/>
  </w:num>
  <w:num w:numId="20">
    <w:abstractNumId w:val="2"/>
  </w:num>
  <w:num w:numId="21">
    <w:abstractNumId w:val="31"/>
  </w:num>
  <w:num w:numId="22">
    <w:abstractNumId w:val="28"/>
  </w:num>
  <w:num w:numId="23">
    <w:abstractNumId w:val="7"/>
  </w:num>
  <w:num w:numId="24">
    <w:abstractNumId w:val="27"/>
  </w:num>
  <w:num w:numId="25">
    <w:abstractNumId w:val="33"/>
  </w:num>
  <w:num w:numId="26">
    <w:abstractNumId w:val="19"/>
  </w:num>
  <w:num w:numId="27">
    <w:abstractNumId w:val="21"/>
  </w:num>
  <w:num w:numId="28">
    <w:abstractNumId w:val="12"/>
  </w:num>
  <w:num w:numId="29">
    <w:abstractNumId w:val="23"/>
  </w:num>
  <w:num w:numId="30">
    <w:abstractNumId w:val="10"/>
  </w:num>
  <w:num w:numId="31">
    <w:abstractNumId w:val="14"/>
  </w:num>
  <w:num w:numId="32">
    <w:abstractNumId w:val="11"/>
  </w:num>
  <w:num w:numId="33">
    <w:abstractNumId w:val="5"/>
  </w:num>
  <w:num w:numId="34">
    <w:abstractNumId w:val="24"/>
  </w:num>
  <w:num w:numId="35">
    <w:abstractNumId w:val="32"/>
  </w:num>
  <w:num w:numId="3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F90"/>
    <w:rsid w:val="000043FD"/>
    <w:rsid w:val="00021831"/>
    <w:rsid w:val="00032316"/>
    <w:rsid w:val="000344F6"/>
    <w:rsid w:val="00035A87"/>
    <w:rsid w:val="000404C5"/>
    <w:rsid w:val="00050928"/>
    <w:rsid w:val="000640AA"/>
    <w:rsid w:val="00081730"/>
    <w:rsid w:val="00082452"/>
    <w:rsid w:val="000A1923"/>
    <w:rsid w:val="000A2CB6"/>
    <w:rsid w:val="000B4B07"/>
    <w:rsid w:val="000F4880"/>
    <w:rsid w:val="000F6FCF"/>
    <w:rsid w:val="00143EAD"/>
    <w:rsid w:val="00161804"/>
    <w:rsid w:val="00165F30"/>
    <w:rsid w:val="001718FC"/>
    <w:rsid w:val="00174E7D"/>
    <w:rsid w:val="001B3029"/>
    <w:rsid w:val="001C246C"/>
    <w:rsid w:val="001C3494"/>
    <w:rsid w:val="001D041D"/>
    <w:rsid w:val="001E4867"/>
    <w:rsid w:val="001E6CB5"/>
    <w:rsid w:val="00205EDC"/>
    <w:rsid w:val="00213A2C"/>
    <w:rsid w:val="00214478"/>
    <w:rsid w:val="00227CD9"/>
    <w:rsid w:val="00247783"/>
    <w:rsid w:val="002562EF"/>
    <w:rsid w:val="00263B20"/>
    <w:rsid w:val="00264921"/>
    <w:rsid w:val="002717D4"/>
    <w:rsid w:val="00277F06"/>
    <w:rsid w:val="00284E07"/>
    <w:rsid w:val="00295D0A"/>
    <w:rsid w:val="002B7344"/>
    <w:rsid w:val="002C353B"/>
    <w:rsid w:val="002D0E38"/>
    <w:rsid w:val="002D6F9E"/>
    <w:rsid w:val="002F3880"/>
    <w:rsid w:val="002F6AB5"/>
    <w:rsid w:val="003124D6"/>
    <w:rsid w:val="003216A1"/>
    <w:rsid w:val="00331554"/>
    <w:rsid w:val="00361D8A"/>
    <w:rsid w:val="00371721"/>
    <w:rsid w:val="0037689E"/>
    <w:rsid w:val="00377198"/>
    <w:rsid w:val="003775EB"/>
    <w:rsid w:val="0037781B"/>
    <w:rsid w:val="003779F4"/>
    <w:rsid w:val="0039078C"/>
    <w:rsid w:val="003A7363"/>
    <w:rsid w:val="003B05AD"/>
    <w:rsid w:val="003E3A75"/>
    <w:rsid w:val="00412B6C"/>
    <w:rsid w:val="00460874"/>
    <w:rsid w:val="004B0925"/>
    <w:rsid w:val="004C6349"/>
    <w:rsid w:val="004D148F"/>
    <w:rsid w:val="00506514"/>
    <w:rsid w:val="00512EFF"/>
    <w:rsid w:val="00526E3C"/>
    <w:rsid w:val="00541847"/>
    <w:rsid w:val="005459F1"/>
    <w:rsid w:val="00551627"/>
    <w:rsid w:val="0056254C"/>
    <w:rsid w:val="005A0C14"/>
    <w:rsid w:val="005C35E9"/>
    <w:rsid w:val="00605C70"/>
    <w:rsid w:val="00613255"/>
    <w:rsid w:val="006217D1"/>
    <w:rsid w:val="0063751D"/>
    <w:rsid w:val="00660FE1"/>
    <w:rsid w:val="00683703"/>
    <w:rsid w:val="00694593"/>
    <w:rsid w:val="006A1450"/>
    <w:rsid w:val="006A4103"/>
    <w:rsid w:val="006C46FF"/>
    <w:rsid w:val="006D4ED1"/>
    <w:rsid w:val="00702BD2"/>
    <w:rsid w:val="0071371B"/>
    <w:rsid w:val="0072264C"/>
    <w:rsid w:val="0072274A"/>
    <w:rsid w:val="00724B38"/>
    <w:rsid w:val="00761D51"/>
    <w:rsid w:val="00767EB5"/>
    <w:rsid w:val="00776E96"/>
    <w:rsid w:val="0077762B"/>
    <w:rsid w:val="007D5900"/>
    <w:rsid w:val="00804527"/>
    <w:rsid w:val="0082419C"/>
    <w:rsid w:val="00832D96"/>
    <w:rsid w:val="0084061C"/>
    <w:rsid w:val="00845D2E"/>
    <w:rsid w:val="00875E1C"/>
    <w:rsid w:val="00877174"/>
    <w:rsid w:val="00887476"/>
    <w:rsid w:val="00896498"/>
    <w:rsid w:val="008E1D47"/>
    <w:rsid w:val="008E315B"/>
    <w:rsid w:val="009010A1"/>
    <w:rsid w:val="00910060"/>
    <w:rsid w:val="0091326F"/>
    <w:rsid w:val="00923C68"/>
    <w:rsid w:val="00926E1E"/>
    <w:rsid w:val="009317CB"/>
    <w:rsid w:val="00931D17"/>
    <w:rsid w:val="009435AA"/>
    <w:rsid w:val="00970F3A"/>
    <w:rsid w:val="009A50A4"/>
    <w:rsid w:val="009B191F"/>
    <w:rsid w:val="009B2933"/>
    <w:rsid w:val="009B3747"/>
    <w:rsid w:val="009D5889"/>
    <w:rsid w:val="009E16A2"/>
    <w:rsid w:val="009E202A"/>
    <w:rsid w:val="00A16584"/>
    <w:rsid w:val="00A21AA3"/>
    <w:rsid w:val="00A253A9"/>
    <w:rsid w:val="00A41AD5"/>
    <w:rsid w:val="00A540F5"/>
    <w:rsid w:val="00A90A78"/>
    <w:rsid w:val="00AA150C"/>
    <w:rsid w:val="00AB3B73"/>
    <w:rsid w:val="00AC1AE6"/>
    <w:rsid w:val="00AC7E77"/>
    <w:rsid w:val="00B06252"/>
    <w:rsid w:val="00B62202"/>
    <w:rsid w:val="00B71570"/>
    <w:rsid w:val="00B717A5"/>
    <w:rsid w:val="00BA08FA"/>
    <w:rsid w:val="00BA56F7"/>
    <w:rsid w:val="00BE23F9"/>
    <w:rsid w:val="00C01A92"/>
    <w:rsid w:val="00C2312F"/>
    <w:rsid w:val="00C23DE1"/>
    <w:rsid w:val="00C25C82"/>
    <w:rsid w:val="00C3075D"/>
    <w:rsid w:val="00C4443D"/>
    <w:rsid w:val="00C55742"/>
    <w:rsid w:val="00C679AE"/>
    <w:rsid w:val="00C87CB6"/>
    <w:rsid w:val="00C960BC"/>
    <w:rsid w:val="00CB209F"/>
    <w:rsid w:val="00CD6760"/>
    <w:rsid w:val="00D050F2"/>
    <w:rsid w:val="00D54AD9"/>
    <w:rsid w:val="00D65575"/>
    <w:rsid w:val="00D83ACE"/>
    <w:rsid w:val="00D8691D"/>
    <w:rsid w:val="00D94A55"/>
    <w:rsid w:val="00DC50F4"/>
    <w:rsid w:val="00DD322D"/>
    <w:rsid w:val="00DD3F90"/>
    <w:rsid w:val="00DD56BC"/>
    <w:rsid w:val="00DF398B"/>
    <w:rsid w:val="00DF4831"/>
    <w:rsid w:val="00E02737"/>
    <w:rsid w:val="00E03F30"/>
    <w:rsid w:val="00E060EC"/>
    <w:rsid w:val="00E173EE"/>
    <w:rsid w:val="00E32FCD"/>
    <w:rsid w:val="00E5781C"/>
    <w:rsid w:val="00E62CD7"/>
    <w:rsid w:val="00E62EB7"/>
    <w:rsid w:val="00E67A45"/>
    <w:rsid w:val="00E8429D"/>
    <w:rsid w:val="00E91241"/>
    <w:rsid w:val="00E97140"/>
    <w:rsid w:val="00EB483E"/>
    <w:rsid w:val="00EB7449"/>
    <w:rsid w:val="00ED2855"/>
    <w:rsid w:val="00ED50F4"/>
    <w:rsid w:val="00EE52F3"/>
    <w:rsid w:val="00EF211D"/>
    <w:rsid w:val="00F145AD"/>
    <w:rsid w:val="00F22DDF"/>
    <w:rsid w:val="00F501AB"/>
    <w:rsid w:val="00F632C8"/>
    <w:rsid w:val="00FA35EA"/>
    <w:rsid w:val="00FD4197"/>
    <w:rsid w:val="00FF1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466EF055"/>
  <w15:chartTrackingRefBased/>
  <w15:docId w15:val="{D8A1F585-6FE8-45D6-9CE8-F7F651CC04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6A145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C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62EB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D3F9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D3F90"/>
  </w:style>
  <w:style w:type="paragraph" w:styleId="Piedepgina">
    <w:name w:val="footer"/>
    <w:basedOn w:val="Normal"/>
    <w:link w:val="PiedepginaCar"/>
    <w:uiPriority w:val="99"/>
    <w:unhideWhenUsed/>
    <w:rsid w:val="00DD3F9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D3F90"/>
  </w:style>
  <w:style w:type="paragraph" w:styleId="Prrafodelista">
    <w:name w:val="List Paragraph"/>
    <w:basedOn w:val="Normal"/>
    <w:uiPriority w:val="34"/>
    <w:qFormat/>
    <w:rsid w:val="00DD3F90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A50A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A50A4"/>
    <w:rPr>
      <w:rFonts w:ascii="Segoe UI" w:hAnsi="Segoe UI" w:cs="Segoe UI"/>
      <w:sz w:val="18"/>
      <w:szCs w:val="18"/>
    </w:rPr>
  </w:style>
  <w:style w:type="character" w:customStyle="1" w:styleId="Ttulo1Car">
    <w:name w:val="Título 1 Car"/>
    <w:basedOn w:val="Fuentedeprrafopredeter"/>
    <w:link w:val="Ttulo1"/>
    <w:uiPriority w:val="9"/>
    <w:rsid w:val="006A1450"/>
    <w:rPr>
      <w:rFonts w:ascii="Times New Roman" w:eastAsia="Times New Roman" w:hAnsi="Times New Roman" w:cs="Times New Roman"/>
      <w:b/>
      <w:bCs/>
      <w:kern w:val="36"/>
      <w:sz w:val="48"/>
      <w:szCs w:val="48"/>
      <w:lang w:eastAsia="es-EC"/>
    </w:rPr>
  </w:style>
  <w:style w:type="paragraph" w:styleId="NormalWeb">
    <w:name w:val="Normal (Web)"/>
    <w:basedOn w:val="Normal"/>
    <w:uiPriority w:val="99"/>
    <w:unhideWhenUsed/>
    <w:rsid w:val="007776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C"/>
    </w:rPr>
  </w:style>
  <w:style w:type="character" w:styleId="Hipervnculo">
    <w:name w:val="Hyperlink"/>
    <w:basedOn w:val="Fuentedeprrafopredeter"/>
    <w:uiPriority w:val="99"/>
    <w:unhideWhenUsed/>
    <w:rsid w:val="0077762B"/>
    <w:rPr>
      <w:color w:val="0000FF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9317CB"/>
    <w:rPr>
      <w:color w:val="605E5C"/>
      <w:shd w:val="clear" w:color="auto" w:fill="E1DFDD"/>
    </w:rPr>
  </w:style>
  <w:style w:type="character" w:styleId="Textoennegrita">
    <w:name w:val="Strong"/>
    <w:basedOn w:val="Fuentedeprrafopredeter"/>
    <w:uiPriority w:val="22"/>
    <w:qFormat/>
    <w:rsid w:val="00DD322D"/>
    <w:rPr>
      <w:b/>
      <w:bCs/>
    </w:rPr>
  </w:style>
  <w:style w:type="character" w:styleId="nfasis">
    <w:name w:val="Emphasis"/>
    <w:basedOn w:val="Fuentedeprrafopredeter"/>
    <w:uiPriority w:val="20"/>
    <w:qFormat/>
    <w:rsid w:val="00DD322D"/>
    <w:rPr>
      <w:i/>
      <w:iCs/>
    </w:rPr>
  </w:style>
  <w:style w:type="character" w:customStyle="1" w:styleId="authorortitle">
    <w:name w:val="authorortitle"/>
    <w:basedOn w:val="Fuentedeprrafopredeter"/>
    <w:rsid w:val="00776E96"/>
  </w:style>
  <w:style w:type="table" w:styleId="Tablaconcuadrcula">
    <w:name w:val="Table Grid"/>
    <w:basedOn w:val="Tablanormal"/>
    <w:uiPriority w:val="39"/>
    <w:rsid w:val="003E3A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normal3">
    <w:name w:val="Plain Table 3"/>
    <w:basedOn w:val="Tablanormal"/>
    <w:uiPriority w:val="43"/>
    <w:rsid w:val="003E3A75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character" w:customStyle="1" w:styleId="Ttulo2Car">
    <w:name w:val="Título 2 Car"/>
    <w:basedOn w:val="Fuentedeprrafopredeter"/>
    <w:link w:val="Ttulo2"/>
    <w:uiPriority w:val="9"/>
    <w:semiHidden/>
    <w:rsid w:val="00E62EB7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customStyle="1" w:styleId="zfr3q">
    <w:name w:val="zfr3q"/>
    <w:basedOn w:val="Normal"/>
    <w:rsid w:val="00E62E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C"/>
    </w:rPr>
  </w:style>
  <w:style w:type="table" w:styleId="Tablanormal1">
    <w:name w:val="Plain Table 1"/>
    <w:basedOn w:val="Tablanormal"/>
    <w:uiPriority w:val="41"/>
    <w:rsid w:val="00E67A45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109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61936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81794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62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0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074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142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9970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698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19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08472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915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63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22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545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467400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339897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878918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87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67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07735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458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88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512987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05775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163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71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18852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085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1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07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32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23214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77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35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85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45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91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06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53011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72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54241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392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85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07043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510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04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97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66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8679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899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17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64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454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5051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706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68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607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2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811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044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55439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90159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241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02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07478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530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57752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2102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244349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367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0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05265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102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367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521974-F4C9-4721-86BF-ACCEEA333E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585</Words>
  <Characters>3223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UNIVERSIDAD CENTRAL DEL ECUADOR</vt:lpstr>
    </vt:vector>
  </TitlesOfParts>
  <Company/>
  <LinksUpToDate>false</LinksUpToDate>
  <CharactersWithSpaces>3801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UNIVERSIDAD CENTRAL DEL ECUADOR</dc:title>
  <dc:subject/>
  <dc:creator>User</dc:creator>
  <cp:keywords/>
  <dc:description/>
  <cp:lastModifiedBy>ESTEFI</cp:lastModifiedBy>
  <cp:revision>2</cp:revision>
  <dcterms:created xsi:type="dcterms:W3CDTF">2019-12-01T15:51:00Z</dcterms:created>
  <dcterms:modified xsi:type="dcterms:W3CDTF">2019-12-01T15:51:00Z</dcterms:modified>
</cp:coreProperties>
</file>