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209" w:type="dxa"/>
        <w:tblLook w:val="04A0" w:firstRow="1" w:lastRow="0" w:firstColumn="1" w:lastColumn="0" w:noHBand="0" w:noVBand="1"/>
      </w:tblPr>
      <w:tblGrid>
        <w:gridCol w:w="1280"/>
        <w:gridCol w:w="7929"/>
      </w:tblGrid>
      <w:tr w:rsidR="00350179" w:rsidTr="007C2D63">
        <w:tc>
          <w:tcPr>
            <w:tcW w:w="9209" w:type="dxa"/>
            <w:gridSpan w:val="2"/>
          </w:tcPr>
          <w:p w:rsidR="00350179" w:rsidRPr="00350179" w:rsidRDefault="00350179" w:rsidP="003501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50179">
              <w:rPr>
                <w:rFonts w:ascii="Times New Roman" w:hAnsi="Times New Roman" w:cs="Times New Roman"/>
                <w:b/>
              </w:rPr>
              <w:t>UNIVERSIDAD CENTRAL DEL ECUADOR</w:t>
            </w:r>
          </w:p>
        </w:tc>
      </w:tr>
      <w:tr w:rsidR="00350179" w:rsidTr="007C2D63">
        <w:tc>
          <w:tcPr>
            <w:tcW w:w="9209" w:type="dxa"/>
            <w:gridSpan w:val="2"/>
          </w:tcPr>
          <w:p w:rsidR="00350179" w:rsidRPr="00350179" w:rsidRDefault="00350179" w:rsidP="003501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50179">
              <w:rPr>
                <w:rFonts w:ascii="Times New Roman" w:hAnsi="Times New Roman" w:cs="Times New Roman"/>
                <w:b/>
              </w:rPr>
              <w:t>FACULTAD DE COMUNICACIÓN SOCIAL</w:t>
            </w:r>
          </w:p>
        </w:tc>
      </w:tr>
      <w:tr w:rsidR="00350179" w:rsidTr="007C2D63">
        <w:tc>
          <w:tcPr>
            <w:tcW w:w="9209" w:type="dxa"/>
            <w:gridSpan w:val="2"/>
          </w:tcPr>
          <w:p w:rsidR="00350179" w:rsidRPr="00350179" w:rsidRDefault="00350179" w:rsidP="0035017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50179">
              <w:rPr>
                <w:rFonts w:ascii="Times New Roman" w:hAnsi="Times New Roman" w:cs="Times New Roman"/>
                <w:b/>
              </w:rPr>
              <w:t>COMUNICACIÓN INSTITUCIONAL</w:t>
            </w:r>
          </w:p>
        </w:tc>
      </w:tr>
      <w:tr w:rsidR="00350179" w:rsidTr="007C2D63">
        <w:tc>
          <w:tcPr>
            <w:tcW w:w="1280" w:type="dxa"/>
          </w:tcPr>
          <w:p w:rsidR="00350179" w:rsidRPr="00350179" w:rsidRDefault="00350179">
            <w:pPr>
              <w:rPr>
                <w:rFonts w:ascii="Times New Roman" w:hAnsi="Times New Roman" w:cs="Times New Roman"/>
                <w:b/>
              </w:rPr>
            </w:pPr>
            <w:r w:rsidRPr="00350179">
              <w:rPr>
                <w:rFonts w:ascii="Times New Roman" w:hAnsi="Times New Roman" w:cs="Times New Roman"/>
                <w:b/>
              </w:rPr>
              <w:t>NOMBRE:</w:t>
            </w:r>
          </w:p>
        </w:tc>
        <w:tc>
          <w:tcPr>
            <w:tcW w:w="7929" w:type="dxa"/>
          </w:tcPr>
          <w:p w:rsidR="00350179" w:rsidRDefault="003501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MICHELLE MONTALUISA</w:t>
            </w:r>
          </w:p>
        </w:tc>
      </w:tr>
      <w:tr w:rsidR="00350179" w:rsidTr="007C2D63">
        <w:tc>
          <w:tcPr>
            <w:tcW w:w="1280" w:type="dxa"/>
          </w:tcPr>
          <w:p w:rsidR="00350179" w:rsidRPr="00350179" w:rsidRDefault="00350179">
            <w:pPr>
              <w:rPr>
                <w:rFonts w:ascii="Times New Roman" w:hAnsi="Times New Roman" w:cs="Times New Roman"/>
                <w:b/>
              </w:rPr>
            </w:pPr>
            <w:r w:rsidRPr="00350179">
              <w:rPr>
                <w:rFonts w:ascii="Times New Roman" w:hAnsi="Times New Roman" w:cs="Times New Roman"/>
                <w:b/>
              </w:rPr>
              <w:t xml:space="preserve">FECHA: </w:t>
            </w:r>
          </w:p>
        </w:tc>
        <w:tc>
          <w:tcPr>
            <w:tcW w:w="7929" w:type="dxa"/>
          </w:tcPr>
          <w:p w:rsidR="00350179" w:rsidRDefault="003501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19/10/2019</w:t>
            </w:r>
          </w:p>
        </w:tc>
      </w:tr>
      <w:tr w:rsidR="00350179" w:rsidTr="007C2D63">
        <w:tc>
          <w:tcPr>
            <w:tcW w:w="1280" w:type="dxa"/>
          </w:tcPr>
          <w:p w:rsidR="00350179" w:rsidRPr="00350179" w:rsidRDefault="00350179">
            <w:pPr>
              <w:rPr>
                <w:rFonts w:ascii="Times New Roman" w:hAnsi="Times New Roman" w:cs="Times New Roman"/>
                <w:b/>
              </w:rPr>
            </w:pPr>
            <w:r w:rsidRPr="00350179">
              <w:rPr>
                <w:rFonts w:ascii="Times New Roman" w:hAnsi="Times New Roman" w:cs="Times New Roman"/>
                <w:b/>
              </w:rPr>
              <w:t>CURSO:</w:t>
            </w:r>
          </w:p>
        </w:tc>
        <w:tc>
          <w:tcPr>
            <w:tcW w:w="7929" w:type="dxa"/>
          </w:tcPr>
          <w:p w:rsidR="00350179" w:rsidRDefault="003501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6TO “D”</w:t>
            </w:r>
          </w:p>
        </w:tc>
      </w:tr>
    </w:tbl>
    <w:p w:rsidR="00462EDD" w:rsidRDefault="00462EDD">
      <w:pPr>
        <w:rPr>
          <w:rFonts w:ascii="Times New Roman" w:hAnsi="Times New Roman" w:cs="Times New Roman"/>
        </w:rPr>
      </w:pPr>
    </w:p>
    <w:p w:rsidR="00350179" w:rsidRDefault="00350179">
      <w:pPr>
        <w:rPr>
          <w:rFonts w:ascii="Times New Roman" w:hAnsi="Times New Roman" w:cs="Times New Roman"/>
          <w:b/>
        </w:rPr>
      </w:pPr>
      <w:r w:rsidRPr="00350179">
        <w:rPr>
          <w:rFonts w:ascii="Times New Roman" w:hAnsi="Times New Roman" w:cs="Times New Roman"/>
          <w:b/>
        </w:rPr>
        <w:t>PARTIDA DE AJEDREZ DE JOSÉ CAPABLANCA</w:t>
      </w:r>
    </w:p>
    <w:p w:rsidR="00350179" w:rsidRDefault="00A703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Contra </w:t>
      </w:r>
      <w:r w:rsidRPr="00A7037A">
        <w:rPr>
          <w:rFonts w:ascii="Times New Roman" w:hAnsi="Times New Roman" w:cs="Times New Roman"/>
        </w:rPr>
        <w:t xml:space="preserve">Alexander </w:t>
      </w:r>
      <w:proofErr w:type="spellStart"/>
      <w:r w:rsidRPr="00A7037A">
        <w:rPr>
          <w:rFonts w:ascii="Times New Roman" w:hAnsi="Times New Roman" w:cs="Times New Roman"/>
        </w:rPr>
        <w:t>Kevitz</w:t>
      </w:r>
      <w:proofErr w:type="spellEnd"/>
      <w:r>
        <w:rPr>
          <w:rFonts w:ascii="Times New Roman" w:hAnsi="Times New Roman" w:cs="Times New Roman"/>
        </w:rPr>
        <w:t xml:space="preserve">. </w:t>
      </w:r>
    </w:p>
    <w:p w:rsidR="00A7037A" w:rsidRDefault="00A7037A" w:rsidP="00A95D6A">
      <w:pPr>
        <w:jc w:val="both"/>
        <w:rPr>
          <w:rFonts w:ascii="Times New Roman" w:hAnsi="Times New Roman" w:cs="Times New Roman"/>
        </w:rPr>
      </w:pPr>
      <w:r>
        <w:rPr>
          <w:noProof/>
          <w:lang w:eastAsia="es-EC"/>
        </w:rPr>
        <w:drawing>
          <wp:anchor distT="0" distB="0" distL="114300" distR="114300" simplePos="0" relativeHeight="251658240" behindDoc="0" locked="0" layoutInCell="1" allowOverlap="1" wp14:anchorId="2A111526" wp14:editId="6C6512CB">
            <wp:simplePos x="0" y="0"/>
            <wp:positionH relativeFrom="margin">
              <wp:align>left</wp:align>
            </wp:positionH>
            <wp:positionV relativeFrom="paragraph">
              <wp:posOffset>9525</wp:posOffset>
            </wp:positionV>
            <wp:extent cx="1543050" cy="16764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010" t="34419" r="53198" b="13807"/>
                    <a:stretch/>
                  </pic:blipFill>
                  <pic:spPr bwMode="auto">
                    <a:xfrm>
                      <a:off x="0" y="0"/>
                      <a:ext cx="1543050" cy="1676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t>El</w:t>
      </w:r>
      <w:r w:rsidRPr="00A7037A">
        <w:rPr>
          <w:rFonts w:ascii="Times New Roman" w:hAnsi="Times New Roman" w:cs="Times New Roman"/>
        </w:rPr>
        <w:t xml:space="preserve"> maestro fuerte jugando con las blancas y perdiendo la partida </w:t>
      </w:r>
      <w:r>
        <w:rPr>
          <w:rFonts w:ascii="Times New Roman" w:hAnsi="Times New Roman" w:cs="Times New Roman"/>
        </w:rPr>
        <w:t>sin apenas ningún error visible.</w:t>
      </w:r>
    </w:p>
    <w:p w:rsidR="00A7037A" w:rsidRPr="00A7037A" w:rsidRDefault="008A20B7" w:rsidP="00A95D6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 dama en a3 es muy incómoda</w:t>
      </w:r>
      <w:r w:rsidR="00A7037A" w:rsidRPr="00A7037A">
        <w:rPr>
          <w:rFonts w:ascii="Times New Roman" w:hAnsi="Times New Roman" w:cs="Times New Roman"/>
        </w:rPr>
        <w:t xml:space="preserve"> para las blancas pues ejerce presión sobre el peón de a2 y también evita que las blancas reclamen la columna de "c" jugando Tac1. Por supuesto, la posición de las negras sigue siendo mala, pero al menos las blancas empiezan a sentir cierta incomodidad.</w:t>
      </w:r>
    </w:p>
    <w:p w:rsidR="00A7037A" w:rsidRDefault="00A7037A" w:rsidP="00A95D6A">
      <w:pPr>
        <w:jc w:val="both"/>
        <w:rPr>
          <w:rFonts w:ascii="Times New Roman" w:hAnsi="Times New Roman" w:cs="Times New Roman"/>
        </w:rPr>
      </w:pPr>
    </w:p>
    <w:p w:rsidR="00A95D6A" w:rsidRDefault="00A95D6A" w:rsidP="00A95D6A">
      <w:pPr>
        <w:jc w:val="both"/>
        <w:rPr>
          <w:rFonts w:ascii="Times New Roman" w:hAnsi="Times New Roman" w:cs="Times New Roman"/>
        </w:rPr>
      </w:pPr>
    </w:p>
    <w:p w:rsidR="00A95D6A" w:rsidRDefault="00BB593F" w:rsidP="00A95D6A">
      <w:pPr>
        <w:jc w:val="both"/>
        <w:rPr>
          <w:rFonts w:ascii="Times New Roman" w:hAnsi="Times New Roman" w:cs="Times New Roman"/>
        </w:rPr>
      </w:pPr>
      <w:r>
        <w:rPr>
          <w:noProof/>
          <w:lang w:eastAsia="es-EC"/>
        </w:rPr>
        <w:drawing>
          <wp:anchor distT="0" distB="0" distL="114300" distR="114300" simplePos="0" relativeHeight="251659264" behindDoc="0" locked="0" layoutInCell="1" allowOverlap="1" wp14:anchorId="1C34AC4A" wp14:editId="2BC25173">
            <wp:simplePos x="0" y="0"/>
            <wp:positionH relativeFrom="margin">
              <wp:align>right</wp:align>
            </wp:positionH>
            <wp:positionV relativeFrom="paragraph">
              <wp:posOffset>235585</wp:posOffset>
            </wp:positionV>
            <wp:extent cx="1600200" cy="1838325"/>
            <wp:effectExtent l="0" t="0" r="0" b="9525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019" t="27358" r="53198" b="15866"/>
                    <a:stretch/>
                  </pic:blipFill>
                  <pic:spPr bwMode="auto">
                    <a:xfrm>
                      <a:off x="0" y="0"/>
                      <a:ext cx="1600200" cy="1838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A95D6A">
        <w:rPr>
          <w:rFonts w:ascii="Times New Roman" w:hAnsi="Times New Roman" w:cs="Times New Roman"/>
        </w:rPr>
        <w:t>Capablanca</w:t>
      </w:r>
      <w:proofErr w:type="spellEnd"/>
      <w:r w:rsidR="00A95D6A">
        <w:rPr>
          <w:rFonts w:ascii="Times New Roman" w:hAnsi="Times New Roman" w:cs="Times New Roman"/>
        </w:rPr>
        <w:t xml:space="preserve"> </w:t>
      </w:r>
    </w:p>
    <w:p w:rsidR="00A95D6A" w:rsidRDefault="00A95D6A" w:rsidP="00A95D6A">
      <w:pPr>
        <w:jc w:val="both"/>
        <w:rPr>
          <w:rFonts w:ascii="Times New Roman" w:hAnsi="Times New Roman" w:cs="Times New Roman"/>
        </w:rPr>
      </w:pPr>
      <w:r w:rsidRPr="00A95D6A">
        <w:rPr>
          <w:rFonts w:ascii="Times New Roman" w:hAnsi="Times New Roman" w:cs="Times New Roman"/>
        </w:rPr>
        <w:t xml:space="preserve">El caballo en e3 evitaba que la torre en c8 llegara a la segunda fila y también iba a saltar a d5 en el momento adecuado, </w:t>
      </w:r>
      <w:proofErr w:type="spellStart"/>
      <w:r>
        <w:rPr>
          <w:rFonts w:ascii="Times New Roman" w:hAnsi="Times New Roman" w:cs="Times New Roman"/>
        </w:rPr>
        <w:t>Capablanca</w:t>
      </w:r>
      <w:proofErr w:type="spellEnd"/>
      <w:r>
        <w:rPr>
          <w:rFonts w:ascii="Times New Roman" w:hAnsi="Times New Roman" w:cs="Times New Roman"/>
        </w:rPr>
        <w:t xml:space="preserve"> lo intercambia.</w:t>
      </w:r>
    </w:p>
    <w:p w:rsidR="00A95D6A" w:rsidRPr="00A95D6A" w:rsidRDefault="00A95D6A" w:rsidP="00A95D6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Estrategia</w:t>
      </w:r>
    </w:p>
    <w:p w:rsidR="00A95D6A" w:rsidRDefault="00A95D6A" w:rsidP="00A95D6A">
      <w:pPr>
        <w:jc w:val="both"/>
        <w:rPr>
          <w:rFonts w:ascii="Times New Roman" w:hAnsi="Times New Roman" w:cs="Times New Roman"/>
        </w:rPr>
      </w:pPr>
      <w:r w:rsidRPr="00A95D6A">
        <w:rPr>
          <w:rFonts w:ascii="Times New Roman" w:hAnsi="Times New Roman" w:cs="Times New Roman"/>
        </w:rPr>
        <w:t>Observa que, después de que las negras se dejaron su peón central, iniciaron un cambio de tres parejas de piezas menores. Es justo lo contrario a lo que la mayoría de ajedrecistas harían, pues aprendemos desde muy pronto que los cambios favorecen al jugador que tiene la ventaja de material.</w:t>
      </w:r>
    </w:p>
    <w:p w:rsidR="00BB593F" w:rsidRDefault="00BB593F" w:rsidP="00A95D6A">
      <w:pPr>
        <w:jc w:val="both"/>
        <w:rPr>
          <w:rFonts w:ascii="Times New Roman" w:hAnsi="Times New Roman" w:cs="Times New Roman"/>
        </w:rPr>
      </w:pPr>
    </w:p>
    <w:p w:rsidR="00BB593F" w:rsidRPr="00BB593F" w:rsidRDefault="00BB593F" w:rsidP="00BB593F">
      <w:pPr>
        <w:pStyle w:val="NormalWeb"/>
        <w:shd w:val="clear" w:color="auto" w:fill="FFFFFF"/>
        <w:spacing w:before="0" w:beforeAutospacing="0" w:after="225" w:afterAutospacing="0"/>
        <w:jc w:val="both"/>
        <w:rPr>
          <w:sz w:val="23"/>
          <w:szCs w:val="23"/>
        </w:rPr>
      </w:pPr>
      <w:r w:rsidRPr="00BB593F">
        <w:rPr>
          <w:sz w:val="23"/>
          <w:szCs w:val="23"/>
        </w:rPr>
        <w:t xml:space="preserve">Creando y fijando el peón débil en a2, </w:t>
      </w:r>
      <w:proofErr w:type="spellStart"/>
      <w:r w:rsidRPr="00BB593F">
        <w:rPr>
          <w:sz w:val="23"/>
          <w:szCs w:val="23"/>
        </w:rPr>
        <w:t>Capablanca</w:t>
      </w:r>
      <w:proofErr w:type="spellEnd"/>
      <w:r w:rsidRPr="00BB593F">
        <w:rPr>
          <w:sz w:val="23"/>
          <w:szCs w:val="23"/>
        </w:rPr>
        <w:t xml:space="preserve"> se asegura una compensación a largo plazo por el peón perdido. Además, ahora incluso puede cambiar damas o torres, pues el peón de a2 se volverá aún más débil tras esos cambios.</w:t>
      </w:r>
    </w:p>
    <w:p w:rsidR="005B0F2F" w:rsidRDefault="005B0F2F" w:rsidP="00BB593F">
      <w:pPr>
        <w:pStyle w:val="NormalWeb"/>
        <w:shd w:val="clear" w:color="auto" w:fill="FFFFFF"/>
        <w:spacing w:before="0" w:beforeAutospacing="0" w:after="225" w:afterAutospacing="0"/>
        <w:jc w:val="both"/>
        <w:rPr>
          <w:sz w:val="23"/>
          <w:szCs w:val="23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46089115" wp14:editId="51B29FE1">
            <wp:simplePos x="0" y="0"/>
            <wp:positionH relativeFrom="margin">
              <wp:align>left</wp:align>
            </wp:positionH>
            <wp:positionV relativeFrom="paragraph">
              <wp:posOffset>485775</wp:posOffset>
            </wp:positionV>
            <wp:extent cx="1571625" cy="1704975"/>
            <wp:effectExtent l="0" t="0" r="9525" b="9525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81" t="28535" r="53032" b="18808"/>
                    <a:stretch/>
                  </pic:blipFill>
                  <pic:spPr bwMode="auto">
                    <a:xfrm>
                      <a:off x="0" y="0"/>
                      <a:ext cx="1571625" cy="1704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B593F" w:rsidRPr="00BB593F">
        <w:rPr>
          <w:sz w:val="23"/>
          <w:szCs w:val="23"/>
        </w:rPr>
        <w:t xml:space="preserve">Las blancas tratan de crear un ataque en el flanco de rey usando se mayoría de peones allí, pero </w:t>
      </w:r>
      <w:proofErr w:type="spellStart"/>
      <w:r w:rsidR="00BB593F" w:rsidRPr="00BB593F">
        <w:rPr>
          <w:sz w:val="23"/>
          <w:szCs w:val="23"/>
        </w:rPr>
        <w:t>Capablanca</w:t>
      </w:r>
      <w:proofErr w:type="spellEnd"/>
      <w:r w:rsidR="00BB593F" w:rsidRPr="00BB593F">
        <w:rPr>
          <w:sz w:val="23"/>
          <w:szCs w:val="23"/>
        </w:rPr>
        <w:t xml:space="preserve"> es muy preciso. </w:t>
      </w:r>
    </w:p>
    <w:p w:rsidR="00BB593F" w:rsidRPr="005B0F2F" w:rsidRDefault="005B0F2F" w:rsidP="005B0F2F">
      <w:pPr>
        <w:jc w:val="both"/>
        <w:rPr>
          <w:rFonts w:ascii="Times New Roman" w:hAnsi="Times New Roman" w:cs="Times New Roman"/>
          <w:lang w:eastAsia="es-EC"/>
        </w:rPr>
      </w:pPr>
      <w:r w:rsidRPr="005B0F2F">
        <w:rPr>
          <w:rFonts w:ascii="Times New Roman" w:hAnsi="Times New Roman" w:cs="Times New Roman"/>
          <w:lang w:eastAsia="es-EC"/>
        </w:rPr>
        <w:t xml:space="preserve">Ahora las negras tienen claramente el control. Aunque las blancas aún podrían haberse defendido, Alexander </w:t>
      </w:r>
      <w:proofErr w:type="spellStart"/>
      <w:r w:rsidRPr="005B0F2F">
        <w:rPr>
          <w:rFonts w:ascii="Times New Roman" w:hAnsi="Times New Roman" w:cs="Times New Roman"/>
          <w:lang w:eastAsia="es-EC"/>
        </w:rPr>
        <w:t>Kevitz</w:t>
      </w:r>
      <w:proofErr w:type="spellEnd"/>
      <w:r w:rsidRPr="005B0F2F">
        <w:rPr>
          <w:rFonts w:ascii="Times New Roman" w:hAnsi="Times New Roman" w:cs="Times New Roman"/>
          <w:lang w:eastAsia="es-EC"/>
        </w:rPr>
        <w:t xml:space="preserve"> perdió la motivación y, con ella, la partida de forma casi instantánea:</w:t>
      </w:r>
    </w:p>
    <w:p w:rsidR="00BB593F" w:rsidRPr="00BB593F" w:rsidRDefault="005B0F2F" w:rsidP="00BB593F">
      <w:pPr>
        <w:pStyle w:val="NormalWeb"/>
        <w:shd w:val="clear" w:color="auto" w:fill="FFFFFF"/>
        <w:spacing w:before="0" w:beforeAutospacing="0" w:after="225" w:afterAutospacing="0"/>
        <w:jc w:val="both"/>
        <w:rPr>
          <w:sz w:val="23"/>
          <w:szCs w:val="23"/>
        </w:rPr>
      </w:pPr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3810</wp:posOffset>
            </wp:positionV>
            <wp:extent cx="5705475" cy="3724275"/>
            <wp:effectExtent l="0" t="0" r="9525" b="9525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845" t="34124" r="32525" b="10572"/>
                    <a:stretch/>
                  </pic:blipFill>
                  <pic:spPr bwMode="auto">
                    <a:xfrm>
                      <a:off x="0" y="0"/>
                      <a:ext cx="5705475" cy="3724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3"/>
          <w:szCs w:val="23"/>
        </w:rPr>
        <w:br w:type="textWrapping" w:clear="all"/>
      </w:r>
    </w:p>
    <w:p w:rsidR="00BB593F" w:rsidRDefault="00BB593F" w:rsidP="00A95D6A">
      <w:pPr>
        <w:jc w:val="both"/>
        <w:rPr>
          <w:rFonts w:ascii="Times New Roman" w:hAnsi="Times New Roman" w:cs="Times New Roman"/>
        </w:rPr>
      </w:pPr>
    </w:p>
    <w:p w:rsidR="00BB593F" w:rsidRPr="00A95D6A" w:rsidRDefault="00BB593F" w:rsidP="00A95D6A">
      <w:pPr>
        <w:jc w:val="both"/>
        <w:rPr>
          <w:rFonts w:ascii="Times New Roman" w:hAnsi="Times New Roman" w:cs="Times New Roman"/>
        </w:rPr>
      </w:pPr>
    </w:p>
    <w:p w:rsidR="00A95D6A" w:rsidRDefault="00A95D6A" w:rsidP="00A95D6A">
      <w:pPr>
        <w:jc w:val="both"/>
        <w:rPr>
          <w:rFonts w:ascii="Times New Roman" w:hAnsi="Times New Roman" w:cs="Times New Roman"/>
        </w:rPr>
      </w:pPr>
    </w:p>
    <w:p w:rsidR="00A7037A" w:rsidRPr="00350179" w:rsidRDefault="00A7037A" w:rsidP="00A7037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textWrapping" w:clear="all"/>
      </w:r>
    </w:p>
    <w:sectPr w:rsidR="00A7037A" w:rsidRPr="00350179" w:rsidSect="0035017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179"/>
    <w:rsid w:val="00350179"/>
    <w:rsid w:val="00462EDD"/>
    <w:rsid w:val="005B0F2F"/>
    <w:rsid w:val="007C2D63"/>
    <w:rsid w:val="008A20B7"/>
    <w:rsid w:val="00A7037A"/>
    <w:rsid w:val="00A95D6A"/>
    <w:rsid w:val="00BB593F"/>
    <w:rsid w:val="00E75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DF25E"/>
  <w15:chartTrackingRefBased/>
  <w15:docId w15:val="{99A73E8B-83CA-4EC9-BB0F-19B42AB157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501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BB59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59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249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2019-10-19T22:07:00Z</dcterms:created>
  <dcterms:modified xsi:type="dcterms:W3CDTF">2019-10-19T22:07:00Z</dcterms:modified>
</cp:coreProperties>
</file>