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5462" w:rsidRPr="00472CEF" w:rsidRDefault="00A25462" w:rsidP="00472CEF">
      <w:pPr>
        <w:spacing w:before="120" w:after="120"/>
        <w:jc w:val="center"/>
        <w:rPr>
          <w:rFonts w:ascii="Times New Roman" w:hAnsi="Times New Roman" w:cs="Times New Roman"/>
          <w:b/>
          <w:bCs/>
          <w:sz w:val="20"/>
          <w:szCs w:val="20"/>
        </w:rPr>
      </w:pPr>
      <w:r w:rsidRPr="00472CEF">
        <w:rPr>
          <w:rFonts w:ascii="Times New Roman" w:hAnsi="Times New Roman" w:cs="Times New Roman"/>
          <w:b/>
          <w:bCs/>
          <w:sz w:val="20"/>
          <w:szCs w:val="20"/>
        </w:rPr>
        <w:t>UNIVERSIDAD CENTRAL DEL ECUADOR</w:t>
      </w:r>
    </w:p>
    <w:p w:rsidR="00A25462" w:rsidRDefault="00A25462" w:rsidP="00472CEF">
      <w:pPr>
        <w:spacing w:before="120" w:after="120"/>
        <w:jc w:val="center"/>
        <w:rPr>
          <w:rFonts w:ascii="Times New Roman" w:hAnsi="Times New Roman" w:cs="Times New Roman"/>
          <w:b/>
          <w:bCs/>
          <w:sz w:val="20"/>
          <w:szCs w:val="20"/>
        </w:rPr>
      </w:pPr>
      <w:r w:rsidRPr="00472CEF">
        <w:rPr>
          <w:rFonts w:ascii="Times New Roman" w:hAnsi="Times New Roman" w:cs="Times New Roman"/>
          <w:b/>
          <w:bCs/>
          <w:sz w:val="20"/>
          <w:szCs w:val="20"/>
        </w:rPr>
        <w:t>COMUNICACIÓN INSTITUCIONAL</w:t>
      </w:r>
    </w:p>
    <w:p w:rsidR="00472CEF" w:rsidRPr="00472CEF" w:rsidRDefault="00472CEF" w:rsidP="00472CEF">
      <w:pPr>
        <w:spacing w:before="120" w:after="120"/>
        <w:jc w:val="center"/>
        <w:rPr>
          <w:rFonts w:ascii="Times New Roman" w:hAnsi="Times New Roman" w:cs="Times New Roman"/>
          <w:b/>
          <w:bCs/>
          <w:sz w:val="20"/>
          <w:szCs w:val="20"/>
        </w:rPr>
      </w:pPr>
    </w:p>
    <w:p w:rsidR="00A25462" w:rsidRPr="00472CEF" w:rsidRDefault="00A25462" w:rsidP="00472CEF">
      <w:pPr>
        <w:spacing w:before="120" w:after="120"/>
        <w:rPr>
          <w:rFonts w:ascii="Times New Roman" w:hAnsi="Times New Roman" w:cs="Times New Roman"/>
          <w:b/>
          <w:bCs/>
          <w:sz w:val="20"/>
          <w:szCs w:val="20"/>
        </w:rPr>
      </w:pPr>
      <w:r w:rsidRPr="00472CEF">
        <w:rPr>
          <w:rFonts w:ascii="Times New Roman" w:hAnsi="Times New Roman" w:cs="Times New Roman"/>
          <w:b/>
          <w:bCs/>
          <w:sz w:val="20"/>
          <w:szCs w:val="20"/>
        </w:rPr>
        <w:t xml:space="preserve">NOMBRE: </w:t>
      </w:r>
      <w:r w:rsidRPr="00472CEF">
        <w:rPr>
          <w:rFonts w:ascii="Times New Roman" w:hAnsi="Times New Roman" w:cs="Times New Roman"/>
          <w:sz w:val="20"/>
          <w:szCs w:val="20"/>
        </w:rPr>
        <w:t>Fabián David Bolívar</w:t>
      </w:r>
      <w:r w:rsidRPr="00472CEF">
        <w:rPr>
          <w:rFonts w:ascii="Times New Roman" w:hAnsi="Times New Roman" w:cs="Times New Roman"/>
          <w:b/>
          <w:bCs/>
          <w:sz w:val="20"/>
          <w:szCs w:val="20"/>
        </w:rPr>
        <w:t xml:space="preserve"> </w:t>
      </w:r>
    </w:p>
    <w:p w:rsidR="00A25462" w:rsidRPr="00472CEF" w:rsidRDefault="00A25462" w:rsidP="00472CEF">
      <w:pPr>
        <w:spacing w:before="120" w:after="120"/>
        <w:rPr>
          <w:rFonts w:ascii="Times New Roman" w:hAnsi="Times New Roman" w:cs="Times New Roman"/>
          <w:b/>
          <w:bCs/>
          <w:sz w:val="20"/>
          <w:szCs w:val="20"/>
        </w:rPr>
      </w:pPr>
      <w:r w:rsidRPr="00472CEF">
        <w:rPr>
          <w:rFonts w:ascii="Times New Roman" w:hAnsi="Times New Roman" w:cs="Times New Roman"/>
          <w:b/>
          <w:bCs/>
          <w:sz w:val="20"/>
          <w:szCs w:val="20"/>
        </w:rPr>
        <w:t xml:space="preserve">CURSO: </w:t>
      </w:r>
      <w:r w:rsidRPr="00472CEF">
        <w:rPr>
          <w:rFonts w:ascii="Times New Roman" w:hAnsi="Times New Roman" w:cs="Times New Roman"/>
          <w:sz w:val="20"/>
          <w:szCs w:val="20"/>
        </w:rPr>
        <w:t>6 to “D”</w:t>
      </w:r>
    </w:p>
    <w:p w:rsidR="00A20FDF" w:rsidRPr="00472CEF" w:rsidRDefault="00A25462" w:rsidP="00472CEF">
      <w:pPr>
        <w:spacing w:before="120" w:after="120"/>
        <w:rPr>
          <w:rFonts w:ascii="Times New Roman" w:hAnsi="Times New Roman" w:cs="Times New Roman"/>
          <w:b/>
          <w:bCs/>
          <w:sz w:val="20"/>
          <w:szCs w:val="20"/>
        </w:rPr>
      </w:pPr>
      <w:r w:rsidRPr="00472CEF">
        <w:rPr>
          <w:rFonts w:ascii="Times New Roman" w:hAnsi="Times New Roman" w:cs="Times New Roman"/>
          <w:b/>
          <w:bCs/>
          <w:sz w:val="20"/>
          <w:szCs w:val="20"/>
        </w:rPr>
        <w:t xml:space="preserve">FECHA: </w:t>
      </w:r>
      <w:r w:rsidRPr="00472CEF">
        <w:rPr>
          <w:rFonts w:ascii="Times New Roman" w:hAnsi="Times New Roman" w:cs="Times New Roman"/>
          <w:sz w:val="20"/>
          <w:szCs w:val="20"/>
        </w:rPr>
        <w:t>2</w:t>
      </w:r>
      <w:r w:rsidRPr="00472CEF">
        <w:rPr>
          <w:rFonts w:ascii="Times New Roman" w:hAnsi="Times New Roman" w:cs="Times New Roman"/>
          <w:sz w:val="20"/>
          <w:szCs w:val="20"/>
        </w:rPr>
        <w:t>6</w:t>
      </w:r>
      <w:r w:rsidRPr="00472CEF">
        <w:rPr>
          <w:rFonts w:ascii="Times New Roman" w:hAnsi="Times New Roman" w:cs="Times New Roman"/>
          <w:sz w:val="20"/>
          <w:szCs w:val="20"/>
        </w:rPr>
        <w:t>/0</w:t>
      </w:r>
      <w:r w:rsidRPr="00472CEF">
        <w:rPr>
          <w:rFonts w:ascii="Times New Roman" w:hAnsi="Times New Roman" w:cs="Times New Roman"/>
          <w:sz w:val="20"/>
          <w:szCs w:val="20"/>
        </w:rPr>
        <w:t>1</w:t>
      </w:r>
      <w:r w:rsidRPr="00472CEF">
        <w:rPr>
          <w:rFonts w:ascii="Times New Roman" w:hAnsi="Times New Roman" w:cs="Times New Roman"/>
          <w:sz w:val="20"/>
          <w:szCs w:val="20"/>
        </w:rPr>
        <w:t>/</w:t>
      </w:r>
      <w:r w:rsidRPr="00472CEF">
        <w:rPr>
          <w:rFonts w:ascii="Times New Roman" w:hAnsi="Times New Roman" w:cs="Times New Roman"/>
          <w:sz w:val="20"/>
          <w:szCs w:val="20"/>
        </w:rPr>
        <w:t>2020</w:t>
      </w:r>
    </w:p>
    <w:p w:rsidR="00AA1B8A" w:rsidRPr="00472CEF" w:rsidRDefault="00AA1B8A" w:rsidP="00472CEF">
      <w:pPr>
        <w:spacing w:before="120" w:after="120"/>
        <w:rPr>
          <w:rFonts w:ascii="Times New Roman" w:hAnsi="Times New Roman" w:cs="Times New Roman"/>
          <w:b/>
          <w:bCs/>
          <w:sz w:val="20"/>
          <w:szCs w:val="20"/>
        </w:rPr>
      </w:pPr>
    </w:p>
    <w:p w:rsidR="00E25EE1" w:rsidRPr="00E25EE1" w:rsidRDefault="00E25EE1" w:rsidP="00E25EE1">
      <w:pPr>
        <w:spacing w:before="120" w:after="120"/>
        <w:jc w:val="both"/>
        <w:rPr>
          <w:rFonts w:ascii="Times New Roman" w:hAnsi="Times New Roman" w:cs="Times New Roman"/>
          <w:b/>
          <w:bCs/>
          <w:sz w:val="20"/>
          <w:szCs w:val="20"/>
        </w:rPr>
      </w:pPr>
      <w:r w:rsidRPr="00E25EE1">
        <w:rPr>
          <w:rFonts w:ascii="Times New Roman" w:hAnsi="Times New Roman" w:cs="Times New Roman"/>
          <w:b/>
          <w:bCs/>
          <w:sz w:val="20"/>
          <w:szCs w:val="20"/>
        </w:rPr>
        <w:t xml:space="preserve">1.- Describir la escena que más les haya llamado la atención en cada una de las cintas.  </w:t>
      </w:r>
    </w:p>
    <w:p w:rsidR="00E25EE1" w:rsidRPr="00E25EE1" w:rsidRDefault="00E25EE1" w:rsidP="00E25EE1">
      <w:pPr>
        <w:spacing w:before="120" w:after="120"/>
        <w:jc w:val="both"/>
        <w:rPr>
          <w:rFonts w:ascii="Times New Roman" w:hAnsi="Times New Roman" w:cs="Times New Roman"/>
          <w:b/>
          <w:bCs/>
          <w:sz w:val="20"/>
          <w:szCs w:val="20"/>
        </w:rPr>
      </w:pPr>
    </w:p>
    <w:p w:rsidR="00E25EE1" w:rsidRPr="00E25EE1" w:rsidRDefault="00E25EE1" w:rsidP="00E25EE1">
      <w:pPr>
        <w:spacing w:before="120" w:after="120"/>
        <w:jc w:val="both"/>
        <w:rPr>
          <w:rFonts w:ascii="Times New Roman" w:hAnsi="Times New Roman" w:cs="Times New Roman"/>
          <w:b/>
          <w:bCs/>
          <w:sz w:val="20"/>
          <w:szCs w:val="20"/>
        </w:rPr>
      </w:pPr>
      <w:bookmarkStart w:id="0" w:name="_GoBack"/>
      <w:r w:rsidRPr="00E25EE1">
        <w:rPr>
          <w:rFonts w:ascii="Times New Roman" w:hAnsi="Times New Roman" w:cs="Times New Roman"/>
          <w:b/>
          <w:bCs/>
          <w:sz w:val="20"/>
          <w:szCs w:val="20"/>
        </w:rPr>
        <w:t xml:space="preserve">El candidato, Robert Redford. </w:t>
      </w: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En la cena a la que fueron invitados, llega el momento en que presenta a Bill antes que pueda dar su discurso. El presentador se burla por lo que Bill es un candidato Joven, luego lo llama hablar a la gente, el se acerca al atril y el presentador le dice: ¡cuidado con mis notas, tengo que darle unos toques!.</w:t>
      </w: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 xml:space="preserve">El plantea directamente un discurso filosófico sobre la dirección que toma nuestra vida y sobre como a veces los pensamientos nos desbordan como seres humanos. Y luego plante como estos temas a pesar de no ser “políticos” el igual lo dirá. Después el publico lo aplaude y se acercan a felicitarle por su discurso. </w:t>
      </w:r>
    </w:p>
    <w:p w:rsidR="004742A3"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Lo interesante de esta escena es que Bill mantiene un discurso fuera de lo tradicional, las filosófico y menos asistencialista como es típico en la “política”. Toda su gesticulación nos permite observar como el esta seguro y confiado de los que dice, pues no quita la mirada fija a la gente. Su tono es tranquilo pero firme.  Al final cuando la gente se acerca, el las recibe de forma natural y tranquila.</w:t>
      </w:r>
    </w:p>
    <w:p w:rsidR="00CB51D8" w:rsidRPr="00472CEF" w:rsidRDefault="00CB51D8" w:rsidP="00E25EE1">
      <w:pPr>
        <w:spacing w:before="120" w:after="120"/>
        <w:jc w:val="both"/>
        <w:rPr>
          <w:rFonts w:ascii="Times New Roman" w:hAnsi="Times New Roman" w:cs="Times New Roman"/>
          <w:sz w:val="20"/>
          <w:szCs w:val="20"/>
        </w:rPr>
      </w:pP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No, Gael García</w:t>
      </w: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 xml:space="preserve">En la escena donde se muestra la contracampaña televisiva del SI contra el Movimiento No, Rene Saveedra y su equipo observan en la televisión como hacen un montaje de su propaganda con todas de destrucción de calles, marchas violentas, jóvenes con bombas molotv y termina con una frase aunque el marxista se vista de seda marxosta queda. </w:t>
      </w:r>
    </w:p>
    <w:p w:rsidR="00497D20"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Lo impactante de esta escena es ver el poder del audiovisual, como con un montaje de la canción, sobreponiendo imágenes se saca de contexto y se deslegitima una pensamiento colectivo. Es fuerte ver lo fragil que es la construcción y destrucción de imaginarios en la gente, como un mensaje direccionado y estratégico puede tener un efecto impactante.</w:t>
      </w:r>
    </w:p>
    <w:p w:rsidR="00AA1B8A" w:rsidRPr="00472CEF" w:rsidRDefault="00AA1B8A" w:rsidP="00E25EE1">
      <w:pPr>
        <w:spacing w:before="120" w:after="120"/>
        <w:jc w:val="both"/>
        <w:rPr>
          <w:rFonts w:ascii="Times New Roman" w:hAnsi="Times New Roman" w:cs="Times New Roman"/>
          <w:b/>
          <w:bCs/>
          <w:sz w:val="20"/>
          <w:szCs w:val="20"/>
        </w:rPr>
      </w:pPr>
      <w:r w:rsidRPr="00472CEF">
        <w:rPr>
          <w:rFonts w:ascii="Times New Roman" w:hAnsi="Times New Roman" w:cs="Times New Roman"/>
          <w:b/>
          <w:bCs/>
          <w:sz w:val="20"/>
          <w:szCs w:val="20"/>
        </w:rPr>
        <w:t>2.- Realizar un s</w:t>
      </w:r>
      <w:r w:rsidRPr="00472CEF">
        <w:rPr>
          <w:rFonts w:ascii="Times New Roman" w:hAnsi="Times New Roman" w:cs="Times New Roman"/>
          <w:b/>
          <w:bCs/>
          <w:sz w:val="20"/>
          <w:szCs w:val="20"/>
        </w:rPr>
        <w:t>íntesis de cada una de las historias referidas en cada cinta</w:t>
      </w:r>
      <w:r w:rsidRPr="00472CEF">
        <w:rPr>
          <w:rFonts w:ascii="Times New Roman" w:hAnsi="Times New Roman" w:cs="Times New Roman"/>
          <w:b/>
          <w:bCs/>
          <w:sz w:val="20"/>
          <w:szCs w:val="20"/>
        </w:rPr>
        <w:t xml:space="preserve">. </w:t>
      </w:r>
    </w:p>
    <w:p w:rsidR="00497D20" w:rsidRPr="00472CEF" w:rsidRDefault="00497D20" w:rsidP="00E25EE1">
      <w:pPr>
        <w:spacing w:before="120" w:after="120"/>
        <w:jc w:val="both"/>
        <w:rPr>
          <w:rFonts w:ascii="Times New Roman" w:hAnsi="Times New Roman" w:cs="Times New Roman"/>
          <w:sz w:val="20"/>
          <w:szCs w:val="20"/>
        </w:rPr>
      </w:pPr>
    </w:p>
    <w:p w:rsidR="001D1603" w:rsidRPr="00472CEF" w:rsidRDefault="001D1603" w:rsidP="00E25EE1">
      <w:pPr>
        <w:spacing w:before="120" w:after="120"/>
        <w:jc w:val="both"/>
        <w:rPr>
          <w:rFonts w:ascii="Times New Roman" w:hAnsi="Times New Roman" w:cs="Times New Roman"/>
          <w:b/>
          <w:bCs/>
          <w:sz w:val="20"/>
          <w:szCs w:val="20"/>
        </w:rPr>
      </w:pPr>
      <w:r w:rsidRPr="00472CEF">
        <w:rPr>
          <w:rFonts w:ascii="Times New Roman" w:hAnsi="Times New Roman" w:cs="Times New Roman"/>
          <w:b/>
          <w:bCs/>
          <w:sz w:val="20"/>
          <w:szCs w:val="20"/>
        </w:rPr>
        <w:t xml:space="preserve">El candidato, Robert Redford. </w:t>
      </w:r>
    </w:p>
    <w:p w:rsidR="001D1603" w:rsidRPr="00472CEF" w:rsidRDefault="001D1603" w:rsidP="00E25EE1">
      <w:pPr>
        <w:spacing w:before="120" w:after="120"/>
        <w:jc w:val="both"/>
        <w:rPr>
          <w:rFonts w:ascii="Times New Roman" w:hAnsi="Times New Roman" w:cs="Times New Roman"/>
          <w:sz w:val="20"/>
          <w:szCs w:val="20"/>
        </w:rPr>
      </w:pPr>
      <w:r w:rsidRPr="00472CEF">
        <w:rPr>
          <w:rFonts w:ascii="Times New Roman" w:hAnsi="Times New Roman" w:cs="Times New Roman"/>
          <w:sz w:val="20"/>
          <w:szCs w:val="20"/>
        </w:rPr>
        <w:t xml:space="preserve">El candidato es una película del año 1972 </w:t>
      </w:r>
      <w:r w:rsidR="00DB6EB9" w:rsidRPr="00472CEF">
        <w:rPr>
          <w:rFonts w:ascii="Times New Roman" w:hAnsi="Times New Roman" w:cs="Times New Roman"/>
          <w:sz w:val="20"/>
          <w:szCs w:val="20"/>
        </w:rPr>
        <w:t xml:space="preserve">y </w:t>
      </w:r>
      <w:r w:rsidRPr="00472CEF">
        <w:rPr>
          <w:rFonts w:ascii="Times New Roman" w:hAnsi="Times New Roman" w:cs="Times New Roman"/>
          <w:sz w:val="20"/>
          <w:szCs w:val="20"/>
        </w:rPr>
        <w:t xml:space="preserve">dirigida por Michael Ritchie y cuyo protagonista fue Robert Redford. Este filme gira en torno a un contexto político de elecciones presidenciales en el que Bill Mackay, que se destaca como abogado apuesta su trabajo por la defensa de los derechos civiles y de la naturaleza, sin embargo opta por convertirse en senador demócrata en Estados Unidos, pero mientras el promete una política integra y transparente poco a poco se va dando cuenta que en la política cualquier acción está permitida además de que únicamente quién tiene más poder es el que tiene el poder de manejar a su favor las posibilidades. </w:t>
      </w:r>
    </w:p>
    <w:p w:rsidR="001D1603" w:rsidRPr="00472CEF" w:rsidRDefault="001D1603" w:rsidP="00E25EE1">
      <w:pPr>
        <w:spacing w:before="120" w:after="120"/>
        <w:jc w:val="both"/>
        <w:rPr>
          <w:rFonts w:ascii="Times New Roman" w:hAnsi="Times New Roman" w:cs="Times New Roman"/>
          <w:sz w:val="20"/>
          <w:szCs w:val="20"/>
        </w:rPr>
      </w:pPr>
      <w:r w:rsidRPr="00472CEF">
        <w:rPr>
          <w:rFonts w:ascii="Times New Roman" w:hAnsi="Times New Roman" w:cs="Times New Roman"/>
          <w:sz w:val="20"/>
          <w:szCs w:val="20"/>
        </w:rPr>
        <w:t>La película expone el riesgo que significa representa la política manipulada y controlada por los grupos de poder, que representa un riesgo para quienes intentan transformar la realidad, caso que se evidencia en la vida real y que imposibilita la capacidad de que gente con capacidades transformadoras llegue a cargos políticos de gran influencia.</w:t>
      </w:r>
    </w:p>
    <w:p w:rsidR="001D1603" w:rsidRPr="00472CEF" w:rsidRDefault="001D1603" w:rsidP="00E25EE1">
      <w:pPr>
        <w:spacing w:before="120" w:after="120"/>
        <w:jc w:val="both"/>
        <w:rPr>
          <w:rFonts w:ascii="Times New Roman" w:hAnsi="Times New Roman" w:cs="Times New Roman"/>
          <w:b/>
          <w:bCs/>
          <w:sz w:val="20"/>
          <w:szCs w:val="20"/>
        </w:rPr>
      </w:pPr>
    </w:p>
    <w:p w:rsidR="001D1603" w:rsidRPr="00472CEF" w:rsidRDefault="001D1603" w:rsidP="00E25EE1">
      <w:pPr>
        <w:spacing w:before="120" w:after="120"/>
        <w:jc w:val="both"/>
        <w:rPr>
          <w:rFonts w:ascii="Times New Roman" w:hAnsi="Times New Roman" w:cs="Times New Roman"/>
          <w:b/>
          <w:bCs/>
          <w:sz w:val="20"/>
          <w:szCs w:val="20"/>
        </w:rPr>
      </w:pPr>
    </w:p>
    <w:p w:rsidR="00497D20" w:rsidRPr="00472CEF" w:rsidRDefault="00497D20" w:rsidP="00E25EE1">
      <w:pPr>
        <w:spacing w:before="120" w:after="120"/>
        <w:jc w:val="both"/>
        <w:rPr>
          <w:rFonts w:ascii="Times New Roman" w:hAnsi="Times New Roman" w:cs="Times New Roman"/>
          <w:b/>
          <w:bCs/>
          <w:sz w:val="20"/>
          <w:szCs w:val="20"/>
        </w:rPr>
      </w:pPr>
      <w:r w:rsidRPr="00CB51D8">
        <w:rPr>
          <w:rFonts w:ascii="Times New Roman" w:hAnsi="Times New Roman" w:cs="Times New Roman"/>
          <w:b/>
          <w:bCs/>
          <w:sz w:val="20"/>
          <w:szCs w:val="20"/>
        </w:rPr>
        <w:t>No, Gael García</w:t>
      </w: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lastRenderedPageBreak/>
        <w:t>Esta es una pelicula realizada en el 2013 y dirigida por Pablo Larraín. Esta plantea una critica a la dictadura que se dio en Chile por Augusto Pinochet, se desarrolla en el contexto de la no continuacion  dictatura, la misma que se venia manejando con terror, utilización de poder y la fuerza militar. Se da un plebiscito para decilo o no con la continuacion del estado, aquí inicia la campaña por el no.</w:t>
      </w:r>
    </w:p>
    <w:p w:rsidR="00E25EE1" w:rsidRPr="00E25EE1"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 xml:space="preserve">La campaña del NO, que se plantea como un espacio de izquierda contra el gobierno y partidos de derecha. Esta busca en la publicidad un camino para crear su campaña la cual se basa en la alegría, esperanza, y un no rotundo a la dictadura. En toda la campaña los integrantes sufren una serie de enfrentamientos, acoso, encarcelamiento y mas situaciones que demuestra como el gobierno reprime a todos los que se opongan o sean competencia. </w:t>
      </w:r>
    </w:p>
    <w:p w:rsidR="00497D20" w:rsidRDefault="00E25EE1" w:rsidP="00E25EE1">
      <w:pPr>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La Tv es un espacio clave, ya que aquí se dan una gran cantidad de disputas entre partidos. La campaña por el Si, del gobierno, en la película lanza una campaña contra el NO, donde hace montajes de sus videos, cauciones para deslegitimar su trabajo. Al final la campaña por el NO gana y con esto se termina el régimen de dictatorial, opresor y vuelve la democracia en Chile.</w:t>
      </w:r>
    </w:p>
    <w:p w:rsidR="00E25EE1" w:rsidRPr="00472CEF" w:rsidRDefault="00E25EE1" w:rsidP="00E25EE1">
      <w:pPr>
        <w:spacing w:before="120" w:after="120"/>
        <w:jc w:val="both"/>
        <w:rPr>
          <w:rFonts w:ascii="Times New Roman" w:hAnsi="Times New Roman" w:cs="Times New Roman"/>
          <w:sz w:val="20"/>
          <w:szCs w:val="20"/>
        </w:rPr>
      </w:pPr>
    </w:p>
    <w:p w:rsidR="00221B21" w:rsidRPr="00472CEF" w:rsidRDefault="00AE76E7" w:rsidP="00E25EE1">
      <w:pPr>
        <w:spacing w:before="120" w:after="120"/>
        <w:jc w:val="both"/>
        <w:rPr>
          <w:rFonts w:ascii="Times New Roman" w:hAnsi="Times New Roman" w:cs="Times New Roman"/>
          <w:b/>
          <w:bCs/>
          <w:sz w:val="20"/>
          <w:szCs w:val="20"/>
        </w:rPr>
      </w:pPr>
      <w:r w:rsidRPr="00472CEF">
        <w:rPr>
          <w:rFonts w:ascii="Times New Roman" w:hAnsi="Times New Roman" w:cs="Times New Roman"/>
          <w:b/>
          <w:bCs/>
          <w:sz w:val="20"/>
          <w:szCs w:val="20"/>
        </w:rPr>
        <w:t xml:space="preserve">3.- </w:t>
      </w:r>
      <w:r w:rsidR="00AA1B8A" w:rsidRPr="00472CEF">
        <w:rPr>
          <w:rFonts w:ascii="Times New Roman" w:hAnsi="Times New Roman" w:cs="Times New Roman"/>
          <w:b/>
          <w:bCs/>
          <w:sz w:val="20"/>
          <w:szCs w:val="20"/>
        </w:rPr>
        <w:t>Analizar el primer debate Nixon-Kennedy transmitido por TV.</w:t>
      </w:r>
    </w:p>
    <w:p w:rsidR="003A68E3" w:rsidRDefault="003A68E3" w:rsidP="00E25EE1">
      <w:pPr>
        <w:spacing w:before="120" w:after="120"/>
        <w:jc w:val="both"/>
        <w:rPr>
          <w:rFonts w:ascii="Times New Roman" w:hAnsi="Times New Roman" w:cs="Times New Roman"/>
          <w:sz w:val="20"/>
          <w:szCs w:val="20"/>
        </w:rPr>
      </w:pPr>
    </w:p>
    <w:p w:rsidR="00E25EE1" w:rsidRPr="00E25EE1" w:rsidRDefault="00E25EE1" w:rsidP="00E25EE1">
      <w:pPr>
        <w:tabs>
          <w:tab w:val="left" w:pos="5823"/>
        </w:tabs>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Observando la cinésica en el debate observamos que: Kennedy mantiene en toda la entrevista un postura relajada, cómoda y sin tensión. A la hora de habla no tiene grandes gestos en su rostro, pestañea muy pocas veces, tiene movimientos ligeros de su cabeza hacia adelante, mueve solo el brazo derecho y mira fijamente al frente. Nixon mantiene también la mirada fija pero en forma de reto, tiene movimiento bruscos, de cabeza hacia adelante y de lado a lado, las manos no las mueve pues permanecen puestas sobre el atrio.</w:t>
      </w:r>
    </w:p>
    <w:p w:rsidR="00E25EE1" w:rsidRPr="00E25EE1" w:rsidRDefault="00E25EE1" w:rsidP="00E25EE1">
      <w:pPr>
        <w:tabs>
          <w:tab w:val="left" w:pos="5823"/>
        </w:tabs>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Con respecto al tono de voz podemos observar como Kennedy tiene un todo bastante estable, calmado y firme, en cambio Nixon tiene variaciones alas y bajas en el tono, que a ratos se tornan no tan controladas y se ve poco control sobre su respiración.</w:t>
      </w:r>
    </w:p>
    <w:p w:rsidR="00E25EE1" w:rsidRPr="00E25EE1" w:rsidRDefault="00E25EE1" w:rsidP="00E25EE1">
      <w:pPr>
        <w:tabs>
          <w:tab w:val="left" w:pos="5823"/>
        </w:tabs>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La forma de vestir de Kennedy con su traje negro permite desviar la intención a sus manos y rostro, mientras que Nixon con un traje plomo y medio brillante hace que la vista se desve de su rostro.</w:t>
      </w:r>
    </w:p>
    <w:p w:rsidR="00E25EE1" w:rsidRPr="00E25EE1" w:rsidRDefault="00E25EE1" w:rsidP="00E25EE1">
      <w:pPr>
        <w:tabs>
          <w:tab w:val="left" w:pos="5823"/>
        </w:tabs>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 xml:space="preserve">El en discurso como tal me parece interesante como Nixon toma los argumentos de Kennedy y hasta reafirma sus propuesta y luego asegura que eso se ha venido realizando en los últimos 7 años, escuelas, hospitales, carreteras, y que ese es el camino para el avance y crecimiento de su país. Así mismo como reconoce a Estados Unidos como una potencia mundial y el mundo como un espacio de competencia mortal, este argumento me permite observar por que este país esta en constante despojo de riquezas ajenas, invasiones y guerra. </w:t>
      </w:r>
    </w:p>
    <w:p w:rsidR="00F91ACA" w:rsidRDefault="00E25EE1" w:rsidP="00E25EE1">
      <w:pPr>
        <w:tabs>
          <w:tab w:val="left" w:pos="5823"/>
        </w:tabs>
        <w:spacing w:before="120" w:after="120"/>
        <w:jc w:val="both"/>
        <w:rPr>
          <w:rFonts w:ascii="Times New Roman" w:hAnsi="Times New Roman" w:cs="Times New Roman"/>
          <w:sz w:val="20"/>
          <w:szCs w:val="20"/>
        </w:rPr>
      </w:pPr>
      <w:r w:rsidRPr="00E25EE1">
        <w:rPr>
          <w:rFonts w:ascii="Times New Roman" w:hAnsi="Times New Roman" w:cs="Times New Roman"/>
          <w:sz w:val="20"/>
          <w:szCs w:val="20"/>
        </w:rPr>
        <w:t xml:space="preserve">  </w:t>
      </w:r>
    </w:p>
    <w:bookmarkEnd w:id="0"/>
    <w:p w:rsidR="008015E9" w:rsidRPr="00472CEF" w:rsidRDefault="008015E9" w:rsidP="005C4D0A">
      <w:pPr>
        <w:tabs>
          <w:tab w:val="left" w:pos="5823"/>
        </w:tabs>
        <w:spacing w:before="120" w:after="120"/>
        <w:rPr>
          <w:rFonts w:ascii="Times New Roman" w:hAnsi="Times New Roman" w:cs="Times New Roman"/>
          <w:sz w:val="20"/>
          <w:szCs w:val="20"/>
        </w:rPr>
      </w:pPr>
    </w:p>
    <w:p w:rsidR="005C4D0A" w:rsidRDefault="005C4D0A" w:rsidP="005C4D0A">
      <w:pPr>
        <w:tabs>
          <w:tab w:val="left" w:pos="5823"/>
        </w:tabs>
        <w:spacing w:before="120" w:after="120"/>
        <w:rPr>
          <w:rFonts w:ascii="Times New Roman" w:hAnsi="Times New Roman" w:cs="Times New Roman"/>
          <w:sz w:val="20"/>
          <w:szCs w:val="20"/>
        </w:rPr>
      </w:pPr>
      <w:r>
        <w:rPr>
          <w:rFonts w:ascii="Times New Roman" w:hAnsi="Times New Roman" w:cs="Times New Roman"/>
          <w:sz w:val="20"/>
          <w:szCs w:val="20"/>
        </w:rPr>
        <w:t xml:space="preserve"> </w:t>
      </w:r>
    </w:p>
    <w:p w:rsidR="005C4D0A" w:rsidRDefault="005C4D0A" w:rsidP="005C4D0A">
      <w:pPr>
        <w:tabs>
          <w:tab w:val="left" w:pos="5823"/>
        </w:tabs>
        <w:spacing w:before="120" w:after="120"/>
        <w:rPr>
          <w:rFonts w:ascii="Times New Roman" w:hAnsi="Times New Roman" w:cs="Times New Roman"/>
          <w:sz w:val="20"/>
          <w:szCs w:val="20"/>
        </w:rPr>
      </w:pPr>
    </w:p>
    <w:p w:rsidR="005C4D0A" w:rsidRPr="00472CEF" w:rsidRDefault="005C4D0A" w:rsidP="005C4D0A">
      <w:pPr>
        <w:tabs>
          <w:tab w:val="left" w:pos="5823"/>
        </w:tabs>
        <w:spacing w:before="120" w:after="120"/>
        <w:rPr>
          <w:rFonts w:ascii="Times New Roman" w:hAnsi="Times New Roman" w:cs="Times New Roman"/>
          <w:sz w:val="20"/>
          <w:szCs w:val="20"/>
        </w:rPr>
      </w:pPr>
    </w:p>
    <w:p w:rsidR="003A68E3" w:rsidRPr="00472CEF" w:rsidRDefault="003A68E3" w:rsidP="00472CEF">
      <w:pPr>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r w:rsidRPr="00472CEF">
        <w:rPr>
          <w:rFonts w:ascii="Times New Roman" w:hAnsi="Times New Roman" w:cs="Times New Roman"/>
          <w:sz w:val="20"/>
          <w:szCs w:val="20"/>
        </w:rPr>
        <w:tab/>
      </w: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Pr="00472CEF" w:rsidRDefault="00AA7F0A" w:rsidP="00472CEF">
      <w:pPr>
        <w:tabs>
          <w:tab w:val="left" w:pos="5823"/>
        </w:tabs>
        <w:spacing w:before="120" w:after="120"/>
        <w:rPr>
          <w:rFonts w:ascii="Times New Roman" w:hAnsi="Times New Roman" w:cs="Times New Roman"/>
          <w:sz w:val="20"/>
          <w:szCs w:val="20"/>
        </w:rPr>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Default="00AA7F0A" w:rsidP="00472CEF">
      <w:pPr>
        <w:tabs>
          <w:tab w:val="left" w:pos="5823"/>
        </w:tabs>
        <w:spacing w:before="120" w:after="120"/>
      </w:pPr>
    </w:p>
    <w:p w:rsidR="00AA7F0A" w:rsidRPr="00AA7F0A" w:rsidRDefault="00AA7F0A" w:rsidP="00472CEF">
      <w:pPr>
        <w:tabs>
          <w:tab w:val="left" w:pos="5823"/>
        </w:tabs>
        <w:spacing w:before="120" w:after="120"/>
      </w:pPr>
    </w:p>
    <w:sectPr w:rsidR="00AA7F0A" w:rsidRPr="00AA7F0A" w:rsidSect="00EA666A">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2F1FB1"/>
    <w:multiLevelType w:val="multilevel"/>
    <w:tmpl w:val="FD6E1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B21"/>
    <w:rsid w:val="000C2D86"/>
    <w:rsid w:val="001346BB"/>
    <w:rsid w:val="001750E8"/>
    <w:rsid w:val="001D1603"/>
    <w:rsid w:val="00207031"/>
    <w:rsid w:val="00221B21"/>
    <w:rsid w:val="00223071"/>
    <w:rsid w:val="002E3A72"/>
    <w:rsid w:val="00310833"/>
    <w:rsid w:val="00351992"/>
    <w:rsid w:val="003A68E3"/>
    <w:rsid w:val="00472CEF"/>
    <w:rsid w:val="004742A3"/>
    <w:rsid w:val="00497D20"/>
    <w:rsid w:val="0051313E"/>
    <w:rsid w:val="0056596E"/>
    <w:rsid w:val="005B34BA"/>
    <w:rsid w:val="005C4D0A"/>
    <w:rsid w:val="005D69AE"/>
    <w:rsid w:val="006B3696"/>
    <w:rsid w:val="006C6A40"/>
    <w:rsid w:val="0075251F"/>
    <w:rsid w:val="007B2901"/>
    <w:rsid w:val="007C7AFC"/>
    <w:rsid w:val="007F62EC"/>
    <w:rsid w:val="008015E9"/>
    <w:rsid w:val="00824205"/>
    <w:rsid w:val="00851B01"/>
    <w:rsid w:val="00870903"/>
    <w:rsid w:val="008B0A11"/>
    <w:rsid w:val="008E5105"/>
    <w:rsid w:val="00911495"/>
    <w:rsid w:val="00991E7D"/>
    <w:rsid w:val="009A1244"/>
    <w:rsid w:val="00A20FDF"/>
    <w:rsid w:val="00A23589"/>
    <w:rsid w:val="00A25462"/>
    <w:rsid w:val="00A2756D"/>
    <w:rsid w:val="00A44554"/>
    <w:rsid w:val="00A8137B"/>
    <w:rsid w:val="00AA1B8A"/>
    <w:rsid w:val="00AA7F0A"/>
    <w:rsid w:val="00AC2C61"/>
    <w:rsid w:val="00AD695F"/>
    <w:rsid w:val="00AE76E7"/>
    <w:rsid w:val="00CA76B7"/>
    <w:rsid w:val="00CB51D8"/>
    <w:rsid w:val="00D25AD9"/>
    <w:rsid w:val="00D54C3C"/>
    <w:rsid w:val="00D56EBF"/>
    <w:rsid w:val="00D65980"/>
    <w:rsid w:val="00D76ED8"/>
    <w:rsid w:val="00DB6EB9"/>
    <w:rsid w:val="00E00C47"/>
    <w:rsid w:val="00E25EE1"/>
    <w:rsid w:val="00E55C65"/>
    <w:rsid w:val="00EA666A"/>
    <w:rsid w:val="00F06210"/>
    <w:rsid w:val="00F34D10"/>
    <w:rsid w:val="00F35DC4"/>
    <w:rsid w:val="00F45D82"/>
    <w:rsid w:val="00F808E6"/>
    <w:rsid w:val="00F91ACA"/>
    <w:rsid w:val="00FD001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59B77A34"/>
  <w15:chartTrackingRefBased/>
  <w15:docId w15:val="{92C4F48C-A39F-2C49-8A33-75CDD15CE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7D20"/>
    <w:pPr>
      <w:spacing w:before="100" w:beforeAutospacing="1" w:after="100" w:afterAutospacing="1"/>
    </w:pPr>
    <w:rPr>
      <w:rFonts w:ascii="Times New Roman" w:eastAsia="Times New Roman" w:hAnsi="Times New Roman" w:cs="Times New Roman"/>
      <w:lang w:eastAsia="es-ES_tradnl"/>
    </w:rPr>
  </w:style>
  <w:style w:type="character" w:customStyle="1" w:styleId="apple-converted-space">
    <w:name w:val="apple-converted-space"/>
    <w:basedOn w:val="Fuentedeprrafopredeter"/>
    <w:rsid w:val="00497D20"/>
  </w:style>
  <w:style w:type="character" w:styleId="nfasis">
    <w:name w:val="Emphasis"/>
    <w:basedOn w:val="Fuentedeprrafopredeter"/>
    <w:uiPriority w:val="20"/>
    <w:qFormat/>
    <w:rsid w:val="00497D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9416">
      <w:bodyDiv w:val="1"/>
      <w:marLeft w:val="0"/>
      <w:marRight w:val="0"/>
      <w:marTop w:val="0"/>
      <w:marBottom w:val="0"/>
      <w:divBdr>
        <w:top w:val="none" w:sz="0" w:space="0" w:color="auto"/>
        <w:left w:val="none" w:sz="0" w:space="0" w:color="auto"/>
        <w:bottom w:val="none" w:sz="0" w:space="0" w:color="auto"/>
        <w:right w:val="none" w:sz="0" w:space="0" w:color="auto"/>
      </w:divBdr>
    </w:div>
    <w:div w:id="101998474">
      <w:bodyDiv w:val="1"/>
      <w:marLeft w:val="0"/>
      <w:marRight w:val="0"/>
      <w:marTop w:val="0"/>
      <w:marBottom w:val="0"/>
      <w:divBdr>
        <w:top w:val="none" w:sz="0" w:space="0" w:color="auto"/>
        <w:left w:val="none" w:sz="0" w:space="0" w:color="auto"/>
        <w:bottom w:val="none" w:sz="0" w:space="0" w:color="auto"/>
        <w:right w:val="none" w:sz="0" w:space="0" w:color="auto"/>
      </w:divBdr>
    </w:div>
    <w:div w:id="319620444">
      <w:bodyDiv w:val="1"/>
      <w:marLeft w:val="0"/>
      <w:marRight w:val="0"/>
      <w:marTop w:val="0"/>
      <w:marBottom w:val="0"/>
      <w:divBdr>
        <w:top w:val="none" w:sz="0" w:space="0" w:color="auto"/>
        <w:left w:val="none" w:sz="0" w:space="0" w:color="auto"/>
        <w:bottom w:val="none" w:sz="0" w:space="0" w:color="auto"/>
        <w:right w:val="none" w:sz="0" w:space="0" w:color="auto"/>
      </w:divBdr>
    </w:div>
    <w:div w:id="535655647">
      <w:bodyDiv w:val="1"/>
      <w:marLeft w:val="0"/>
      <w:marRight w:val="0"/>
      <w:marTop w:val="0"/>
      <w:marBottom w:val="0"/>
      <w:divBdr>
        <w:top w:val="none" w:sz="0" w:space="0" w:color="auto"/>
        <w:left w:val="none" w:sz="0" w:space="0" w:color="auto"/>
        <w:bottom w:val="none" w:sz="0" w:space="0" w:color="auto"/>
        <w:right w:val="none" w:sz="0" w:space="0" w:color="auto"/>
      </w:divBdr>
    </w:div>
    <w:div w:id="891813904">
      <w:bodyDiv w:val="1"/>
      <w:marLeft w:val="0"/>
      <w:marRight w:val="0"/>
      <w:marTop w:val="0"/>
      <w:marBottom w:val="0"/>
      <w:divBdr>
        <w:top w:val="none" w:sz="0" w:space="0" w:color="auto"/>
        <w:left w:val="none" w:sz="0" w:space="0" w:color="auto"/>
        <w:bottom w:val="none" w:sz="0" w:space="0" w:color="auto"/>
        <w:right w:val="none" w:sz="0" w:space="0" w:color="auto"/>
      </w:divBdr>
    </w:div>
    <w:div w:id="942149962">
      <w:bodyDiv w:val="1"/>
      <w:marLeft w:val="0"/>
      <w:marRight w:val="0"/>
      <w:marTop w:val="0"/>
      <w:marBottom w:val="0"/>
      <w:divBdr>
        <w:top w:val="none" w:sz="0" w:space="0" w:color="auto"/>
        <w:left w:val="none" w:sz="0" w:space="0" w:color="auto"/>
        <w:bottom w:val="none" w:sz="0" w:space="0" w:color="auto"/>
        <w:right w:val="none" w:sz="0" w:space="0" w:color="auto"/>
      </w:divBdr>
    </w:div>
    <w:div w:id="952590913">
      <w:bodyDiv w:val="1"/>
      <w:marLeft w:val="0"/>
      <w:marRight w:val="0"/>
      <w:marTop w:val="0"/>
      <w:marBottom w:val="0"/>
      <w:divBdr>
        <w:top w:val="none" w:sz="0" w:space="0" w:color="auto"/>
        <w:left w:val="none" w:sz="0" w:space="0" w:color="auto"/>
        <w:bottom w:val="none" w:sz="0" w:space="0" w:color="auto"/>
        <w:right w:val="none" w:sz="0" w:space="0" w:color="auto"/>
      </w:divBdr>
    </w:div>
    <w:div w:id="994645029">
      <w:bodyDiv w:val="1"/>
      <w:marLeft w:val="0"/>
      <w:marRight w:val="0"/>
      <w:marTop w:val="0"/>
      <w:marBottom w:val="0"/>
      <w:divBdr>
        <w:top w:val="none" w:sz="0" w:space="0" w:color="auto"/>
        <w:left w:val="none" w:sz="0" w:space="0" w:color="auto"/>
        <w:bottom w:val="none" w:sz="0" w:space="0" w:color="auto"/>
        <w:right w:val="none" w:sz="0" w:space="0" w:color="auto"/>
      </w:divBdr>
    </w:div>
    <w:div w:id="1006402763">
      <w:bodyDiv w:val="1"/>
      <w:marLeft w:val="0"/>
      <w:marRight w:val="0"/>
      <w:marTop w:val="0"/>
      <w:marBottom w:val="0"/>
      <w:divBdr>
        <w:top w:val="none" w:sz="0" w:space="0" w:color="auto"/>
        <w:left w:val="none" w:sz="0" w:space="0" w:color="auto"/>
        <w:bottom w:val="none" w:sz="0" w:space="0" w:color="auto"/>
        <w:right w:val="none" w:sz="0" w:space="0" w:color="auto"/>
      </w:divBdr>
    </w:div>
    <w:div w:id="1046757772">
      <w:bodyDiv w:val="1"/>
      <w:marLeft w:val="0"/>
      <w:marRight w:val="0"/>
      <w:marTop w:val="0"/>
      <w:marBottom w:val="0"/>
      <w:divBdr>
        <w:top w:val="none" w:sz="0" w:space="0" w:color="auto"/>
        <w:left w:val="none" w:sz="0" w:space="0" w:color="auto"/>
        <w:bottom w:val="none" w:sz="0" w:space="0" w:color="auto"/>
        <w:right w:val="none" w:sz="0" w:space="0" w:color="auto"/>
      </w:divBdr>
    </w:div>
    <w:div w:id="1266156714">
      <w:bodyDiv w:val="1"/>
      <w:marLeft w:val="0"/>
      <w:marRight w:val="0"/>
      <w:marTop w:val="0"/>
      <w:marBottom w:val="0"/>
      <w:divBdr>
        <w:top w:val="none" w:sz="0" w:space="0" w:color="auto"/>
        <w:left w:val="none" w:sz="0" w:space="0" w:color="auto"/>
        <w:bottom w:val="none" w:sz="0" w:space="0" w:color="auto"/>
        <w:right w:val="none" w:sz="0" w:space="0" w:color="auto"/>
      </w:divBdr>
    </w:div>
    <w:div w:id="1299606933">
      <w:bodyDiv w:val="1"/>
      <w:marLeft w:val="0"/>
      <w:marRight w:val="0"/>
      <w:marTop w:val="0"/>
      <w:marBottom w:val="0"/>
      <w:divBdr>
        <w:top w:val="none" w:sz="0" w:space="0" w:color="auto"/>
        <w:left w:val="none" w:sz="0" w:space="0" w:color="auto"/>
        <w:bottom w:val="none" w:sz="0" w:space="0" w:color="auto"/>
        <w:right w:val="none" w:sz="0" w:space="0" w:color="auto"/>
      </w:divBdr>
    </w:div>
    <w:div w:id="1741632759">
      <w:bodyDiv w:val="1"/>
      <w:marLeft w:val="0"/>
      <w:marRight w:val="0"/>
      <w:marTop w:val="0"/>
      <w:marBottom w:val="0"/>
      <w:divBdr>
        <w:top w:val="none" w:sz="0" w:space="0" w:color="auto"/>
        <w:left w:val="none" w:sz="0" w:space="0" w:color="auto"/>
        <w:bottom w:val="none" w:sz="0" w:space="0" w:color="auto"/>
        <w:right w:val="none" w:sz="0" w:space="0" w:color="auto"/>
      </w:divBdr>
    </w:div>
    <w:div w:id="1845512240">
      <w:bodyDiv w:val="1"/>
      <w:marLeft w:val="0"/>
      <w:marRight w:val="0"/>
      <w:marTop w:val="0"/>
      <w:marBottom w:val="0"/>
      <w:divBdr>
        <w:top w:val="none" w:sz="0" w:space="0" w:color="auto"/>
        <w:left w:val="none" w:sz="0" w:space="0" w:color="auto"/>
        <w:bottom w:val="none" w:sz="0" w:space="0" w:color="auto"/>
        <w:right w:val="none" w:sz="0" w:space="0" w:color="auto"/>
      </w:divBdr>
    </w:div>
    <w:div w:id="1877694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3</Pages>
  <Words>911</Words>
  <Characters>5016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156</cp:revision>
  <dcterms:created xsi:type="dcterms:W3CDTF">2020-01-26T23:36:00Z</dcterms:created>
  <dcterms:modified xsi:type="dcterms:W3CDTF">2020-01-27T03:21:00Z</dcterms:modified>
</cp:coreProperties>
</file>