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1B54" w:rsidRDefault="004F5371" w:rsidP="00BC4AF8">
      <w:pPr>
        <w:jc w:val="center"/>
        <w:rPr>
          <w:b/>
          <w:sz w:val="28"/>
          <w:szCs w:val="28"/>
        </w:rPr>
      </w:pPr>
      <w:r w:rsidRPr="00BC4AF8">
        <w:rPr>
          <w:b/>
          <w:sz w:val="28"/>
          <w:szCs w:val="28"/>
        </w:rPr>
        <w:t>Tecnologías de la comunicación</w:t>
      </w:r>
    </w:p>
    <w:p w:rsidR="00BC4AF8" w:rsidRPr="00BC4AF8" w:rsidRDefault="00BC4AF8" w:rsidP="00BC4AF8">
      <w:pPr>
        <w:jc w:val="center"/>
        <w:rPr>
          <w:b/>
          <w:sz w:val="28"/>
          <w:szCs w:val="28"/>
        </w:rPr>
      </w:pPr>
    </w:p>
    <w:p w:rsidR="00950E73" w:rsidRPr="00211945" w:rsidRDefault="004F5371" w:rsidP="00BC4AF8">
      <w:pPr>
        <w:jc w:val="right"/>
        <w:rPr>
          <w:b/>
          <w:sz w:val="24"/>
          <w:szCs w:val="24"/>
        </w:rPr>
      </w:pPr>
      <w:r w:rsidRPr="00211945">
        <w:rPr>
          <w:b/>
          <w:sz w:val="24"/>
          <w:szCs w:val="24"/>
        </w:rPr>
        <w:t>Integrantes:</w:t>
      </w:r>
    </w:p>
    <w:p w:rsidR="004F5371" w:rsidRPr="00211945" w:rsidRDefault="004F5371" w:rsidP="00BC4AF8">
      <w:pPr>
        <w:spacing w:after="0"/>
        <w:jc w:val="right"/>
        <w:rPr>
          <w:sz w:val="24"/>
          <w:szCs w:val="24"/>
        </w:rPr>
      </w:pPr>
      <w:bookmarkStart w:id="0" w:name="_GoBack"/>
      <w:r w:rsidRPr="00211945">
        <w:rPr>
          <w:sz w:val="24"/>
          <w:szCs w:val="24"/>
        </w:rPr>
        <w:t>Edward Herrera</w:t>
      </w:r>
    </w:p>
    <w:p w:rsidR="004F5371" w:rsidRPr="00211945" w:rsidRDefault="004F5371" w:rsidP="00BC4AF8">
      <w:pPr>
        <w:spacing w:after="0"/>
        <w:jc w:val="right"/>
        <w:rPr>
          <w:sz w:val="24"/>
          <w:szCs w:val="24"/>
        </w:rPr>
      </w:pPr>
      <w:r w:rsidRPr="00211945">
        <w:rPr>
          <w:sz w:val="24"/>
          <w:szCs w:val="24"/>
        </w:rPr>
        <w:t>Fernando Loachamín</w:t>
      </w:r>
    </w:p>
    <w:p w:rsidR="004F5371" w:rsidRPr="00211945" w:rsidRDefault="004F5371" w:rsidP="00BC4AF8">
      <w:pPr>
        <w:spacing w:after="0"/>
        <w:jc w:val="right"/>
        <w:rPr>
          <w:sz w:val="24"/>
          <w:szCs w:val="24"/>
        </w:rPr>
      </w:pPr>
      <w:r w:rsidRPr="00211945">
        <w:rPr>
          <w:sz w:val="24"/>
          <w:szCs w:val="24"/>
        </w:rPr>
        <w:t>Oscar Peñaherrera</w:t>
      </w:r>
    </w:p>
    <w:p w:rsidR="004F5371" w:rsidRPr="00211945" w:rsidRDefault="004F5371" w:rsidP="00BC4AF8">
      <w:pPr>
        <w:spacing w:after="0"/>
        <w:jc w:val="right"/>
        <w:rPr>
          <w:sz w:val="24"/>
          <w:szCs w:val="24"/>
        </w:rPr>
      </w:pPr>
      <w:r w:rsidRPr="00211945">
        <w:rPr>
          <w:sz w:val="24"/>
          <w:szCs w:val="24"/>
        </w:rPr>
        <w:t>Fabián Sandoval</w:t>
      </w:r>
    </w:p>
    <w:bookmarkEnd w:id="0"/>
    <w:p w:rsidR="00091F16" w:rsidRPr="00211945" w:rsidRDefault="00091F16" w:rsidP="00BC4AF8">
      <w:pPr>
        <w:jc w:val="both"/>
        <w:rPr>
          <w:b/>
          <w:sz w:val="24"/>
          <w:szCs w:val="24"/>
        </w:rPr>
      </w:pPr>
    </w:p>
    <w:p w:rsidR="004F5371" w:rsidRDefault="004F5371" w:rsidP="00BC4AF8">
      <w:pPr>
        <w:jc w:val="both"/>
        <w:rPr>
          <w:b/>
          <w:sz w:val="24"/>
          <w:szCs w:val="24"/>
        </w:rPr>
      </w:pPr>
      <w:r w:rsidRPr="00211945">
        <w:rPr>
          <w:b/>
          <w:sz w:val="24"/>
          <w:szCs w:val="24"/>
        </w:rPr>
        <w:t xml:space="preserve">5 principios de la Ley de Neil Postman </w:t>
      </w:r>
    </w:p>
    <w:p w:rsidR="00746F85" w:rsidRPr="00746F85" w:rsidRDefault="00746F85" w:rsidP="00BC4AF8">
      <w:pPr>
        <w:pStyle w:val="Prrafodelista"/>
        <w:numPr>
          <w:ilvl w:val="0"/>
          <w:numId w:val="3"/>
        </w:numPr>
        <w:jc w:val="both"/>
        <w:rPr>
          <w:sz w:val="24"/>
          <w:szCs w:val="24"/>
        </w:rPr>
      </w:pPr>
      <w:r w:rsidRPr="00746F85">
        <w:rPr>
          <w:sz w:val="24"/>
          <w:szCs w:val="24"/>
        </w:rPr>
        <w:t>Todo cambio tecnológico implica un compromiso, la tecnología da y la tecnología quita.</w:t>
      </w:r>
    </w:p>
    <w:p w:rsidR="00746F85" w:rsidRDefault="00746F85" w:rsidP="00BC4AF8">
      <w:pPr>
        <w:pStyle w:val="Prrafodelista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Toda n</w:t>
      </w:r>
      <w:r w:rsidR="00311D75">
        <w:rPr>
          <w:sz w:val="24"/>
          <w:szCs w:val="24"/>
        </w:rPr>
        <w:t>ueva tecnología beneficia a algunos y perjudica a otro</w:t>
      </w:r>
      <w:r>
        <w:rPr>
          <w:sz w:val="24"/>
          <w:szCs w:val="24"/>
        </w:rPr>
        <w:t>s</w:t>
      </w:r>
    </w:p>
    <w:p w:rsidR="00311D75" w:rsidRDefault="00311D75" w:rsidP="00BC4AF8">
      <w:pPr>
        <w:pStyle w:val="Prrafodelista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Toda tecnología incorpora </w:t>
      </w:r>
      <w:r w:rsidR="007B66BB">
        <w:rPr>
          <w:sz w:val="24"/>
          <w:szCs w:val="24"/>
        </w:rPr>
        <w:t>una filosofía, que es expresión  de como la tecnología nos hace usar nuestra mente y todas nuestros sentidos.</w:t>
      </w:r>
    </w:p>
    <w:p w:rsidR="007B66BB" w:rsidRDefault="007B66BB" w:rsidP="00BC4AF8">
      <w:pPr>
        <w:pStyle w:val="Prrafodelista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Un nuevo medio no añade algo, lo cambia todo</w:t>
      </w:r>
    </w:p>
    <w:p w:rsidR="007B66BB" w:rsidRPr="00746F85" w:rsidRDefault="00BC4AF8" w:rsidP="00BC4AF8">
      <w:pPr>
        <w:pStyle w:val="Prrafodelista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Tendemos a hacer de los medios algo mítico </w:t>
      </w:r>
    </w:p>
    <w:p w:rsidR="00BC4AF8" w:rsidRDefault="00BC4AF8" w:rsidP="00BC4AF8">
      <w:pPr>
        <w:jc w:val="both"/>
        <w:rPr>
          <w:b/>
          <w:sz w:val="24"/>
          <w:szCs w:val="24"/>
        </w:rPr>
      </w:pPr>
    </w:p>
    <w:p w:rsidR="004F5371" w:rsidRPr="00311D75" w:rsidRDefault="00091F16" w:rsidP="00BC4AF8">
      <w:pPr>
        <w:jc w:val="both"/>
        <w:rPr>
          <w:b/>
          <w:sz w:val="24"/>
          <w:szCs w:val="24"/>
        </w:rPr>
      </w:pPr>
      <w:r w:rsidRPr="00311D75">
        <w:rPr>
          <w:b/>
          <w:sz w:val="24"/>
          <w:szCs w:val="24"/>
        </w:rPr>
        <w:t xml:space="preserve">La </w:t>
      </w:r>
      <w:r w:rsidR="004F5371" w:rsidRPr="00311D75">
        <w:rPr>
          <w:b/>
          <w:sz w:val="24"/>
          <w:szCs w:val="24"/>
        </w:rPr>
        <w:t>Imprenta:</w:t>
      </w:r>
    </w:p>
    <w:p w:rsidR="00986597" w:rsidRPr="00211945" w:rsidRDefault="004F5371" w:rsidP="00BC4AF8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211945">
        <w:rPr>
          <w:sz w:val="24"/>
          <w:szCs w:val="24"/>
        </w:rPr>
        <w:t>Masificación de la información</w:t>
      </w:r>
      <w:r w:rsidR="00986597" w:rsidRPr="00211945">
        <w:rPr>
          <w:sz w:val="24"/>
          <w:szCs w:val="24"/>
        </w:rPr>
        <w:t xml:space="preserve"> vs. La imprenta nos quita árboles por la elaboración del papel</w:t>
      </w:r>
    </w:p>
    <w:p w:rsidR="00986597" w:rsidRPr="00211945" w:rsidRDefault="00986597" w:rsidP="00BC4AF8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211945">
        <w:rPr>
          <w:sz w:val="24"/>
          <w:szCs w:val="24"/>
        </w:rPr>
        <w:t>La pérdida de la tradición oral</w:t>
      </w:r>
    </w:p>
    <w:p w:rsidR="00986597" w:rsidRPr="00211945" w:rsidRDefault="00986597" w:rsidP="00BC4AF8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211945">
        <w:rPr>
          <w:sz w:val="24"/>
          <w:szCs w:val="24"/>
        </w:rPr>
        <w:t>Imposición de pensamiento ideológico, político, económico y religioso</w:t>
      </w:r>
    </w:p>
    <w:p w:rsidR="00986597" w:rsidRPr="00211945" w:rsidRDefault="00986597" w:rsidP="00BC4AF8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211945">
        <w:rPr>
          <w:sz w:val="24"/>
          <w:szCs w:val="24"/>
        </w:rPr>
        <w:t>Construcción y  archivo de la memoria histórica</w:t>
      </w:r>
    </w:p>
    <w:p w:rsidR="008B331D" w:rsidRPr="00211945" w:rsidRDefault="008B331D" w:rsidP="00BC4AF8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211945">
        <w:rPr>
          <w:sz w:val="24"/>
          <w:szCs w:val="24"/>
        </w:rPr>
        <w:t>Masificación del conocimiento</w:t>
      </w:r>
    </w:p>
    <w:p w:rsidR="00BC4AF8" w:rsidRDefault="00BC4AF8" w:rsidP="00BC4AF8">
      <w:pPr>
        <w:jc w:val="both"/>
        <w:rPr>
          <w:b/>
          <w:sz w:val="24"/>
          <w:szCs w:val="24"/>
        </w:rPr>
      </w:pPr>
    </w:p>
    <w:p w:rsidR="008B331D" w:rsidRPr="00311D75" w:rsidRDefault="00091F16" w:rsidP="00BC4AF8">
      <w:pPr>
        <w:jc w:val="both"/>
        <w:rPr>
          <w:b/>
          <w:sz w:val="24"/>
          <w:szCs w:val="24"/>
        </w:rPr>
      </w:pPr>
      <w:r w:rsidRPr="00311D75">
        <w:rPr>
          <w:b/>
          <w:sz w:val="24"/>
          <w:szCs w:val="24"/>
        </w:rPr>
        <w:t xml:space="preserve">El </w:t>
      </w:r>
      <w:r w:rsidR="00311D75" w:rsidRPr="00311D75">
        <w:rPr>
          <w:b/>
          <w:sz w:val="24"/>
          <w:szCs w:val="24"/>
        </w:rPr>
        <w:t>Whatsa</w:t>
      </w:r>
      <w:r w:rsidR="008B331D" w:rsidRPr="00311D75">
        <w:rPr>
          <w:b/>
          <w:sz w:val="24"/>
          <w:szCs w:val="24"/>
        </w:rPr>
        <w:t>pp</w:t>
      </w:r>
    </w:p>
    <w:p w:rsidR="008B331D" w:rsidRPr="00211945" w:rsidRDefault="008B331D" w:rsidP="00BC4AF8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211945">
        <w:rPr>
          <w:sz w:val="24"/>
          <w:szCs w:val="24"/>
        </w:rPr>
        <w:t>Inmediatez vs. Pérdida de interacción personal</w:t>
      </w:r>
    </w:p>
    <w:p w:rsidR="008B331D" w:rsidRPr="00211945" w:rsidRDefault="008B331D" w:rsidP="00BC4AF8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211945">
        <w:rPr>
          <w:sz w:val="24"/>
          <w:szCs w:val="24"/>
        </w:rPr>
        <w:t>Deconstrucción del lenguaje oficial. Se crea un metalenguaje</w:t>
      </w:r>
    </w:p>
    <w:p w:rsidR="008B331D" w:rsidRPr="00211945" w:rsidRDefault="00210E44" w:rsidP="00BC4AF8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211945">
        <w:rPr>
          <w:sz w:val="24"/>
          <w:szCs w:val="24"/>
        </w:rPr>
        <w:t>Creación de comunidades virtuales con intereses comunes</w:t>
      </w:r>
    </w:p>
    <w:p w:rsidR="008B331D" w:rsidRPr="00211945" w:rsidRDefault="00210E44" w:rsidP="00BC4AF8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211945">
        <w:rPr>
          <w:sz w:val="24"/>
          <w:szCs w:val="24"/>
        </w:rPr>
        <w:t>Desarrollo</w:t>
      </w:r>
      <w:r w:rsidR="008B331D" w:rsidRPr="00211945">
        <w:rPr>
          <w:sz w:val="24"/>
          <w:szCs w:val="24"/>
        </w:rPr>
        <w:t xml:space="preserve"> de</w:t>
      </w:r>
      <w:r w:rsidRPr="00211945">
        <w:rPr>
          <w:sz w:val="24"/>
          <w:szCs w:val="24"/>
        </w:rPr>
        <w:t xml:space="preserve"> nuevos sentidos</w:t>
      </w:r>
    </w:p>
    <w:p w:rsidR="00210E44" w:rsidRPr="00211945" w:rsidRDefault="00210E44" w:rsidP="00BC4AF8">
      <w:pPr>
        <w:pStyle w:val="Prrafodelista"/>
        <w:numPr>
          <w:ilvl w:val="0"/>
          <w:numId w:val="2"/>
        </w:numPr>
        <w:jc w:val="both"/>
        <w:rPr>
          <w:sz w:val="24"/>
          <w:szCs w:val="24"/>
        </w:rPr>
      </w:pPr>
      <w:r w:rsidRPr="00211945">
        <w:rPr>
          <w:sz w:val="24"/>
          <w:szCs w:val="24"/>
        </w:rPr>
        <w:t>Seguridad de la información</w:t>
      </w:r>
    </w:p>
    <w:p w:rsidR="00AF35DC" w:rsidRDefault="00AF35DC" w:rsidP="00BC4AF8">
      <w:pPr>
        <w:jc w:val="both"/>
        <w:rPr>
          <w:sz w:val="24"/>
          <w:szCs w:val="24"/>
        </w:rPr>
      </w:pPr>
    </w:p>
    <w:p w:rsidR="00AF35DC" w:rsidRDefault="00AF35DC" w:rsidP="00BC4AF8">
      <w:pPr>
        <w:jc w:val="both"/>
        <w:rPr>
          <w:sz w:val="24"/>
          <w:szCs w:val="24"/>
        </w:rPr>
      </w:pPr>
    </w:p>
    <w:p w:rsidR="00AF35DC" w:rsidRDefault="00AF35DC" w:rsidP="00BC4AF8">
      <w:pPr>
        <w:jc w:val="both"/>
        <w:rPr>
          <w:sz w:val="24"/>
          <w:szCs w:val="24"/>
        </w:rPr>
      </w:pPr>
    </w:p>
    <w:p w:rsidR="008B331D" w:rsidRPr="00211945" w:rsidRDefault="008B331D" w:rsidP="00BC4AF8">
      <w:pPr>
        <w:jc w:val="both"/>
        <w:rPr>
          <w:sz w:val="24"/>
          <w:szCs w:val="24"/>
        </w:rPr>
      </w:pPr>
      <w:r w:rsidRPr="00211945">
        <w:rPr>
          <w:sz w:val="24"/>
          <w:szCs w:val="24"/>
        </w:rPr>
        <w:t xml:space="preserve"> </w:t>
      </w:r>
    </w:p>
    <w:p w:rsidR="008B331D" w:rsidRPr="00AF35DC" w:rsidRDefault="00AF35DC" w:rsidP="00BC4AF8">
      <w:pPr>
        <w:jc w:val="both"/>
        <w:rPr>
          <w:b/>
          <w:sz w:val="24"/>
          <w:szCs w:val="24"/>
        </w:rPr>
      </w:pPr>
      <w:r w:rsidRPr="00AF35DC">
        <w:rPr>
          <w:b/>
          <w:sz w:val="24"/>
          <w:szCs w:val="24"/>
        </w:rPr>
        <w:lastRenderedPageBreak/>
        <w:t>Las Leyes de los Medios</w:t>
      </w:r>
    </w:p>
    <w:p w:rsidR="00986597" w:rsidRPr="00211945" w:rsidRDefault="00411D08" w:rsidP="00BC4AF8">
      <w:pPr>
        <w:jc w:val="center"/>
        <w:rPr>
          <w:sz w:val="24"/>
          <w:szCs w:val="24"/>
        </w:rPr>
      </w:pPr>
      <w:r w:rsidRPr="00211945">
        <w:rPr>
          <w:noProof/>
          <w:sz w:val="24"/>
          <w:szCs w:val="24"/>
          <w:lang w:eastAsia="es-EC"/>
        </w:rPr>
        <w:drawing>
          <wp:inline distT="0" distB="0" distL="0" distR="0" wp14:anchorId="1BA6F265" wp14:editId="6EADDB5D">
            <wp:extent cx="3305175" cy="3044863"/>
            <wp:effectExtent l="0" t="0" r="0" b="3175"/>
            <wp:docPr id="1" name="Imagen 1" descr="https://palabraclave.unisabana.edu.co/index.php/palabraclave/article/viewFile/5764/html/29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alabraclave.unisabana.edu.co/index.php/palabraclave/article/viewFile/5764/html/290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6773" cy="304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2E36" w:rsidRPr="00211945" w:rsidRDefault="009E2E36" w:rsidP="00BC4AF8">
      <w:pPr>
        <w:jc w:val="both"/>
        <w:rPr>
          <w:sz w:val="24"/>
          <w:szCs w:val="24"/>
        </w:rPr>
      </w:pPr>
      <w:r w:rsidRPr="00211945">
        <w:rPr>
          <w:sz w:val="24"/>
          <w:szCs w:val="24"/>
        </w:rPr>
        <w:t xml:space="preserve">La primera ley, relativa a la extensión, indica que toda tecnología extiende una facultad física o psíquica del hombre. Debemos tener presente que el concepto de 'extensión' supone la posibilidad de prolongar, reemplazar, incrementar, reforzar, acelerar, intensificar. </w:t>
      </w:r>
      <w:r w:rsidR="006A4296">
        <w:rPr>
          <w:sz w:val="24"/>
          <w:szCs w:val="24"/>
        </w:rPr>
        <w:t>(Islas 2015)</w:t>
      </w:r>
    </w:p>
    <w:p w:rsidR="009E2E36" w:rsidRPr="00211945" w:rsidRDefault="009E2E36" w:rsidP="00BC4AF8">
      <w:pPr>
        <w:jc w:val="both"/>
        <w:rPr>
          <w:sz w:val="24"/>
          <w:szCs w:val="24"/>
        </w:rPr>
      </w:pPr>
      <w:r w:rsidRPr="00211945">
        <w:rPr>
          <w:sz w:val="24"/>
          <w:szCs w:val="24"/>
        </w:rPr>
        <w:t xml:space="preserve">La segunda ley, que corresponde a la obsolescencia o inversión, y es consecuencia directa de la extensión, implica que, cuando un medio prolonga una facultad física o psíquica, determinadas partes del entorno de lo extendido se vuelven obsoletas. Según McLuhan, las tecnologías extienden pero también amputan. En los cambios tecnológicos, las amputaciones resultan inevitables. Mientras determinados sentidos o facultades se incrementan, otros inevitablemente disminuyen. </w:t>
      </w:r>
      <w:r w:rsidR="006A4296" w:rsidRPr="006A4296">
        <w:rPr>
          <w:sz w:val="24"/>
          <w:szCs w:val="24"/>
        </w:rPr>
        <w:t>. (Islas 2015)</w:t>
      </w:r>
    </w:p>
    <w:p w:rsidR="009E2E36" w:rsidRPr="00211945" w:rsidRDefault="009E2E36" w:rsidP="00BC4AF8">
      <w:pPr>
        <w:jc w:val="both"/>
        <w:rPr>
          <w:sz w:val="24"/>
          <w:szCs w:val="24"/>
        </w:rPr>
      </w:pPr>
      <w:r w:rsidRPr="00211945">
        <w:rPr>
          <w:sz w:val="24"/>
          <w:szCs w:val="24"/>
        </w:rPr>
        <w:t xml:space="preserve">El concepto medular de la tercera ley es la recuperación, que supone entumecimiento. La estructura social resiente los efectos de toda nueva tecnología y paulatinamente recupera su equilibrio. En ocasiones, la recuperación es resultado de adaptaciones o procesos compensatorios. </w:t>
      </w:r>
      <w:r w:rsidR="006A4296" w:rsidRPr="006A4296">
        <w:rPr>
          <w:sz w:val="24"/>
          <w:szCs w:val="24"/>
        </w:rPr>
        <w:t>. (Islas 2015)</w:t>
      </w:r>
    </w:p>
    <w:p w:rsidR="009E2E36" w:rsidRPr="00211945" w:rsidRDefault="009E2E36" w:rsidP="00BC4AF8">
      <w:pPr>
        <w:jc w:val="both"/>
        <w:rPr>
          <w:sz w:val="24"/>
          <w:szCs w:val="24"/>
        </w:rPr>
      </w:pPr>
      <w:r w:rsidRPr="00211945">
        <w:rPr>
          <w:sz w:val="24"/>
          <w:szCs w:val="24"/>
        </w:rPr>
        <w:t>La cuarta ley se define a partir de la reversión. Cuando la tecnología llega a su límite —que en términos mcluhianos significa el sobrecalentamiento del medio—, suelen presentarse hechos y situaciones que revierten o "enfrían" la tendencia. Un medio solo revierte porque se ha llevado al límite.</w:t>
      </w:r>
      <w:r w:rsidR="006A4296" w:rsidRPr="006A4296">
        <w:t xml:space="preserve"> </w:t>
      </w:r>
      <w:r w:rsidR="006A4296" w:rsidRPr="006A4296">
        <w:rPr>
          <w:sz w:val="24"/>
          <w:szCs w:val="24"/>
        </w:rPr>
        <w:t>. (Islas 2015)</w:t>
      </w:r>
    </w:p>
    <w:p w:rsidR="009E2E36" w:rsidRPr="00211945" w:rsidRDefault="009E2E36" w:rsidP="00BC4AF8">
      <w:pPr>
        <w:jc w:val="both"/>
        <w:rPr>
          <w:b/>
          <w:sz w:val="24"/>
          <w:szCs w:val="24"/>
        </w:rPr>
      </w:pPr>
      <w:r w:rsidRPr="00211945">
        <w:rPr>
          <w:b/>
          <w:sz w:val="24"/>
          <w:szCs w:val="24"/>
        </w:rPr>
        <w:t>L</w:t>
      </w:r>
      <w:r w:rsidR="00211945" w:rsidRPr="00211945">
        <w:rPr>
          <w:b/>
          <w:sz w:val="24"/>
          <w:szCs w:val="24"/>
        </w:rPr>
        <w:t xml:space="preserve">a imprenta </w:t>
      </w:r>
    </w:p>
    <w:p w:rsidR="009E2E36" w:rsidRDefault="00211945" w:rsidP="00BC4AF8">
      <w:pPr>
        <w:jc w:val="both"/>
        <w:rPr>
          <w:sz w:val="24"/>
          <w:szCs w:val="24"/>
        </w:rPr>
      </w:pPr>
      <w:r w:rsidRPr="00211945">
        <w:rPr>
          <w:sz w:val="24"/>
          <w:szCs w:val="24"/>
        </w:rPr>
        <w:t>Extensión</w:t>
      </w:r>
      <w:r w:rsidR="009E2E36" w:rsidRPr="00211945">
        <w:rPr>
          <w:sz w:val="24"/>
          <w:szCs w:val="24"/>
        </w:rPr>
        <w:t xml:space="preserve">: </w:t>
      </w:r>
      <w:r w:rsidR="00746F85">
        <w:rPr>
          <w:sz w:val="24"/>
          <w:szCs w:val="24"/>
        </w:rPr>
        <w:t>de los tres de los cinco sentidos: d</w:t>
      </w:r>
      <w:r w:rsidR="009E2E36" w:rsidRPr="00211945">
        <w:rPr>
          <w:sz w:val="24"/>
          <w:szCs w:val="24"/>
        </w:rPr>
        <w:t>el pensamiento,  el tacto y la vista</w:t>
      </w:r>
    </w:p>
    <w:p w:rsidR="00211945" w:rsidRPr="00211945" w:rsidRDefault="00746F85" w:rsidP="00BC4AF8">
      <w:pPr>
        <w:jc w:val="both"/>
        <w:rPr>
          <w:sz w:val="24"/>
          <w:szCs w:val="24"/>
        </w:rPr>
      </w:pPr>
      <w:r>
        <w:rPr>
          <w:sz w:val="24"/>
          <w:szCs w:val="24"/>
        </w:rPr>
        <w:t>Obsolescencia: un reducido número de personas usa la imprenta, todo</w:t>
      </w:r>
      <w:r w:rsidR="00211945" w:rsidRPr="00211945">
        <w:rPr>
          <w:sz w:val="24"/>
          <w:szCs w:val="24"/>
        </w:rPr>
        <w:t xml:space="preserve"> es digital</w:t>
      </w:r>
    </w:p>
    <w:p w:rsidR="00211945" w:rsidRPr="00211945" w:rsidRDefault="00211945" w:rsidP="00BC4AF8">
      <w:pPr>
        <w:jc w:val="both"/>
        <w:rPr>
          <w:sz w:val="24"/>
          <w:szCs w:val="24"/>
        </w:rPr>
      </w:pPr>
      <w:r w:rsidRPr="00211945">
        <w:rPr>
          <w:sz w:val="24"/>
          <w:szCs w:val="24"/>
        </w:rPr>
        <w:t>R</w:t>
      </w:r>
      <w:r w:rsidR="00746F85" w:rsidRPr="00211945">
        <w:rPr>
          <w:sz w:val="24"/>
          <w:szCs w:val="24"/>
        </w:rPr>
        <w:t>etroceso</w:t>
      </w:r>
      <w:r w:rsidR="00746F85">
        <w:rPr>
          <w:sz w:val="24"/>
          <w:szCs w:val="24"/>
        </w:rPr>
        <w:t>: nos quitó</w:t>
      </w:r>
      <w:r w:rsidRPr="00211945">
        <w:rPr>
          <w:sz w:val="24"/>
          <w:szCs w:val="24"/>
        </w:rPr>
        <w:t xml:space="preserve"> la tradición oral </w:t>
      </w:r>
    </w:p>
    <w:p w:rsidR="009E2E36" w:rsidRPr="00211945" w:rsidRDefault="009E2E36" w:rsidP="00BC4AF8">
      <w:pPr>
        <w:jc w:val="both"/>
        <w:rPr>
          <w:sz w:val="24"/>
          <w:szCs w:val="24"/>
        </w:rPr>
      </w:pPr>
      <w:r w:rsidRPr="00211945">
        <w:rPr>
          <w:sz w:val="24"/>
          <w:szCs w:val="24"/>
        </w:rPr>
        <w:t>R</w:t>
      </w:r>
      <w:r w:rsidR="00746F85" w:rsidRPr="00211945">
        <w:rPr>
          <w:sz w:val="24"/>
          <w:szCs w:val="24"/>
        </w:rPr>
        <w:t>eversa</w:t>
      </w:r>
      <w:r w:rsidRPr="00211945">
        <w:rPr>
          <w:sz w:val="24"/>
          <w:szCs w:val="24"/>
        </w:rPr>
        <w:t xml:space="preserve">: </w:t>
      </w:r>
      <w:r w:rsidR="00211945" w:rsidRPr="00211945">
        <w:rPr>
          <w:sz w:val="24"/>
          <w:szCs w:val="24"/>
        </w:rPr>
        <w:t>descontinuó y quit</w:t>
      </w:r>
      <w:r w:rsidR="00AF35DC">
        <w:rPr>
          <w:sz w:val="24"/>
          <w:szCs w:val="24"/>
        </w:rPr>
        <w:t>ó la singularidad de los textos</w:t>
      </w:r>
    </w:p>
    <w:p w:rsidR="009E2E36" w:rsidRPr="00211945" w:rsidRDefault="00211945" w:rsidP="00BC4AF8">
      <w:pPr>
        <w:jc w:val="both"/>
        <w:rPr>
          <w:b/>
          <w:sz w:val="24"/>
          <w:szCs w:val="24"/>
        </w:rPr>
      </w:pPr>
      <w:r w:rsidRPr="00211945">
        <w:rPr>
          <w:b/>
          <w:sz w:val="24"/>
          <w:szCs w:val="24"/>
        </w:rPr>
        <w:lastRenderedPageBreak/>
        <w:t>El Whatsapp</w:t>
      </w:r>
    </w:p>
    <w:p w:rsidR="009E2E36" w:rsidRPr="00211945" w:rsidRDefault="00BC4AF8" w:rsidP="00BC4AF8">
      <w:pPr>
        <w:jc w:val="both"/>
        <w:rPr>
          <w:sz w:val="24"/>
          <w:szCs w:val="24"/>
        </w:rPr>
      </w:pPr>
      <w:r w:rsidRPr="00211945">
        <w:rPr>
          <w:sz w:val="24"/>
          <w:szCs w:val="24"/>
        </w:rPr>
        <w:t>Extensión</w:t>
      </w:r>
      <w:r w:rsidR="009E2E36" w:rsidRPr="00211945">
        <w:rPr>
          <w:sz w:val="24"/>
          <w:szCs w:val="24"/>
        </w:rPr>
        <w:t xml:space="preserve">: </w:t>
      </w:r>
      <w:r w:rsidR="00AF35DC" w:rsidRPr="00211945">
        <w:rPr>
          <w:sz w:val="24"/>
          <w:szCs w:val="24"/>
        </w:rPr>
        <w:t>de tres  de los cinco sentidos</w:t>
      </w:r>
      <w:r w:rsidR="009E2E36" w:rsidRPr="00211945">
        <w:rPr>
          <w:sz w:val="24"/>
          <w:szCs w:val="24"/>
        </w:rPr>
        <w:t>, oído, vista, tacto</w:t>
      </w:r>
    </w:p>
    <w:p w:rsidR="00BC4AF8" w:rsidRPr="00211945" w:rsidRDefault="00BC4AF8" w:rsidP="00BC4AF8">
      <w:pPr>
        <w:jc w:val="both"/>
        <w:rPr>
          <w:sz w:val="24"/>
          <w:szCs w:val="24"/>
        </w:rPr>
      </w:pPr>
      <w:r w:rsidRPr="00211945">
        <w:rPr>
          <w:sz w:val="24"/>
          <w:szCs w:val="24"/>
        </w:rPr>
        <w:t>O</w:t>
      </w:r>
      <w:r>
        <w:rPr>
          <w:sz w:val="24"/>
          <w:szCs w:val="24"/>
        </w:rPr>
        <w:t>bsolescencia</w:t>
      </w:r>
      <w:r w:rsidRPr="00211945">
        <w:rPr>
          <w:sz w:val="24"/>
          <w:szCs w:val="24"/>
        </w:rPr>
        <w:t xml:space="preserve">: haber alterado algunos  espacios reales por el </w:t>
      </w:r>
      <w:r w:rsidR="00AF35DC" w:rsidRPr="00211945">
        <w:rPr>
          <w:sz w:val="24"/>
          <w:szCs w:val="24"/>
        </w:rPr>
        <w:t>ciberespacio</w:t>
      </w:r>
    </w:p>
    <w:p w:rsidR="00BC4AF8" w:rsidRDefault="00BC4AF8" w:rsidP="00BC4AF8">
      <w:pPr>
        <w:jc w:val="both"/>
        <w:rPr>
          <w:sz w:val="24"/>
          <w:szCs w:val="24"/>
        </w:rPr>
      </w:pPr>
      <w:r w:rsidRPr="00211945">
        <w:rPr>
          <w:sz w:val="24"/>
          <w:szCs w:val="24"/>
        </w:rPr>
        <w:t xml:space="preserve">Retroceso: la decadencia de las </w:t>
      </w:r>
      <w:r>
        <w:rPr>
          <w:sz w:val="24"/>
          <w:szCs w:val="24"/>
        </w:rPr>
        <w:t xml:space="preserve">relaciones humanas </w:t>
      </w:r>
    </w:p>
    <w:p w:rsidR="009E2E36" w:rsidRPr="00211945" w:rsidRDefault="009E2E36" w:rsidP="00BC4AF8">
      <w:pPr>
        <w:jc w:val="both"/>
        <w:rPr>
          <w:sz w:val="24"/>
          <w:szCs w:val="24"/>
        </w:rPr>
      </w:pPr>
      <w:r w:rsidRPr="00211945">
        <w:rPr>
          <w:sz w:val="24"/>
          <w:szCs w:val="24"/>
        </w:rPr>
        <w:t>R</w:t>
      </w:r>
      <w:r w:rsidR="00BC4AF8" w:rsidRPr="00211945">
        <w:rPr>
          <w:sz w:val="24"/>
          <w:szCs w:val="24"/>
        </w:rPr>
        <w:t>eversa</w:t>
      </w:r>
      <w:r w:rsidRPr="00211945">
        <w:rPr>
          <w:sz w:val="24"/>
          <w:szCs w:val="24"/>
        </w:rPr>
        <w:t>: disminuyó la interacción interpersonal</w:t>
      </w:r>
    </w:p>
    <w:p w:rsidR="00986597" w:rsidRPr="00211945" w:rsidRDefault="00986597" w:rsidP="00BC4AF8">
      <w:pPr>
        <w:jc w:val="both"/>
        <w:rPr>
          <w:sz w:val="24"/>
          <w:szCs w:val="24"/>
        </w:rPr>
      </w:pPr>
    </w:p>
    <w:p w:rsidR="009E2E36" w:rsidRPr="00211945" w:rsidRDefault="009E2E36" w:rsidP="00BC4AF8">
      <w:pPr>
        <w:jc w:val="both"/>
        <w:rPr>
          <w:b/>
          <w:sz w:val="24"/>
          <w:szCs w:val="24"/>
        </w:rPr>
      </w:pPr>
      <w:r w:rsidRPr="00211945">
        <w:rPr>
          <w:b/>
          <w:sz w:val="24"/>
          <w:szCs w:val="24"/>
        </w:rPr>
        <w:t>Bibliografía:</w:t>
      </w:r>
    </w:p>
    <w:p w:rsidR="00BC4AF8" w:rsidRDefault="00BC4AF8" w:rsidP="00BC4AF8">
      <w:pPr>
        <w:rPr>
          <w:sz w:val="24"/>
          <w:szCs w:val="24"/>
        </w:rPr>
      </w:pPr>
      <w:r>
        <w:rPr>
          <w:sz w:val="24"/>
          <w:szCs w:val="24"/>
        </w:rPr>
        <w:t xml:space="preserve">Las 5 advertencias del cambiotecnológico, Recuperado de: </w:t>
      </w:r>
      <w:hyperlink r:id="rId6" w:history="1">
        <w:r w:rsidRPr="004552F2">
          <w:rPr>
            <w:rStyle w:val="Hipervnculo"/>
            <w:sz w:val="24"/>
            <w:szCs w:val="24"/>
          </w:rPr>
          <w:t>http://www.angelfire.com/folk/celtiberia/neilpostman.html</w:t>
        </w:r>
      </w:hyperlink>
      <w:r>
        <w:rPr>
          <w:sz w:val="24"/>
          <w:szCs w:val="24"/>
        </w:rPr>
        <w:t xml:space="preserve"> </w:t>
      </w:r>
    </w:p>
    <w:p w:rsidR="004F5371" w:rsidRPr="00211945" w:rsidRDefault="009E2E36" w:rsidP="00BC4AF8">
      <w:pPr>
        <w:jc w:val="both"/>
        <w:rPr>
          <w:sz w:val="24"/>
          <w:szCs w:val="24"/>
        </w:rPr>
      </w:pPr>
      <w:r w:rsidRPr="00211945">
        <w:rPr>
          <w:sz w:val="24"/>
          <w:szCs w:val="24"/>
        </w:rPr>
        <w:t>Islas, O. (Diciembre de 2015). La ecología de los medios: metadisciplina compleja y sistémica. Palabra Clave, 18(4), 1057-1083. DOI: 10.5294/pacla.2015.18.4.5</w:t>
      </w:r>
    </w:p>
    <w:sectPr w:rsidR="004F5371" w:rsidRPr="002119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FF3C97"/>
    <w:multiLevelType w:val="hybridMultilevel"/>
    <w:tmpl w:val="82B4D344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D83441"/>
    <w:multiLevelType w:val="hybridMultilevel"/>
    <w:tmpl w:val="B0E6DBD0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A97A4E"/>
    <w:multiLevelType w:val="hybridMultilevel"/>
    <w:tmpl w:val="C79EB4E8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371"/>
    <w:rsid w:val="00091F16"/>
    <w:rsid w:val="00210E44"/>
    <w:rsid w:val="00211945"/>
    <w:rsid w:val="00311D75"/>
    <w:rsid w:val="00411D08"/>
    <w:rsid w:val="004F5371"/>
    <w:rsid w:val="006A4296"/>
    <w:rsid w:val="00746F85"/>
    <w:rsid w:val="007B66BB"/>
    <w:rsid w:val="007F1B54"/>
    <w:rsid w:val="00827D0B"/>
    <w:rsid w:val="008B331D"/>
    <w:rsid w:val="00950E73"/>
    <w:rsid w:val="00986597"/>
    <w:rsid w:val="009E2E36"/>
    <w:rsid w:val="00AF35DC"/>
    <w:rsid w:val="00BC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5DA47A5-9106-439A-89C8-F39767123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8659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C4AF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ngelfire.com/folk/celtiberia/neilpostman.htm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514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Octavio Islas</cp:lastModifiedBy>
  <cp:revision>2</cp:revision>
  <dcterms:created xsi:type="dcterms:W3CDTF">2019-09-12T15:38:00Z</dcterms:created>
  <dcterms:modified xsi:type="dcterms:W3CDTF">2019-09-12T15:38:00Z</dcterms:modified>
</cp:coreProperties>
</file>