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59D0" w:rsidRPr="00F736EA" w:rsidRDefault="00F736EA" w:rsidP="00693926">
      <w:pPr>
        <w:spacing w:line="360" w:lineRule="auto"/>
        <w:rPr>
          <w:rFonts w:ascii="Times New Roman" w:hAnsi="Times New Roman" w:cs="Times New Roman"/>
          <w:sz w:val="24"/>
          <w:szCs w:val="24"/>
        </w:rPr>
      </w:pPr>
      <w:r w:rsidRPr="00F736EA">
        <w:rPr>
          <w:rFonts w:ascii="Times New Roman" w:hAnsi="Times New Roman" w:cs="Times New Roman"/>
          <w:b/>
          <w:bCs/>
          <w:sz w:val="24"/>
          <w:szCs w:val="24"/>
        </w:rPr>
        <w:t xml:space="preserve">Nombre: </w:t>
      </w:r>
      <w:r w:rsidRPr="00F736EA">
        <w:rPr>
          <w:rFonts w:ascii="Times New Roman" w:hAnsi="Times New Roman" w:cs="Times New Roman"/>
          <w:sz w:val="24"/>
          <w:szCs w:val="24"/>
        </w:rPr>
        <w:t xml:space="preserve">David Paucar                       </w:t>
      </w:r>
      <w:r w:rsidRPr="00F736EA">
        <w:rPr>
          <w:rFonts w:ascii="Times New Roman" w:hAnsi="Times New Roman" w:cs="Times New Roman"/>
          <w:b/>
          <w:bCs/>
          <w:sz w:val="24"/>
          <w:szCs w:val="24"/>
        </w:rPr>
        <w:t xml:space="preserve">Curso: </w:t>
      </w:r>
      <w:r w:rsidRPr="00F736EA">
        <w:rPr>
          <w:rFonts w:ascii="Times New Roman" w:hAnsi="Times New Roman" w:cs="Times New Roman"/>
          <w:sz w:val="24"/>
          <w:szCs w:val="24"/>
        </w:rPr>
        <w:t xml:space="preserve">6 “A”                      </w:t>
      </w:r>
      <w:r w:rsidR="00391C9D">
        <w:rPr>
          <w:rFonts w:ascii="Times New Roman" w:hAnsi="Times New Roman" w:cs="Times New Roman"/>
          <w:sz w:val="24"/>
          <w:szCs w:val="24"/>
        </w:rPr>
        <w:t xml:space="preserve">   </w:t>
      </w:r>
      <w:r w:rsidRPr="00F736EA">
        <w:rPr>
          <w:rFonts w:ascii="Times New Roman" w:hAnsi="Times New Roman" w:cs="Times New Roman"/>
          <w:b/>
          <w:bCs/>
          <w:sz w:val="24"/>
          <w:szCs w:val="24"/>
        </w:rPr>
        <w:t xml:space="preserve">Fecha: </w:t>
      </w:r>
      <w:r w:rsidRPr="00F736EA">
        <w:rPr>
          <w:rFonts w:ascii="Times New Roman" w:hAnsi="Times New Roman" w:cs="Times New Roman"/>
          <w:sz w:val="24"/>
          <w:szCs w:val="24"/>
        </w:rPr>
        <w:t>29/09/2019</w:t>
      </w:r>
    </w:p>
    <w:p w:rsidR="00F736EA" w:rsidRPr="00F736EA" w:rsidRDefault="00F736EA" w:rsidP="00693926">
      <w:pPr>
        <w:spacing w:line="360" w:lineRule="auto"/>
        <w:rPr>
          <w:rFonts w:ascii="Times New Roman" w:hAnsi="Times New Roman" w:cs="Times New Roman"/>
          <w:b/>
          <w:bCs/>
          <w:sz w:val="24"/>
          <w:szCs w:val="24"/>
        </w:rPr>
      </w:pPr>
      <w:r w:rsidRPr="00F736EA">
        <w:rPr>
          <w:rFonts w:ascii="Times New Roman" w:hAnsi="Times New Roman" w:cs="Times New Roman"/>
          <w:b/>
          <w:bCs/>
          <w:sz w:val="24"/>
          <w:szCs w:val="24"/>
        </w:rPr>
        <w:t>Actividad 1</w:t>
      </w:r>
    </w:p>
    <w:p w:rsidR="00F736EA" w:rsidRDefault="00F736EA" w:rsidP="00693926">
      <w:pPr>
        <w:spacing w:line="360" w:lineRule="auto"/>
        <w:rPr>
          <w:rFonts w:ascii="Times New Roman" w:hAnsi="Times New Roman" w:cs="Times New Roman"/>
          <w:b/>
          <w:bCs/>
          <w:sz w:val="24"/>
          <w:szCs w:val="24"/>
        </w:rPr>
      </w:pPr>
      <w:r w:rsidRPr="00F736EA">
        <w:rPr>
          <w:rFonts w:ascii="Times New Roman" w:hAnsi="Times New Roman" w:cs="Times New Roman"/>
          <w:b/>
          <w:bCs/>
          <w:sz w:val="24"/>
          <w:szCs w:val="24"/>
        </w:rPr>
        <w:t>Describir aquellas escenas de la cinta </w:t>
      </w:r>
      <w:r w:rsidRPr="00391C9D">
        <w:rPr>
          <w:rFonts w:ascii="Times New Roman" w:hAnsi="Times New Roman" w:cs="Times New Roman"/>
          <w:b/>
          <w:bCs/>
          <w:i/>
          <w:iCs/>
          <w:sz w:val="24"/>
          <w:szCs w:val="24"/>
        </w:rPr>
        <w:t>La guerra del fuego</w:t>
      </w:r>
      <w:r w:rsidRPr="00F736EA">
        <w:rPr>
          <w:rFonts w:ascii="Times New Roman" w:hAnsi="Times New Roman" w:cs="Times New Roman"/>
          <w:b/>
          <w:bCs/>
          <w:sz w:val="24"/>
          <w:szCs w:val="24"/>
        </w:rPr>
        <w:t> que den ejemplo de las primeras estrategias</w:t>
      </w:r>
      <w:r w:rsidR="00391C9D">
        <w:rPr>
          <w:rFonts w:ascii="Times New Roman" w:hAnsi="Times New Roman" w:cs="Times New Roman"/>
          <w:b/>
          <w:bCs/>
          <w:sz w:val="24"/>
          <w:szCs w:val="24"/>
        </w:rPr>
        <w:t xml:space="preserve">. </w:t>
      </w:r>
    </w:p>
    <w:p w:rsidR="00391C9D" w:rsidRDefault="00391C9D"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primera escena en donde se usa una estrategia es en la que se utiliza el fuego para cocinar los alimentos, generar calor, pero principalmente, defenderse y ahuyentar a los animales salvajes como se muestra en la primera escena cuando una manada de lobos pretende atacar al hombre que se encontraba haciendo guardia afuera de la cueva, para lo cual, él lanza un palo de la fogata hacia donde se encontraban los lobos y estos huyeron. </w:t>
      </w:r>
    </w:p>
    <w:p w:rsidR="00391C9D" w:rsidRDefault="00391C9D"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segunda escena muestra como estos hombres primitivos se reunían en grupos para sobrevivir, así como también se muestra que ya dormían en cuevas y ya no al aire libre, pues esto les proporcionaba mayor seguridad y los protegía del frío. </w:t>
      </w:r>
    </w:p>
    <w:p w:rsidR="00391C9D" w:rsidRDefault="00391C9D"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tercera escena </w:t>
      </w:r>
      <w:r w:rsidR="00693926">
        <w:rPr>
          <w:rFonts w:ascii="Times New Roman" w:hAnsi="Times New Roman" w:cs="Times New Roman"/>
          <w:sz w:val="24"/>
          <w:szCs w:val="24"/>
        </w:rPr>
        <w:t xml:space="preserve">donde se encuentra una estrategia es cuando otro grupo de hombre primitivos salvajes aguarda al amanecer para atacar a los hombres que dormían en la cueva, para esto usan piedras que se encontraban sobre la entrada de la cueva para bloquear su salida y así poder acorralarlos y atacarlos con el factor de la sorpresa y el desorden. </w:t>
      </w:r>
    </w:p>
    <w:p w:rsidR="00693926" w:rsidRDefault="00693926"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cuarta escena con una estrategia ocurre cuando los pocos sobrevivientes del ataque buscan recuperar el fuego que siempre traían en una especie de candelabro, esto debido a que ellos sabían que el fuego era su principal tesoro por los múltiples beneficios que este les traía. </w:t>
      </w:r>
    </w:p>
    <w:p w:rsidR="00693926" w:rsidRDefault="00693926"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quinta escena con una estrategia de supervivencia se muestra cuando los tres hombres encargados de buscar el fuego huyen de un par de tigres dientes de sable y recurren a trepar a un árbol en medio del desierto para evitar ser devorados, quedándose allí hasta que estos animales salvajes se vayan. </w:t>
      </w:r>
    </w:p>
    <w:p w:rsidR="00693926" w:rsidRDefault="00693926"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sexta escena donde se encuentra una estrategia es cuando estos hombres encuentran una tribu </w:t>
      </w:r>
      <w:r w:rsidR="00501783">
        <w:rPr>
          <w:rFonts w:ascii="Times New Roman" w:hAnsi="Times New Roman" w:cs="Times New Roman"/>
          <w:sz w:val="24"/>
          <w:szCs w:val="24"/>
        </w:rPr>
        <w:t xml:space="preserve">de caníbales </w:t>
      </w:r>
      <w:r>
        <w:rPr>
          <w:rFonts w:ascii="Times New Roman" w:hAnsi="Times New Roman" w:cs="Times New Roman"/>
          <w:sz w:val="24"/>
          <w:szCs w:val="24"/>
        </w:rPr>
        <w:t>con el tan anhelado fuego y deciden armar un plan de distracción para robar el fuego, que consistía en la distracción de esta tribu, corriendo cada uno en distintas direcciones para así poder dispersar a los guerreros de la tribu mientras el tercer hombre roba el fuego.</w:t>
      </w:r>
    </w:p>
    <w:p w:rsidR="00501783" w:rsidRDefault="00501783"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La séptima escena donde se encuentra una estrategia es cuando luego de haber robado el fuego, estos hombres deciden quedarse en una pequeña cueva para poder mantener el fuego encendido y así poder sobrevivir. </w:t>
      </w:r>
    </w:p>
    <w:p w:rsidR="00501783" w:rsidRDefault="00501783"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octava escena muestra una estrategia de supervivencia por parte de una esclava de la tribu de la cual los tres hombres robaron el fuego, ya que, entre toda esta confusión ella pudo liberarse y decidió seguir a los tres hombres y unirse a ellos para lograr sobrevivir y estar cerca del fuego. </w:t>
      </w:r>
    </w:p>
    <w:p w:rsidR="00501783" w:rsidRDefault="00501783"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novena escena donde se muestra una escena es cuando al siguiente día del robo del fuego, los hombres de la tribu caníbal alcanzan a los tres hombres y a la esclava y los acorralan para matarlos, entre esto, aparece una manada de mamuts que Asustan a los caníbales, uno de los tres hombres se da cuenta de esto y decide acercarse a estos mamuts con un puñado de hierba en su mano y así logra ganarse su confianza y por consiguiente logra ahuyentar a los caníbales. </w:t>
      </w:r>
    </w:p>
    <w:p w:rsidR="00501783" w:rsidRDefault="00501783"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décima escena donde se muestra una estrategia es cuando el líder de los tres hombres va en busca de la esclava que había escapado en busca de </w:t>
      </w:r>
      <w:r w:rsidR="00172834">
        <w:rPr>
          <w:rFonts w:ascii="Times New Roman" w:hAnsi="Times New Roman" w:cs="Times New Roman"/>
          <w:sz w:val="24"/>
          <w:szCs w:val="24"/>
        </w:rPr>
        <w:t>su tribu</w:t>
      </w:r>
      <w:r>
        <w:rPr>
          <w:rFonts w:ascii="Times New Roman" w:hAnsi="Times New Roman" w:cs="Times New Roman"/>
          <w:sz w:val="24"/>
          <w:szCs w:val="24"/>
        </w:rPr>
        <w:t>, aquí la estrategia radica en la trampa de arenas movedizas con las que contaban las personas de esta tribu, pues así pudieron atrapar al este hombre extraño y llevarlo hasta su campamento.</w:t>
      </w:r>
    </w:p>
    <w:p w:rsidR="00693926" w:rsidRDefault="00501783"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2834">
        <w:rPr>
          <w:rFonts w:ascii="Times New Roman" w:hAnsi="Times New Roman" w:cs="Times New Roman"/>
          <w:sz w:val="24"/>
          <w:szCs w:val="24"/>
        </w:rPr>
        <w:t xml:space="preserve">La onceava escena en la cual se muestra una estrategia de supervivencia es cuando el hombre capturado aprende cosas fundamentales de las hombres de la tribu donde se encontraba prisionero, entre ellos, la principal fue la de aprender a hacer fuego y la de utilizar armas rústicas para atacar, ya que esto le iba a ser muy útil más adelante cuando, luego de haber escapado junto con los dos hombres restantes y la prisionera, se encuentran con otra tribu y logran asesinarlos gracias a estas armas de combate.  </w:t>
      </w:r>
    </w:p>
    <w:p w:rsidR="00172834" w:rsidRDefault="00172834" w:rsidP="0017283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doceava escena donde se muestra una estrategia de supervivencia se presenta cuando al final aplican todos los conocimientos en su tribu y así logran volver a tener un lugar estable y, sobre todo, mejorar sus demás estrategias de supervivencia. </w:t>
      </w:r>
    </w:p>
    <w:p w:rsidR="00391C9D" w:rsidRDefault="006449B7" w:rsidP="00F736EA">
      <w:pPr>
        <w:rPr>
          <w:rFonts w:ascii="Times New Roman" w:hAnsi="Times New Roman" w:cs="Times New Roman"/>
          <w:b/>
          <w:bCs/>
          <w:sz w:val="24"/>
          <w:szCs w:val="24"/>
        </w:rPr>
      </w:pPr>
      <w:r>
        <w:rPr>
          <w:rFonts w:ascii="Times New Roman" w:hAnsi="Times New Roman" w:cs="Times New Roman"/>
          <w:b/>
          <w:bCs/>
          <w:sz w:val="24"/>
          <w:szCs w:val="24"/>
        </w:rPr>
        <w:t>Bibliografía</w:t>
      </w:r>
    </w:p>
    <w:p w:rsidR="006449B7" w:rsidRPr="00AC127D" w:rsidRDefault="00E30F13" w:rsidP="00E24DFD">
      <w:pPr>
        <w:spacing w:line="360" w:lineRule="auto"/>
        <w:rPr>
          <w:rFonts w:ascii="Times New Roman" w:hAnsi="Times New Roman" w:cs="Times New Roman"/>
          <w:sz w:val="24"/>
          <w:szCs w:val="24"/>
        </w:rPr>
      </w:pPr>
      <w:bookmarkStart w:id="0" w:name="_GoBack"/>
      <w:r w:rsidRPr="00AC127D">
        <w:rPr>
          <w:rFonts w:ascii="Times New Roman" w:hAnsi="Times New Roman" w:cs="Times New Roman"/>
          <w:sz w:val="24"/>
          <w:szCs w:val="24"/>
        </w:rPr>
        <w:t xml:space="preserve">"La </w:t>
      </w:r>
      <w:proofErr w:type="spellStart"/>
      <w:r w:rsidRPr="00AC127D">
        <w:rPr>
          <w:rFonts w:ascii="Times New Roman" w:hAnsi="Times New Roman" w:cs="Times New Roman"/>
          <w:sz w:val="24"/>
          <w:szCs w:val="24"/>
        </w:rPr>
        <w:t>guerre</w:t>
      </w:r>
      <w:proofErr w:type="spellEnd"/>
      <w:r w:rsidRPr="00AC127D">
        <w:rPr>
          <w:rFonts w:ascii="Times New Roman" w:hAnsi="Times New Roman" w:cs="Times New Roman"/>
          <w:sz w:val="24"/>
          <w:szCs w:val="24"/>
        </w:rPr>
        <w:t xml:space="preserve"> du </w:t>
      </w:r>
      <w:proofErr w:type="spellStart"/>
      <w:r w:rsidRPr="00AC127D">
        <w:rPr>
          <w:rFonts w:ascii="Times New Roman" w:hAnsi="Times New Roman" w:cs="Times New Roman"/>
          <w:sz w:val="24"/>
          <w:szCs w:val="24"/>
        </w:rPr>
        <w:t>feu</w:t>
      </w:r>
      <w:proofErr w:type="spellEnd"/>
      <w:r w:rsidRPr="00AC127D">
        <w:rPr>
          <w:rFonts w:ascii="Times New Roman" w:hAnsi="Times New Roman" w:cs="Times New Roman"/>
          <w:sz w:val="24"/>
          <w:szCs w:val="24"/>
        </w:rPr>
        <w:t>" [Película]. (1981). Recuperado 29 septiembre, 2019, de https://www.ojomovies.com/pelicula/14189#linksamepag</w:t>
      </w:r>
      <w:bookmarkEnd w:id="0"/>
    </w:p>
    <w:sectPr w:rsidR="006449B7" w:rsidRPr="00AC127D" w:rsidSect="00172834">
      <w:headerReference w:type="first" r:id="rId6"/>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2556" w:rsidRDefault="00622556" w:rsidP="00F736EA">
      <w:pPr>
        <w:spacing w:after="0" w:line="240" w:lineRule="auto"/>
      </w:pPr>
      <w:r>
        <w:separator/>
      </w:r>
    </w:p>
  </w:endnote>
  <w:endnote w:type="continuationSeparator" w:id="0">
    <w:p w:rsidR="00622556" w:rsidRDefault="00622556" w:rsidP="00F736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2556" w:rsidRDefault="00622556" w:rsidP="00F736EA">
      <w:pPr>
        <w:spacing w:after="0" w:line="240" w:lineRule="auto"/>
      </w:pPr>
      <w:r>
        <w:separator/>
      </w:r>
    </w:p>
  </w:footnote>
  <w:footnote w:type="continuationSeparator" w:id="0">
    <w:p w:rsidR="00622556" w:rsidRDefault="00622556" w:rsidP="00F736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834" w:rsidRDefault="00172834" w:rsidP="00172834">
    <w:pPr>
      <w:pStyle w:val="Encabezado"/>
      <w:jc w:val="center"/>
      <w:rPr>
        <w:rFonts w:ascii="Times New Roman" w:hAnsi="Times New Roman" w:cs="Times New Roman"/>
        <w:b/>
        <w:sz w:val="24"/>
      </w:rPr>
    </w:pPr>
    <w:r>
      <w:rPr>
        <w:noProof/>
      </w:rPr>
      <w:drawing>
        <wp:anchor distT="0" distB="0" distL="114300" distR="114300" simplePos="0" relativeHeight="251659264" behindDoc="0" locked="0" layoutInCell="1" allowOverlap="1" wp14:anchorId="76DF68E1" wp14:editId="73C77526">
          <wp:simplePos x="0" y="0"/>
          <wp:positionH relativeFrom="margin">
            <wp:align>right</wp:align>
          </wp:positionH>
          <wp:positionV relativeFrom="paragraph">
            <wp:posOffset>7620</wp:posOffset>
          </wp:positionV>
          <wp:extent cx="638175" cy="647700"/>
          <wp:effectExtent l="0" t="0" r="9525" b="0"/>
          <wp:wrapThrough wrapText="bothSides">
            <wp:wrapPolygon edited="0">
              <wp:start x="5803" y="0"/>
              <wp:lineTo x="0" y="3812"/>
              <wp:lineTo x="0" y="15882"/>
              <wp:lineTo x="4513" y="20329"/>
              <wp:lineTo x="5803" y="20965"/>
              <wp:lineTo x="15475" y="20965"/>
              <wp:lineTo x="16764" y="20329"/>
              <wp:lineTo x="21278" y="15882"/>
              <wp:lineTo x="21278" y="3812"/>
              <wp:lineTo x="15475" y="0"/>
              <wp:lineTo x="5803" y="0"/>
            </wp:wrapPolygon>
          </wp:wrapThrough>
          <wp:docPr id="3" name="Imagen 3" descr="Resultado de imagen para uce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uce escu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477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5E624EC" wp14:editId="29233DCA">
          <wp:simplePos x="0" y="0"/>
          <wp:positionH relativeFrom="margin">
            <wp:align>left</wp:align>
          </wp:positionH>
          <wp:positionV relativeFrom="paragraph">
            <wp:posOffset>7620</wp:posOffset>
          </wp:positionV>
          <wp:extent cx="638175" cy="647700"/>
          <wp:effectExtent l="0" t="0" r="9525" b="0"/>
          <wp:wrapThrough wrapText="bothSides">
            <wp:wrapPolygon edited="0">
              <wp:start x="5803" y="0"/>
              <wp:lineTo x="0" y="3812"/>
              <wp:lineTo x="0" y="15882"/>
              <wp:lineTo x="4513" y="20329"/>
              <wp:lineTo x="5803" y="20965"/>
              <wp:lineTo x="15475" y="20965"/>
              <wp:lineTo x="16764" y="20329"/>
              <wp:lineTo x="21278" y="15882"/>
              <wp:lineTo x="21278" y="3812"/>
              <wp:lineTo x="15475" y="0"/>
              <wp:lineTo x="5803" y="0"/>
            </wp:wrapPolygon>
          </wp:wrapThrough>
          <wp:docPr id="4" name="Imagen 4" descr="Resultado de imagen para uce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Resultado de imagen para uce escu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477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4"/>
      </w:rPr>
      <w:t>UNIVERSIDAD CENTRAL DEL ECUADOR</w:t>
    </w:r>
  </w:p>
  <w:p w:rsidR="00172834" w:rsidRDefault="00172834" w:rsidP="00172834">
    <w:pPr>
      <w:pStyle w:val="Encabezado"/>
      <w:jc w:val="center"/>
      <w:rPr>
        <w:rFonts w:ascii="Times New Roman" w:hAnsi="Times New Roman" w:cs="Times New Roman"/>
        <w:b/>
        <w:sz w:val="24"/>
      </w:rPr>
    </w:pPr>
    <w:r>
      <w:rPr>
        <w:rFonts w:ascii="Times New Roman" w:hAnsi="Times New Roman" w:cs="Times New Roman"/>
        <w:b/>
        <w:sz w:val="24"/>
      </w:rPr>
      <w:t>FACULTAD DE COMUNICACIÓN SOCIAL</w:t>
    </w:r>
  </w:p>
  <w:p w:rsidR="00172834" w:rsidRDefault="00172834" w:rsidP="00172834">
    <w:pPr>
      <w:pStyle w:val="Encabezado"/>
      <w:jc w:val="center"/>
      <w:rPr>
        <w:rFonts w:ascii="Times New Roman" w:hAnsi="Times New Roman" w:cs="Times New Roman"/>
        <w:b/>
        <w:sz w:val="24"/>
      </w:rPr>
    </w:pPr>
    <w:r>
      <w:rPr>
        <w:rFonts w:ascii="Times New Roman" w:hAnsi="Times New Roman" w:cs="Times New Roman"/>
        <w:b/>
        <w:sz w:val="24"/>
      </w:rPr>
      <w:t xml:space="preserve">COMUNICACIÓN INSTITUCIONAL </w:t>
    </w:r>
  </w:p>
  <w:p w:rsidR="00172834" w:rsidRDefault="00172834" w:rsidP="00172834">
    <w:pPr>
      <w:pStyle w:val="Encabezado"/>
    </w:pPr>
  </w:p>
  <w:p w:rsidR="00172834" w:rsidRDefault="0017283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1"/>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6EA"/>
    <w:rsid w:val="00172834"/>
    <w:rsid w:val="00391C9D"/>
    <w:rsid w:val="00501783"/>
    <w:rsid w:val="00622556"/>
    <w:rsid w:val="006449B7"/>
    <w:rsid w:val="00693926"/>
    <w:rsid w:val="00AC127D"/>
    <w:rsid w:val="00CF0B57"/>
    <w:rsid w:val="00D43EAD"/>
    <w:rsid w:val="00E24DFD"/>
    <w:rsid w:val="00E30F13"/>
    <w:rsid w:val="00F323BD"/>
    <w:rsid w:val="00F736E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B016CA"/>
  <w15:chartTrackingRefBased/>
  <w15:docId w15:val="{41D43094-CF50-4746-8B42-14D61E733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736E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736EA"/>
  </w:style>
  <w:style w:type="paragraph" w:styleId="Piedepgina">
    <w:name w:val="footer"/>
    <w:basedOn w:val="Normal"/>
    <w:link w:val="PiedepginaCar"/>
    <w:uiPriority w:val="99"/>
    <w:unhideWhenUsed/>
    <w:rsid w:val="00F736E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736EA"/>
  </w:style>
  <w:style w:type="character" w:styleId="nfasis">
    <w:name w:val="Emphasis"/>
    <w:basedOn w:val="Fuentedeprrafopredeter"/>
    <w:uiPriority w:val="20"/>
    <w:qFormat/>
    <w:rsid w:val="00F736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0070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4" Type="http://schemas.openxmlformats.org/officeDocument/2006/relationships/footnotes" Target="footnotes.xml" /></Relationships>
</file>

<file path=word/_rels/header1.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680</Words>
  <Characters>3741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Paucar</dc:creator>
  <cp:keywords/>
  <dc:description/>
  <cp:lastModifiedBy>David Paucar</cp:lastModifiedBy>
  <cp:revision>2</cp:revision>
  <dcterms:created xsi:type="dcterms:W3CDTF">2019-09-30T00:03:00Z</dcterms:created>
  <dcterms:modified xsi:type="dcterms:W3CDTF">2019-09-30T00:03:00Z</dcterms:modified>
</cp:coreProperties>
</file>