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6868" w:rsidRDefault="00B4022E" w:rsidP="00B4022E">
      <w:pPr>
        <w:jc w:val="center"/>
        <w:rPr>
          <w:rFonts w:ascii="Times New Roman" w:hAnsi="Times New Roman" w:cs="Times New Roman"/>
          <w:b/>
          <w:bCs/>
          <w:sz w:val="24"/>
          <w:szCs w:val="24"/>
          <w:lang w:val="es-MX"/>
        </w:rPr>
      </w:pPr>
      <w:r>
        <w:rPr>
          <w:rFonts w:ascii="Times New Roman" w:hAnsi="Times New Roman" w:cs="Times New Roman"/>
          <w:b/>
          <w:bCs/>
          <w:sz w:val="24"/>
          <w:szCs w:val="24"/>
          <w:lang w:val="es-MX"/>
        </w:rPr>
        <w:t>UNIVERSIDAD CENTRAL DEL ECUADOR</w:t>
      </w:r>
    </w:p>
    <w:p w:rsidR="00B4022E" w:rsidRPr="00B4022E" w:rsidRDefault="00B4022E" w:rsidP="00B4022E">
      <w:pPr>
        <w:rPr>
          <w:rFonts w:ascii="Times New Roman" w:hAnsi="Times New Roman" w:cs="Times New Roman"/>
          <w:sz w:val="24"/>
          <w:szCs w:val="24"/>
          <w:lang w:val="es-MX"/>
        </w:rPr>
      </w:pPr>
      <w:r>
        <w:rPr>
          <w:rFonts w:ascii="Times New Roman" w:hAnsi="Times New Roman" w:cs="Times New Roman"/>
          <w:b/>
          <w:bCs/>
          <w:sz w:val="24"/>
          <w:szCs w:val="24"/>
          <w:lang w:val="es-MX"/>
        </w:rPr>
        <w:t xml:space="preserve">Nombre: </w:t>
      </w:r>
      <w:r>
        <w:rPr>
          <w:rFonts w:ascii="Times New Roman" w:hAnsi="Times New Roman" w:cs="Times New Roman"/>
          <w:sz w:val="24"/>
          <w:szCs w:val="24"/>
          <w:lang w:val="es-MX"/>
        </w:rPr>
        <w:t>Daniel Alvarez</w:t>
      </w:r>
    </w:p>
    <w:p w:rsidR="00B4022E" w:rsidRPr="0044624C" w:rsidRDefault="00B4022E" w:rsidP="00B4022E">
      <w:pPr>
        <w:rPr>
          <w:rFonts w:ascii="Times New Roman" w:hAnsi="Times New Roman" w:cs="Times New Roman"/>
          <w:sz w:val="24"/>
          <w:szCs w:val="24"/>
        </w:rPr>
      </w:pPr>
      <w:proofErr w:type="spellStart"/>
      <w:r w:rsidRPr="0044624C">
        <w:rPr>
          <w:rFonts w:ascii="Times New Roman" w:hAnsi="Times New Roman" w:cs="Times New Roman"/>
          <w:b/>
          <w:bCs/>
          <w:sz w:val="24"/>
          <w:szCs w:val="24"/>
        </w:rPr>
        <w:t>Semestre</w:t>
      </w:r>
      <w:proofErr w:type="spellEnd"/>
      <w:r w:rsidRPr="0044624C">
        <w:rPr>
          <w:rFonts w:ascii="Times New Roman" w:hAnsi="Times New Roman" w:cs="Times New Roman"/>
          <w:b/>
          <w:bCs/>
          <w:sz w:val="24"/>
          <w:szCs w:val="24"/>
        </w:rPr>
        <w:t xml:space="preserve">: </w:t>
      </w:r>
      <w:r w:rsidRPr="0044624C">
        <w:rPr>
          <w:rFonts w:ascii="Times New Roman" w:hAnsi="Times New Roman" w:cs="Times New Roman"/>
          <w:sz w:val="24"/>
          <w:szCs w:val="24"/>
        </w:rPr>
        <w:t>6to “D”</w:t>
      </w:r>
    </w:p>
    <w:p w:rsidR="00B4022E" w:rsidRPr="0044624C" w:rsidRDefault="00B4022E" w:rsidP="00B4022E">
      <w:pPr>
        <w:rPr>
          <w:rFonts w:ascii="Times New Roman" w:hAnsi="Times New Roman" w:cs="Times New Roman"/>
          <w:sz w:val="24"/>
          <w:szCs w:val="24"/>
        </w:rPr>
      </w:pPr>
      <w:proofErr w:type="spellStart"/>
      <w:r w:rsidRPr="0044624C">
        <w:rPr>
          <w:rFonts w:ascii="Times New Roman" w:hAnsi="Times New Roman" w:cs="Times New Roman"/>
          <w:b/>
          <w:bCs/>
          <w:sz w:val="24"/>
          <w:szCs w:val="24"/>
        </w:rPr>
        <w:t>Fecha</w:t>
      </w:r>
      <w:proofErr w:type="spellEnd"/>
      <w:r w:rsidRPr="0044624C">
        <w:rPr>
          <w:rFonts w:ascii="Times New Roman" w:hAnsi="Times New Roman" w:cs="Times New Roman"/>
          <w:b/>
          <w:bCs/>
          <w:sz w:val="24"/>
          <w:szCs w:val="24"/>
        </w:rPr>
        <w:t xml:space="preserve">: </w:t>
      </w:r>
      <w:r w:rsidRPr="0044624C">
        <w:rPr>
          <w:rFonts w:ascii="Times New Roman" w:hAnsi="Times New Roman" w:cs="Times New Roman"/>
          <w:sz w:val="24"/>
          <w:szCs w:val="24"/>
        </w:rPr>
        <w:t>1/10/2019</w:t>
      </w:r>
    </w:p>
    <w:p w:rsidR="00B4022E" w:rsidRPr="00BA59FD" w:rsidRDefault="00B4022E" w:rsidP="00B4022E">
      <w:pPr>
        <w:rPr>
          <w:rFonts w:ascii="Times New Roman" w:hAnsi="Times New Roman" w:cs="Times New Roman"/>
          <w:b/>
          <w:sz w:val="24"/>
          <w:szCs w:val="24"/>
        </w:rPr>
      </w:pPr>
      <w:r w:rsidRPr="00BA59FD">
        <w:rPr>
          <w:rFonts w:ascii="Times New Roman" w:hAnsi="Times New Roman" w:cs="Times New Roman"/>
          <w:b/>
          <w:sz w:val="24"/>
          <w:szCs w:val="24"/>
        </w:rPr>
        <w:t>Act. 1</w:t>
      </w:r>
    </w:p>
    <w:p w:rsidR="00B4022E" w:rsidRDefault="00B4022E" w:rsidP="00BA59FD">
      <w:pPr>
        <w:jc w:val="both"/>
        <w:rPr>
          <w:rFonts w:ascii="Times New Roman" w:hAnsi="Times New Roman" w:cs="Times New Roman"/>
          <w:sz w:val="24"/>
          <w:szCs w:val="24"/>
          <w:lang w:val="es-MX"/>
        </w:rPr>
      </w:pPr>
      <w:r>
        <w:rPr>
          <w:rFonts w:ascii="Times New Roman" w:hAnsi="Times New Roman" w:cs="Times New Roman"/>
          <w:sz w:val="24"/>
          <w:szCs w:val="24"/>
          <w:lang w:val="es-MX"/>
        </w:rPr>
        <w:t>Describir aquellas escenas de la cinta “La Guerra del fuego” que den ejemplo de las primeras estrategias.</w:t>
      </w:r>
    </w:p>
    <w:p w:rsidR="00764C35" w:rsidRDefault="00764C35" w:rsidP="00BA59FD">
      <w:pPr>
        <w:jc w:val="both"/>
        <w:rPr>
          <w:rFonts w:ascii="Times New Roman" w:hAnsi="Times New Roman" w:cs="Times New Roman"/>
          <w:sz w:val="24"/>
          <w:szCs w:val="24"/>
          <w:lang w:val="es-MX"/>
        </w:rPr>
      </w:pPr>
      <w:r>
        <w:rPr>
          <w:rFonts w:ascii="Times New Roman" w:hAnsi="Times New Roman" w:cs="Times New Roman"/>
          <w:sz w:val="24"/>
          <w:szCs w:val="24"/>
          <w:lang w:val="es-MX"/>
        </w:rPr>
        <w:t>La estrategia es un método que estuvo presente desde los primeros homínidos en la Tierra. A pesar de no mantener un le</w:t>
      </w:r>
      <w:bookmarkStart w:id="0" w:name="_GoBack"/>
      <w:bookmarkEnd w:id="0"/>
      <w:r>
        <w:rPr>
          <w:rFonts w:ascii="Times New Roman" w:hAnsi="Times New Roman" w:cs="Times New Roman"/>
          <w:sz w:val="24"/>
          <w:szCs w:val="24"/>
          <w:lang w:val="es-MX"/>
        </w:rPr>
        <w:t xml:space="preserve">nguaje de comunicación claro, estos ya utilizaban ciertas señas y sonidos guturales para comunicarse entre sí, como se puede evidenciar claramente en la película “La guerra del fuego”, donde se muestran varias estrategias para conseguir algo que fue indispensable para su evolución, como lo fue el fuego. </w:t>
      </w:r>
    </w:p>
    <w:p w:rsidR="00A35C36" w:rsidRDefault="00764C35" w:rsidP="00BA59FD">
      <w:pPr>
        <w:jc w:val="both"/>
        <w:rPr>
          <w:rFonts w:ascii="Times New Roman" w:hAnsi="Times New Roman" w:cs="Times New Roman"/>
          <w:sz w:val="24"/>
          <w:szCs w:val="24"/>
          <w:lang w:val="es-MX"/>
        </w:rPr>
      </w:pPr>
      <w:r>
        <w:rPr>
          <w:rFonts w:ascii="Times New Roman" w:hAnsi="Times New Roman" w:cs="Times New Roman"/>
          <w:sz w:val="24"/>
          <w:szCs w:val="24"/>
          <w:lang w:val="es-MX"/>
        </w:rPr>
        <w:t>En la película se puede apreciar desde el inicio el uso de la estrategia al momento en que los seres homínidos que contienen el fuego en su poder lo utilizan para ahuyentar a los lobos</w:t>
      </w:r>
      <w:r w:rsidR="00A35C36">
        <w:rPr>
          <w:rFonts w:ascii="Times New Roman" w:hAnsi="Times New Roman" w:cs="Times New Roman"/>
          <w:sz w:val="24"/>
          <w:szCs w:val="24"/>
          <w:lang w:val="es-MX"/>
        </w:rPr>
        <w:t xml:space="preserve"> que se encuentran a su alrededor y a su vez éste les permite mantener alejados de animales carnívoros. </w:t>
      </w:r>
    </w:p>
    <w:p w:rsidR="00A35C36" w:rsidRDefault="00A35C36" w:rsidP="00BA59FD">
      <w:pPr>
        <w:jc w:val="both"/>
        <w:rPr>
          <w:rFonts w:ascii="Times New Roman" w:hAnsi="Times New Roman" w:cs="Times New Roman"/>
          <w:sz w:val="24"/>
          <w:szCs w:val="24"/>
          <w:lang w:val="es-MX"/>
        </w:rPr>
      </w:pPr>
      <w:r>
        <w:rPr>
          <w:rFonts w:ascii="Times New Roman" w:hAnsi="Times New Roman" w:cs="Times New Roman"/>
          <w:sz w:val="24"/>
          <w:szCs w:val="24"/>
          <w:lang w:val="es-MX"/>
        </w:rPr>
        <w:t>La siguiente estrategia viene por parte del grupo de hombres sub desarrollados que se encuentran alrededor del grupo que tiene el fuego y se encuentran observándolos e inmediatamente realizan una estrategia para acecharlos y atacar. En el ataque se observa como se dividen en varios grupos y los acechan por diferentes partes evitando así que puedan escapar y reaccionar de inmediato.</w:t>
      </w:r>
    </w:p>
    <w:p w:rsidR="00A35C36" w:rsidRDefault="00A35C36" w:rsidP="00BA59FD">
      <w:pPr>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Otra estrategia que se observa por parte del grupo de homínidos es al momento de mantener el fuego a su favor, cuando crean una especie de lampara con restos de huesos alrededor y en su interior con paja o algunas ramas que mantengan viva la llama. </w:t>
      </w:r>
    </w:p>
    <w:p w:rsidR="00A35C36" w:rsidRDefault="00A35C36" w:rsidP="00BA59FD">
      <w:pPr>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La siguiente estrategia se manifiesta al momento en que pierden el fuego y se ponen de acuerdo para enviar un grupo de tres hombres en busca del fuego en otras tribus. </w:t>
      </w:r>
    </w:p>
    <w:p w:rsidR="00B4022E" w:rsidRDefault="007034DB" w:rsidP="00BA59FD">
      <w:pPr>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Al momento en que los tres homínidos recurrieron a la búsqueda del fuego, se encontraron con unos tigres dientes de sable, por lo que en el instante en que se ven atacados corren y en el afán de salvar sus vidas se suben a un árbol buscando la manera en que los tres se mantengan a salvo en el mismo árbol. </w:t>
      </w:r>
    </w:p>
    <w:p w:rsidR="007034DB" w:rsidRDefault="007034DB" w:rsidP="00BA59FD">
      <w:pPr>
        <w:jc w:val="both"/>
        <w:rPr>
          <w:rFonts w:ascii="Times New Roman" w:hAnsi="Times New Roman" w:cs="Times New Roman"/>
          <w:sz w:val="24"/>
          <w:szCs w:val="24"/>
          <w:lang w:val="es-MX"/>
        </w:rPr>
      </w:pPr>
      <w:r>
        <w:rPr>
          <w:rFonts w:ascii="Times New Roman" w:hAnsi="Times New Roman" w:cs="Times New Roman"/>
          <w:sz w:val="24"/>
          <w:szCs w:val="24"/>
          <w:lang w:val="es-MX"/>
        </w:rPr>
        <w:t>En su</w:t>
      </w:r>
      <w:r w:rsidR="0044624C">
        <w:rPr>
          <w:rFonts w:ascii="Times New Roman" w:hAnsi="Times New Roman" w:cs="Times New Roman"/>
          <w:sz w:val="24"/>
          <w:szCs w:val="24"/>
          <w:lang w:val="es-MX"/>
        </w:rPr>
        <w:t xml:space="preserve"> trayecto en búsqueda del fuego se encuentran con un grupo que lo contenía e inmediatamente planean una estrategia para poder obtenerlo, esta consistía en llamar la atención del grupo para lo cual dos de los tres los llamaban provocándolos y así apartándolos del fuego para que uno se acerque y recuperarlo lo cual fue eficaz y de esa manera lograron mantener el fuego en su lámpara. </w:t>
      </w:r>
    </w:p>
    <w:p w:rsidR="0044624C" w:rsidRDefault="0044624C" w:rsidP="00BA59FD">
      <w:pPr>
        <w:jc w:val="both"/>
        <w:rPr>
          <w:rFonts w:ascii="Times New Roman" w:hAnsi="Times New Roman" w:cs="Times New Roman"/>
          <w:sz w:val="24"/>
          <w:szCs w:val="24"/>
          <w:lang w:val="es-MX"/>
        </w:rPr>
      </w:pPr>
      <w:r>
        <w:rPr>
          <w:rFonts w:ascii="Times New Roman" w:hAnsi="Times New Roman" w:cs="Times New Roman"/>
          <w:sz w:val="24"/>
          <w:szCs w:val="24"/>
          <w:lang w:val="es-MX"/>
        </w:rPr>
        <w:lastRenderedPageBreak/>
        <w:t xml:space="preserve">Poco después de haber recuperado el fuego el grupo se encuentra asediado por la tribu a la que le robo el fuego y al verse en minoría era casi inevitable que los ataquen, sin embargo, en ese instante aparece una manada de mamuts por lo cual el líder del grupo se acerca a darle de comer a uno y los otros dos hacen lo mismo, para de esta manera utilizar a los mamuts como medios de protección y así evitar el ataque y ahuyentar a la tribu que los acechaba. </w:t>
      </w:r>
    </w:p>
    <w:p w:rsidR="0044624C" w:rsidRDefault="0044624C" w:rsidP="00BA59FD">
      <w:pPr>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En su retorno el líder del grupo va en busca de una mujer y se encuentra con la tribu de ella, esta tribu tenía una estrategia para atrapar a los intrusos y consistía en que cayeran en un pantano del que no podían salir y de esta manera capturarlos con vida para utilizarlos. </w:t>
      </w:r>
    </w:p>
    <w:p w:rsidR="0044624C" w:rsidRDefault="0044624C" w:rsidP="00BA59FD">
      <w:pPr>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Al momento que el líder es capturado sus otros dos compañeros van en su rescate, pero de igual manera caen en el pantano, aunque al momento en que son llevados a la tribu estos planean escaparse y llevarse a su líder por lo que planean en la noche un ataque que dio resultado y pudieron escapar. </w:t>
      </w:r>
    </w:p>
    <w:p w:rsidR="00BA59FD" w:rsidRDefault="00BA59FD" w:rsidP="00BA59FD">
      <w:pPr>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Finalmente, cuando regresan llevan el fuego un miembro de la tribu lo apaga accidentalmente, pero no contaban con que la chica que venía con el líder sabía ya la manera de producir el fuego lo que permitió que la tribu se mantenga con vida. </w:t>
      </w:r>
    </w:p>
    <w:p w:rsidR="0044624C" w:rsidRPr="00B4022E" w:rsidRDefault="0044624C" w:rsidP="00B4022E">
      <w:pPr>
        <w:rPr>
          <w:rFonts w:ascii="Times New Roman" w:hAnsi="Times New Roman" w:cs="Times New Roman"/>
          <w:sz w:val="24"/>
          <w:szCs w:val="24"/>
          <w:lang w:val="es-MX"/>
        </w:rPr>
      </w:pPr>
    </w:p>
    <w:sectPr w:rsidR="0044624C" w:rsidRPr="00B402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22E"/>
    <w:rsid w:val="000E6868"/>
    <w:rsid w:val="0044624C"/>
    <w:rsid w:val="007034DB"/>
    <w:rsid w:val="00764C35"/>
    <w:rsid w:val="00A35C36"/>
    <w:rsid w:val="00B4022E"/>
    <w:rsid w:val="00BA59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E3EC9"/>
  <w15:chartTrackingRefBased/>
  <w15:docId w15:val="{5340242D-11E3-4C2A-B8FE-C7B5EE50E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568</Words>
  <Characters>3125</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Beatriz Camacho Lapo</dc:creator>
  <cp:keywords/>
  <dc:description/>
  <cp:lastModifiedBy>Daniel Alvarez</cp:lastModifiedBy>
  <cp:revision>2</cp:revision>
  <dcterms:created xsi:type="dcterms:W3CDTF">2019-10-01T10:41:00Z</dcterms:created>
  <dcterms:modified xsi:type="dcterms:W3CDTF">2019-10-01T10:41:00Z</dcterms:modified>
</cp:coreProperties>
</file>