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UNIVERSIDAD CENTRAL DEL ECUADOR</w:t>
      </w:r>
    </w:p>
    <w:p w:rsidR="00000000" w:rsidDel="00000000" w:rsidP="00000000" w:rsidRDefault="00000000" w:rsidRPr="00000000" w14:paraId="0000000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SOCIAL</w:t>
      </w:r>
    </w:p>
    <w:p w:rsidR="00000000" w:rsidDel="00000000" w:rsidP="00000000" w:rsidRDefault="00000000" w:rsidRPr="00000000" w14:paraId="0000000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COMUNICACIÓN INSTITUCIONAL </w:t>
      </w:r>
    </w:p>
    <w:p w:rsidR="00000000" w:rsidDel="00000000" w:rsidP="00000000" w:rsidRDefault="00000000" w:rsidRPr="00000000" w14:paraId="0000000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NOMBRES: </w:t>
      </w:r>
      <w:r w:rsidDel="00000000" w:rsidR="00000000" w:rsidRPr="00000000">
        <w:rPr>
          <w:rFonts w:ascii="Times New Roman" w:cs="Times New Roman" w:eastAsia="Times New Roman" w:hAnsi="Times New Roman"/>
          <w:sz w:val="24"/>
          <w:szCs w:val="24"/>
          <w:rtl w:val="0"/>
        </w:rPr>
        <w:t xml:space="preserve">Erick Muela, Karina Rengifo </w:t>
      </w:r>
    </w:p>
    <w:p w:rsidR="00000000" w:rsidDel="00000000" w:rsidP="00000000" w:rsidRDefault="00000000" w:rsidRPr="00000000" w14:paraId="0000000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CURSO: </w:t>
      </w:r>
      <w:r w:rsidDel="00000000" w:rsidR="00000000" w:rsidRPr="00000000">
        <w:rPr>
          <w:rFonts w:ascii="Times New Roman" w:cs="Times New Roman" w:eastAsia="Times New Roman" w:hAnsi="Times New Roman"/>
          <w:sz w:val="24"/>
          <w:szCs w:val="24"/>
          <w:rtl w:val="0"/>
        </w:rPr>
        <w:t xml:space="preserve">6to D</w:t>
      </w:r>
    </w:p>
    <w:p w:rsidR="00000000" w:rsidDel="00000000" w:rsidP="00000000" w:rsidRDefault="00000000" w:rsidRPr="00000000" w14:paraId="0000000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FECHA: </w:t>
      </w:r>
      <w:r w:rsidDel="00000000" w:rsidR="00000000" w:rsidRPr="00000000">
        <w:rPr>
          <w:rFonts w:ascii="Times New Roman" w:cs="Times New Roman" w:eastAsia="Times New Roman" w:hAnsi="Times New Roman"/>
          <w:sz w:val="24"/>
          <w:szCs w:val="24"/>
          <w:rtl w:val="0"/>
        </w:rPr>
        <w:t xml:space="preserve">1 de diciembre del 2019</w:t>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Del texto "Cyworld: creación y captura de valor en una red social", sacar preguntas y estrategias. </w:t>
      </w:r>
    </w:p>
    <w:p w:rsidR="00000000" w:rsidDel="00000000" w:rsidP="00000000" w:rsidRDefault="00000000" w:rsidRPr="00000000" w14:paraId="0000000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C">
      <w:pPr>
        <w:numPr>
          <w:ilvl w:val="0"/>
          <w:numId w:val="1"/>
        </w:numPr>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Cree usted que Cyworld debería hacer encuestas directamente a los usuarios para evitar más bajas en la plataforma o cree que deberían continuar con el proceso que han venido realizando?</w:t>
      </w:r>
    </w:p>
    <w:p w:rsidR="00000000" w:rsidDel="00000000" w:rsidP="00000000" w:rsidRDefault="00000000" w:rsidRPr="00000000" w14:paraId="0000000D">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dueños de Cyworld, desde su creación han estado en constante cambio, asocianes para mejorar su calidad. Sin embargo no fueron capaz de realizar una pregunta directa acerca de lo que realmente deberían hacer en la plataforma para no seguir perdiendo usuarios.</w:t>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numPr>
          <w:ilvl w:val="0"/>
          <w:numId w:val="1"/>
        </w:numPr>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Qué alternativas se pueden diseñar para que Cyworld siga rindiendo sin dejar de ser limpia?</w:t>
      </w:r>
    </w:p>
    <w:p w:rsidR="00000000" w:rsidDel="00000000" w:rsidP="00000000" w:rsidRDefault="00000000" w:rsidRPr="00000000" w14:paraId="0000001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puede fraccionar un segmento de la empresa y esto sería vendido en pequeñas porciones a los usuarios, de este modo gana la empresa y también gana el usuario, a través de recomendaciones incrementarían cada vez más las personas que se unan. Otra de las propuestas es que cada usuario realice una publicidad de su perfil, eso también ayuda a ambos ya que tanto el usuario como la empresa tienen el control de sus actividades.</w:t>
      </w:r>
    </w:p>
    <w:p w:rsidR="00000000" w:rsidDel="00000000" w:rsidP="00000000" w:rsidRDefault="00000000" w:rsidRPr="00000000" w14:paraId="00000013">
      <w:pPr>
        <w:jc w:val="both"/>
        <w:rPr>
          <w:rFonts w:ascii="Times New Roman" w:cs="Times New Roman" w:eastAsia="Times New Roman" w:hAnsi="Times New Roman"/>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