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EAD" w:rsidRPr="00356C28" w:rsidRDefault="006370B1" w:rsidP="006370B1">
      <w:pPr>
        <w:jc w:val="center"/>
        <w:rPr>
          <w:rFonts w:ascii="Times New Roman" w:hAnsi="Times New Roman" w:cs="Times New Roman"/>
          <w:b/>
          <w:sz w:val="32"/>
          <w:szCs w:val="32"/>
        </w:rPr>
      </w:pPr>
      <w:r w:rsidRPr="00356C28">
        <w:rPr>
          <w:rFonts w:ascii="Times New Roman" w:hAnsi="Times New Roman" w:cs="Times New Roman"/>
          <w:b/>
          <w:noProof/>
          <w:sz w:val="32"/>
          <w:szCs w:val="32"/>
          <w:lang w:val="es-EC" w:eastAsia="es-EC"/>
        </w:rPr>
        <w:drawing>
          <wp:anchor distT="0" distB="0" distL="114300" distR="114300" simplePos="0" relativeHeight="251657216" behindDoc="1" locked="0" layoutInCell="1" allowOverlap="1" wp14:anchorId="6AA4DC6D" wp14:editId="51A93BA8">
            <wp:simplePos x="0" y="0"/>
            <wp:positionH relativeFrom="column">
              <wp:posOffset>-114300</wp:posOffset>
            </wp:positionH>
            <wp:positionV relativeFrom="paragraph">
              <wp:posOffset>-114300</wp:posOffset>
            </wp:positionV>
            <wp:extent cx="805180" cy="794492"/>
            <wp:effectExtent l="0" t="0" r="762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5180" cy="7944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6C28">
        <w:rPr>
          <w:rFonts w:ascii="Times New Roman" w:hAnsi="Times New Roman" w:cs="Times New Roman"/>
          <w:b/>
          <w:sz w:val="32"/>
          <w:szCs w:val="32"/>
        </w:rPr>
        <w:t>UNIVERSIDAD CENTRAL DEL ECUADOR</w:t>
      </w:r>
    </w:p>
    <w:p w:rsidR="006370B1" w:rsidRPr="00356C28" w:rsidRDefault="006370B1" w:rsidP="00A00185">
      <w:pPr>
        <w:rPr>
          <w:rFonts w:ascii="Times New Roman" w:hAnsi="Times New Roman" w:cs="Times New Roman"/>
          <w:b/>
        </w:rPr>
      </w:pPr>
    </w:p>
    <w:p w:rsidR="006370B1" w:rsidRPr="00356C28" w:rsidRDefault="006370B1" w:rsidP="006370B1">
      <w:pPr>
        <w:jc w:val="both"/>
        <w:rPr>
          <w:rFonts w:ascii="Times New Roman" w:hAnsi="Times New Roman" w:cs="Times New Roman"/>
          <w:b/>
        </w:rPr>
      </w:pPr>
    </w:p>
    <w:p w:rsidR="00A00185" w:rsidRPr="00356C28" w:rsidRDefault="00A00185" w:rsidP="006370B1">
      <w:pPr>
        <w:jc w:val="both"/>
        <w:rPr>
          <w:rFonts w:ascii="Times New Roman" w:hAnsi="Times New Roman" w:cs="Times New Roman"/>
          <w:b/>
        </w:rPr>
      </w:pPr>
    </w:p>
    <w:p w:rsidR="006370B1" w:rsidRPr="00356C28" w:rsidRDefault="006370B1" w:rsidP="006370B1">
      <w:pPr>
        <w:jc w:val="both"/>
        <w:rPr>
          <w:rFonts w:ascii="Times New Roman" w:hAnsi="Times New Roman" w:cs="Times New Roman"/>
          <w:b/>
        </w:rPr>
        <w:sectPr w:rsidR="006370B1" w:rsidRPr="00356C28" w:rsidSect="00E13534">
          <w:footerReference w:type="even" r:id="rId9"/>
          <w:footerReference w:type="default" r:id="rId10"/>
          <w:pgSz w:w="11900" w:h="16840"/>
          <w:pgMar w:top="1417" w:right="1701" w:bottom="1417" w:left="1701" w:header="708" w:footer="708" w:gutter="0"/>
          <w:cols w:space="708"/>
          <w:docGrid w:linePitch="360"/>
        </w:sectPr>
      </w:pPr>
    </w:p>
    <w:p w:rsidR="006370B1" w:rsidRPr="00356C28" w:rsidRDefault="006370B1" w:rsidP="006370B1">
      <w:pPr>
        <w:jc w:val="both"/>
        <w:rPr>
          <w:rFonts w:ascii="Times New Roman" w:hAnsi="Times New Roman" w:cs="Times New Roman"/>
          <w:b/>
        </w:rPr>
      </w:pPr>
      <w:r w:rsidRPr="00356C28">
        <w:rPr>
          <w:rFonts w:ascii="Times New Roman" w:hAnsi="Times New Roman" w:cs="Times New Roman"/>
          <w:b/>
        </w:rPr>
        <w:t>NOMBRE:</w:t>
      </w:r>
      <w:r w:rsidR="003C55CB" w:rsidRPr="00356C28">
        <w:rPr>
          <w:rFonts w:ascii="Times New Roman" w:hAnsi="Times New Roman" w:cs="Times New Roman"/>
          <w:b/>
        </w:rPr>
        <w:t xml:space="preserve"> Cristian  Ortiz</w:t>
      </w:r>
    </w:p>
    <w:p w:rsidR="006370B1" w:rsidRPr="00356C28" w:rsidRDefault="006370B1" w:rsidP="006370B1">
      <w:pPr>
        <w:jc w:val="both"/>
        <w:rPr>
          <w:rFonts w:ascii="Times New Roman" w:hAnsi="Times New Roman" w:cs="Times New Roman"/>
          <w:b/>
        </w:rPr>
      </w:pPr>
      <w:r w:rsidRPr="00356C28">
        <w:rPr>
          <w:rFonts w:ascii="Times New Roman" w:hAnsi="Times New Roman" w:cs="Times New Roman"/>
          <w:b/>
        </w:rPr>
        <w:t>FECHA:</w:t>
      </w:r>
      <w:r w:rsidR="00E532CB">
        <w:rPr>
          <w:rFonts w:ascii="Times New Roman" w:hAnsi="Times New Roman" w:cs="Times New Roman"/>
          <w:b/>
        </w:rPr>
        <w:t xml:space="preserve"> </w:t>
      </w:r>
      <w:r w:rsidR="00742779">
        <w:rPr>
          <w:rFonts w:ascii="Times New Roman" w:hAnsi="Times New Roman" w:cs="Times New Roman"/>
          <w:b/>
        </w:rPr>
        <w:t>30/09/2019</w:t>
      </w:r>
    </w:p>
    <w:p w:rsidR="006370B1" w:rsidRPr="00356C28" w:rsidRDefault="00742779" w:rsidP="006370B1">
      <w:pPr>
        <w:jc w:val="both"/>
        <w:rPr>
          <w:rFonts w:ascii="Times New Roman" w:hAnsi="Times New Roman" w:cs="Times New Roman"/>
          <w:b/>
        </w:rPr>
      </w:pPr>
      <w:r>
        <w:rPr>
          <w:rFonts w:ascii="Times New Roman" w:hAnsi="Times New Roman" w:cs="Times New Roman"/>
          <w:b/>
        </w:rPr>
        <w:t>CURSO: 6 D</w:t>
      </w:r>
    </w:p>
    <w:p w:rsidR="006370B1" w:rsidRPr="00356C28" w:rsidRDefault="006370B1" w:rsidP="006370B1">
      <w:pPr>
        <w:jc w:val="both"/>
        <w:rPr>
          <w:rFonts w:ascii="Times New Roman" w:hAnsi="Times New Roman" w:cs="Times New Roman"/>
          <w:b/>
        </w:rPr>
        <w:sectPr w:rsidR="006370B1" w:rsidRPr="00356C28" w:rsidSect="006370B1">
          <w:type w:val="continuous"/>
          <w:pgSz w:w="11900" w:h="16840"/>
          <w:pgMar w:top="1417" w:right="1701" w:bottom="1417" w:left="1701" w:header="708" w:footer="708" w:gutter="0"/>
          <w:cols w:num="2" w:space="708"/>
          <w:docGrid w:linePitch="360"/>
        </w:sectPr>
      </w:pPr>
    </w:p>
    <w:p w:rsidR="006370B1" w:rsidRPr="00356C28" w:rsidRDefault="006370B1" w:rsidP="006370B1">
      <w:pPr>
        <w:rPr>
          <w:rFonts w:ascii="Times New Roman" w:hAnsi="Times New Roman" w:cs="Times New Roman"/>
          <w:b/>
        </w:rPr>
      </w:pPr>
    </w:p>
    <w:p w:rsidR="007C32A7" w:rsidRDefault="006370B1" w:rsidP="000857EE">
      <w:pPr>
        <w:jc w:val="both"/>
        <w:rPr>
          <w:rFonts w:ascii="Times New Roman" w:hAnsi="Times New Roman" w:cs="Times New Roman"/>
          <w:b/>
        </w:rPr>
      </w:pPr>
      <w:r w:rsidRPr="00356C28">
        <w:rPr>
          <w:rFonts w:ascii="Times New Roman" w:hAnsi="Times New Roman" w:cs="Times New Roman"/>
          <w:b/>
        </w:rPr>
        <w:t>TEMA:</w:t>
      </w:r>
      <w:r w:rsidR="0002632B">
        <w:rPr>
          <w:rFonts w:ascii="Times New Roman" w:hAnsi="Times New Roman" w:cs="Times New Roman"/>
          <w:b/>
        </w:rPr>
        <w:t xml:space="preserve"> </w:t>
      </w:r>
      <w:r w:rsidR="00742779">
        <w:rPr>
          <w:rFonts w:ascii="Times New Roman" w:hAnsi="Times New Roman" w:cs="Times New Roman"/>
          <w:b/>
        </w:rPr>
        <w:t>Estrategias de la película Guerra del Fuego</w:t>
      </w:r>
    </w:p>
    <w:p w:rsidR="00742779" w:rsidRDefault="00742779" w:rsidP="000857EE">
      <w:pPr>
        <w:jc w:val="both"/>
        <w:rPr>
          <w:rFonts w:ascii="Times New Roman" w:hAnsi="Times New Roman" w:cs="Times New Roman"/>
          <w:b/>
        </w:rPr>
      </w:pPr>
    </w:p>
    <w:p w:rsidR="00742779" w:rsidRPr="00742779" w:rsidRDefault="00742779" w:rsidP="000857EE">
      <w:pPr>
        <w:jc w:val="both"/>
        <w:rPr>
          <w:rFonts w:ascii="Times New Roman" w:hAnsi="Times New Roman" w:cs="Times New Roman"/>
        </w:rPr>
      </w:pPr>
      <w:r>
        <w:rPr>
          <w:rFonts w:ascii="Times New Roman" w:hAnsi="Times New Roman" w:cs="Times New Roman"/>
        </w:rPr>
        <w:t>La película está ambientada en paleolítico donde los seres vivos en este caso los antecesores de los humanos comienzan un proceso de evolución, esto mediante la adaptación a varios contextos, y los viajes que realizan, para esta evolución se llevan a cabo distintas estrategias que permiten la obtención de nuevas características que ayudaran a nuestros antepasados, las cuales serán detalladas a continuación.</w:t>
      </w:r>
    </w:p>
    <w:p w:rsidR="00742779" w:rsidRDefault="00742779" w:rsidP="000857EE">
      <w:pPr>
        <w:jc w:val="both"/>
        <w:rPr>
          <w:rFonts w:ascii="Times New Roman" w:hAnsi="Times New Roman" w:cs="Times New Roman"/>
          <w:b/>
        </w:rPr>
      </w:pPr>
    </w:p>
    <w:p w:rsidR="00742779" w:rsidRPr="00802B61" w:rsidRDefault="00802B61" w:rsidP="00742779">
      <w:pPr>
        <w:pStyle w:val="Prrafodelista"/>
        <w:numPr>
          <w:ilvl w:val="0"/>
          <w:numId w:val="5"/>
        </w:numPr>
        <w:jc w:val="both"/>
        <w:rPr>
          <w:b/>
        </w:rPr>
      </w:pPr>
      <w:r>
        <w:t>Estrategia de supervivencia de una tribu: l</w:t>
      </w:r>
      <w:r w:rsidR="00742779">
        <w:t>a conservación del fuego</w:t>
      </w:r>
      <w:r>
        <w:t xml:space="preserve"> es de suma importancia para las tribus, es por eso que se muestra como una persona es la encargada de precautelar la existencia de este, la misma persona actúa como centinela para advertir de los peligros ya sean de animales o de otras tribus.</w:t>
      </w:r>
    </w:p>
    <w:p w:rsidR="00802B61" w:rsidRPr="00802B61" w:rsidRDefault="00802B61" w:rsidP="00742779">
      <w:pPr>
        <w:pStyle w:val="Prrafodelista"/>
        <w:numPr>
          <w:ilvl w:val="0"/>
          <w:numId w:val="5"/>
        </w:numPr>
        <w:jc w:val="both"/>
        <w:rPr>
          <w:b/>
        </w:rPr>
      </w:pPr>
      <w:r>
        <w:t>Estrategia de aprendizaje: para subsistir se comienza a seguir cualidades animales, tal como atacar en grupo, permanecer juntos para hacerse fuertes y también la manera de reproducción.</w:t>
      </w:r>
    </w:p>
    <w:p w:rsidR="00802B61" w:rsidRPr="00802B61" w:rsidRDefault="00802B61" w:rsidP="00742779">
      <w:pPr>
        <w:pStyle w:val="Prrafodelista"/>
        <w:numPr>
          <w:ilvl w:val="0"/>
          <w:numId w:val="5"/>
        </w:numPr>
        <w:jc w:val="both"/>
        <w:rPr>
          <w:b/>
        </w:rPr>
      </w:pPr>
      <w:r>
        <w:t xml:space="preserve">Estrategia militar: tanto para atacar como para defenderse, una tribu toma por sorpresa a la tribu de los </w:t>
      </w:r>
      <w:proofErr w:type="spellStart"/>
      <w:r>
        <w:t>Ulams</w:t>
      </w:r>
      <w:proofErr w:type="spellEnd"/>
      <w:r>
        <w:t>, mediante la utilización de trampas y lanzamiento de rocas gigantes, la estrategia defensiva es el replegarse hacía la cueva para poder utilizar las armas que ellos fabrican a base de madera quemada. Gracias a esta estrategia logran sobrevivir y escapar del ataque.</w:t>
      </w:r>
    </w:p>
    <w:p w:rsidR="00802B61" w:rsidRPr="00802B61" w:rsidRDefault="00802B61" w:rsidP="00742779">
      <w:pPr>
        <w:pStyle w:val="Prrafodelista"/>
        <w:numPr>
          <w:ilvl w:val="0"/>
          <w:numId w:val="5"/>
        </w:numPr>
        <w:jc w:val="both"/>
        <w:rPr>
          <w:b/>
        </w:rPr>
      </w:pPr>
      <w:r>
        <w:t>Otra estrategia para la supervivencia es recuperar el fuego, para esto aunque no se muestra una gran planeación se puede dar cuenta de la estrategia para el viaje, ya que forman un  grupo que tiene especialistas en ciertos temas, un líder y sus dos ayudantes que son guerreros y manejan las armas para poder defenderse y poder hacerse del fuego. Además que se envía al líder con intención de que pueda cuidar del fuego pues se muestra que él puede encenderlo.</w:t>
      </w:r>
    </w:p>
    <w:p w:rsidR="00802B61" w:rsidRPr="00143BD0" w:rsidRDefault="00143BD0" w:rsidP="00742779">
      <w:pPr>
        <w:pStyle w:val="Prrafodelista"/>
        <w:numPr>
          <w:ilvl w:val="0"/>
          <w:numId w:val="5"/>
        </w:numPr>
        <w:jc w:val="both"/>
        <w:rPr>
          <w:b/>
        </w:rPr>
      </w:pPr>
      <w:r>
        <w:t>Para evitar a los depredadores utilizan los arboles como un fortín ante los peligros que los atormentan, además consumen el alimento que tienen a la mano hasta poder evitar a sus asechadores y seguir con el viaje.</w:t>
      </w:r>
    </w:p>
    <w:p w:rsidR="00143BD0" w:rsidRPr="00143BD0" w:rsidRDefault="00143BD0" w:rsidP="00742779">
      <w:pPr>
        <w:pStyle w:val="Prrafodelista"/>
        <w:numPr>
          <w:ilvl w:val="0"/>
          <w:numId w:val="5"/>
        </w:numPr>
        <w:jc w:val="both"/>
        <w:rPr>
          <w:b/>
        </w:rPr>
      </w:pPr>
      <w:r>
        <w:t xml:space="preserve">Para poder obtener fuego tendrán que enfrentarse a otras tribus que los superan en número y en armas, para eso deben construir una estrategia, la cual fue la del engaño, confundir a los rivales para que ataquen a los dos integrantes de la tribu </w:t>
      </w:r>
      <w:proofErr w:type="spellStart"/>
      <w:r>
        <w:t>Uleam</w:t>
      </w:r>
      <w:proofErr w:type="spellEnd"/>
      <w:r>
        <w:t xml:space="preserve"> mientras que el líder roba el fuego para regresar a su base.</w:t>
      </w:r>
    </w:p>
    <w:p w:rsidR="00143BD0" w:rsidRPr="00143BD0" w:rsidRDefault="00143BD0" w:rsidP="00742779">
      <w:pPr>
        <w:pStyle w:val="Prrafodelista"/>
        <w:numPr>
          <w:ilvl w:val="0"/>
          <w:numId w:val="5"/>
        </w:numPr>
        <w:jc w:val="both"/>
        <w:rPr>
          <w:b/>
        </w:rPr>
      </w:pPr>
      <w:r>
        <w:t xml:space="preserve">Otra estrategia militar es la emboscada, esto se muestra cuando la tribu que fue despojada del fuego por los </w:t>
      </w:r>
      <w:proofErr w:type="spellStart"/>
      <w:r>
        <w:t>Uleams</w:t>
      </w:r>
      <w:proofErr w:type="spellEnd"/>
      <w:r>
        <w:t xml:space="preserve"> quieren recuperarlo, para eso le cierran todos los caminos de huida formando un circulo a su alrededor, sin dejarles opción de escape.</w:t>
      </w:r>
    </w:p>
    <w:p w:rsidR="00143BD0" w:rsidRPr="00143BD0" w:rsidRDefault="00143BD0" w:rsidP="00742779">
      <w:pPr>
        <w:pStyle w:val="Prrafodelista"/>
        <w:numPr>
          <w:ilvl w:val="0"/>
          <w:numId w:val="5"/>
        </w:numPr>
        <w:jc w:val="both"/>
        <w:rPr>
          <w:b/>
        </w:rPr>
      </w:pPr>
      <w:r>
        <w:t xml:space="preserve">Las alianzas, en este caso ya con la chica de la otra tribu, pero importante es la alanza con los mamuts que logran ayudarlos a escapar gracias al conocimiento y la arriesgada actuación del líder </w:t>
      </w:r>
      <w:proofErr w:type="spellStart"/>
      <w:r>
        <w:t>Uleam</w:t>
      </w:r>
      <w:proofErr w:type="spellEnd"/>
      <w:r>
        <w:t>.</w:t>
      </w:r>
    </w:p>
    <w:p w:rsidR="00143BD0" w:rsidRPr="00143BD0" w:rsidRDefault="00143BD0" w:rsidP="00742779">
      <w:pPr>
        <w:pStyle w:val="Prrafodelista"/>
        <w:numPr>
          <w:ilvl w:val="0"/>
          <w:numId w:val="5"/>
        </w:numPr>
        <w:jc w:val="both"/>
        <w:rPr>
          <w:b/>
        </w:rPr>
      </w:pPr>
      <w:r>
        <w:t xml:space="preserve">Una estrategia de defensa es mostrada por la tribu a la cual pertenece la chica rescatada por los tres viajeros, pues cuando se adentran a la aldea los tres integrantes caen en arenas movedizas, algo desconocido para ellos pero utilizado </w:t>
      </w:r>
      <w:r>
        <w:lastRenderedPageBreak/>
        <w:t>como defensa para contener a sus enemigos, es algo planeado ya que los miembros de la tribu conocían exactamente donde se encontraba cada uno de estos pozos de arena movediza.</w:t>
      </w:r>
    </w:p>
    <w:p w:rsidR="00143BD0" w:rsidRPr="00891161" w:rsidRDefault="00891161" w:rsidP="00742779">
      <w:pPr>
        <w:pStyle w:val="Prrafodelista"/>
        <w:numPr>
          <w:ilvl w:val="0"/>
          <w:numId w:val="5"/>
        </w:numPr>
        <w:jc w:val="both"/>
        <w:rPr>
          <w:b/>
        </w:rPr>
      </w:pPr>
      <w:r>
        <w:t>En el regreso a su tribu los viajeros entran en una nueva lucha por el fuego que ellos poseen, en número eran superados nuevamente, así que deciden dejar el fuego en una roca y atacar de lejos, simulando a los arqueros de la época medieval, impactan con flechas a la distancia logrando recuperar el fuego y no poner en riesgo sus vidas.</w:t>
      </w:r>
    </w:p>
    <w:p w:rsidR="00891161" w:rsidRPr="00742779" w:rsidRDefault="00891161" w:rsidP="00742779">
      <w:pPr>
        <w:pStyle w:val="Prrafodelista"/>
        <w:numPr>
          <w:ilvl w:val="0"/>
          <w:numId w:val="5"/>
        </w:numPr>
        <w:jc w:val="both"/>
        <w:rPr>
          <w:b/>
        </w:rPr>
      </w:pPr>
      <w:r>
        <w:t xml:space="preserve">La estrategia más importante para la evolución y subsistencia de la especie fue la domesticación del fuego, ya que a pesar de que su llama se cae al agua y esto la apaga por completo, el líder se llevó de aprendizaje de la tribu de la chica, el crear su propio fuego a base de madera. </w:t>
      </w:r>
      <w:bookmarkStart w:id="0" w:name="_GoBack"/>
      <w:bookmarkEnd w:id="0"/>
    </w:p>
    <w:p w:rsidR="00E532CB" w:rsidRDefault="00E532CB" w:rsidP="00983026">
      <w:pPr>
        <w:rPr>
          <w:rFonts w:ascii="Times New Roman" w:hAnsi="Times New Roman" w:cs="Times New Roman"/>
          <w:b/>
        </w:rPr>
      </w:pPr>
    </w:p>
    <w:p w:rsidR="007C32A7" w:rsidRPr="007C32A7" w:rsidRDefault="007C32A7" w:rsidP="00700902">
      <w:pPr>
        <w:spacing w:line="360" w:lineRule="auto"/>
        <w:jc w:val="both"/>
        <w:rPr>
          <w:rFonts w:ascii="Times New Roman" w:hAnsi="Times New Roman" w:cs="Times New Roman"/>
        </w:rPr>
      </w:pPr>
    </w:p>
    <w:sectPr w:rsidR="007C32A7" w:rsidRPr="007C32A7" w:rsidSect="006370B1">
      <w:type w:val="continuous"/>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3665" w:rsidRDefault="009B3665" w:rsidP="006370B1">
      <w:r>
        <w:separator/>
      </w:r>
    </w:p>
  </w:endnote>
  <w:endnote w:type="continuationSeparator" w:id="0">
    <w:p w:rsidR="009B3665" w:rsidRDefault="009B3665" w:rsidP="0063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70B1" w:rsidRDefault="006370B1" w:rsidP="006370B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6370B1" w:rsidRDefault="006370B1" w:rsidP="006370B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70B1" w:rsidRDefault="006370B1" w:rsidP="006370B1">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3665" w:rsidRDefault="009B3665" w:rsidP="006370B1">
      <w:r>
        <w:separator/>
      </w:r>
    </w:p>
  </w:footnote>
  <w:footnote w:type="continuationSeparator" w:id="0">
    <w:p w:rsidR="009B3665" w:rsidRDefault="009B3665" w:rsidP="006370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12C1B"/>
    <w:multiLevelType w:val="hybridMultilevel"/>
    <w:tmpl w:val="00340E26"/>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16F31614"/>
    <w:multiLevelType w:val="hybridMultilevel"/>
    <w:tmpl w:val="A522B022"/>
    <w:lvl w:ilvl="0" w:tplc="53403A2A">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556D1004"/>
    <w:multiLevelType w:val="hybridMultilevel"/>
    <w:tmpl w:val="265E3DA0"/>
    <w:lvl w:ilvl="0" w:tplc="9E64F854">
      <w:start w:val="1"/>
      <w:numFmt w:val="bullet"/>
      <w:lvlText w:val=""/>
      <w:lvlJc w:val="left"/>
      <w:pPr>
        <w:tabs>
          <w:tab w:val="num" w:pos="720"/>
        </w:tabs>
        <w:ind w:left="720" w:hanging="360"/>
      </w:pPr>
      <w:rPr>
        <w:rFonts w:ascii="Wingdings 3" w:hAnsi="Wingdings 3" w:hint="default"/>
      </w:rPr>
    </w:lvl>
    <w:lvl w:ilvl="1" w:tplc="4BB850E6" w:tentative="1">
      <w:start w:val="1"/>
      <w:numFmt w:val="bullet"/>
      <w:lvlText w:val=""/>
      <w:lvlJc w:val="left"/>
      <w:pPr>
        <w:tabs>
          <w:tab w:val="num" w:pos="1440"/>
        </w:tabs>
        <w:ind w:left="1440" w:hanging="360"/>
      </w:pPr>
      <w:rPr>
        <w:rFonts w:ascii="Wingdings 3" w:hAnsi="Wingdings 3" w:hint="default"/>
      </w:rPr>
    </w:lvl>
    <w:lvl w:ilvl="2" w:tplc="01AA4586" w:tentative="1">
      <w:start w:val="1"/>
      <w:numFmt w:val="bullet"/>
      <w:lvlText w:val=""/>
      <w:lvlJc w:val="left"/>
      <w:pPr>
        <w:tabs>
          <w:tab w:val="num" w:pos="2160"/>
        </w:tabs>
        <w:ind w:left="2160" w:hanging="360"/>
      </w:pPr>
      <w:rPr>
        <w:rFonts w:ascii="Wingdings 3" w:hAnsi="Wingdings 3" w:hint="default"/>
      </w:rPr>
    </w:lvl>
    <w:lvl w:ilvl="3" w:tplc="B5D43E02" w:tentative="1">
      <w:start w:val="1"/>
      <w:numFmt w:val="bullet"/>
      <w:lvlText w:val=""/>
      <w:lvlJc w:val="left"/>
      <w:pPr>
        <w:tabs>
          <w:tab w:val="num" w:pos="2880"/>
        </w:tabs>
        <w:ind w:left="2880" w:hanging="360"/>
      </w:pPr>
      <w:rPr>
        <w:rFonts w:ascii="Wingdings 3" w:hAnsi="Wingdings 3" w:hint="default"/>
      </w:rPr>
    </w:lvl>
    <w:lvl w:ilvl="4" w:tplc="1EFC083A" w:tentative="1">
      <w:start w:val="1"/>
      <w:numFmt w:val="bullet"/>
      <w:lvlText w:val=""/>
      <w:lvlJc w:val="left"/>
      <w:pPr>
        <w:tabs>
          <w:tab w:val="num" w:pos="3600"/>
        </w:tabs>
        <w:ind w:left="3600" w:hanging="360"/>
      </w:pPr>
      <w:rPr>
        <w:rFonts w:ascii="Wingdings 3" w:hAnsi="Wingdings 3" w:hint="default"/>
      </w:rPr>
    </w:lvl>
    <w:lvl w:ilvl="5" w:tplc="EE062022" w:tentative="1">
      <w:start w:val="1"/>
      <w:numFmt w:val="bullet"/>
      <w:lvlText w:val=""/>
      <w:lvlJc w:val="left"/>
      <w:pPr>
        <w:tabs>
          <w:tab w:val="num" w:pos="4320"/>
        </w:tabs>
        <w:ind w:left="4320" w:hanging="360"/>
      </w:pPr>
      <w:rPr>
        <w:rFonts w:ascii="Wingdings 3" w:hAnsi="Wingdings 3" w:hint="default"/>
      </w:rPr>
    </w:lvl>
    <w:lvl w:ilvl="6" w:tplc="2EFE3702" w:tentative="1">
      <w:start w:val="1"/>
      <w:numFmt w:val="bullet"/>
      <w:lvlText w:val=""/>
      <w:lvlJc w:val="left"/>
      <w:pPr>
        <w:tabs>
          <w:tab w:val="num" w:pos="5040"/>
        </w:tabs>
        <w:ind w:left="5040" w:hanging="360"/>
      </w:pPr>
      <w:rPr>
        <w:rFonts w:ascii="Wingdings 3" w:hAnsi="Wingdings 3" w:hint="default"/>
      </w:rPr>
    </w:lvl>
    <w:lvl w:ilvl="7" w:tplc="BEC4F5FC" w:tentative="1">
      <w:start w:val="1"/>
      <w:numFmt w:val="bullet"/>
      <w:lvlText w:val=""/>
      <w:lvlJc w:val="left"/>
      <w:pPr>
        <w:tabs>
          <w:tab w:val="num" w:pos="5760"/>
        </w:tabs>
        <w:ind w:left="5760" w:hanging="360"/>
      </w:pPr>
      <w:rPr>
        <w:rFonts w:ascii="Wingdings 3" w:hAnsi="Wingdings 3" w:hint="default"/>
      </w:rPr>
    </w:lvl>
    <w:lvl w:ilvl="8" w:tplc="888E3F48"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65BA6D05"/>
    <w:multiLevelType w:val="hybridMultilevel"/>
    <w:tmpl w:val="58682110"/>
    <w:lvl w:ilvl="0" w:tplc="C5F6FCF0">
      <w:start w:val="1"/>
      <w:numFmt w:val="bullet"/>
      <w:lvlText w:val=""/>
      <w:lvlJc w:val="left"/>
      <w:pPr>
        <w:tabs>
          <w:tab w:val="num" w:pos="720"/>
        </w:tabs>
        <w:ind w:left="720" w:hanging="360"/>
      </w:pPr>
      <w:rPr>
        <w:rFonts w:ascii="Wingdings 3" w:hAnsi="Wingdings 3" w:hint="default"/>
      </w:rPr>
    </w:lvl>
    <w:lvl w:ilvl="1" w:tplc="38882F24" w:tentative="1">
      <w:start w:val="1"/>
      <w:numFmt w:val="bullet"/>
      <w:lvlText w:val=""/>
      <w:lvlJc w:val="left"/>
      <w:pPr>
        <w:tabs>
          <w:tab w:val="num" w:pos="1440"/>
        </w:tabs>
        <w:ind w:left="1440" w:hanging="360"/>
      </w:pPr>
      <w:rPr>
        <w:rFonts w:ascii="Wingdings 3" w:hAnsi="Wingdings 3" w:hint="default"/>
      </w:rPr>
    </w:lvl>
    <w:lvl w:ilvl="2" w:tplc="E94C8F58" w:tentative="1">
      <w:start w:val="1"/>
      <w:numFmt w:val="bullet"/>
      <w:lvlText w:val=""/>
      <w:lvlJc w:val="left"/>
      <w:pPr>
        <w:tabs>
          <w:tab w:val="num" w:pos="2160"/>
        </w:tabs>
        <w:ind w:left="2160" w:hanging="360"/>
      </w:pPr>
      <w:rPr>
        <w:rFonts w:ascii="Wingdings 3" w:hAnsi="Wingdings 3" w:hint="default"/>
      </w:rPr>
    </w:lvl>
    <w:lvl w:ilvl="3" w:tplc="97C6064A" w:tentative="1">
      <w:start w:val="1"/>
      <w:numFmt w:val="bullet"/>
      <w:lvlText w:val=""/>
      <w:lvlJc w:val="left"/>
      <w:pPr>
        <w:tabs>
          <w:tab w:val="num" w:pos="2880"/>
        </w:tabs>
        <w:ind w:left="2880" w:hanging="360"/>
      </w:pPr>
      <w:rPr>
        <w:rFonts w:ascii="Wingdings 3" w:hAnsi="Wingdings 3" w:hint="default"/>
      </w:rPr>
    </w:lvl>
    <w:lvl w:ilvl="4" w:tplc="97DC638E" w:tentative="1">
      <w:start w:val="1"/>
      <w:numFmt w:val="bullet"/>
      <w:lvlText w:val=""/>
      <w:lvlJc w:val="left"/>
      <w:pPr>
        <w:tabs>
          <w:tab w:val="num" w:pos="3600"/>
        </w:tabs>
        <w:ind w:left="3600" w:hanging="360"/>
      </w:pPr>
      <w:rPr>
        <w:rFonts w:ascii="Wingdings 3" w:hAnsi="Wingdings 3" w:hint="default"/>
      </w:rPr>
    </w:lvl>
    <w:lvl w:ilvl="5" w:tplc="D83ABF6E" w:tentative="1">
      <w:start w:val="1"/>
      <w:numFmt w:val="bullet"/>
      <w:lvlText w:val=""/>
      <w:lvlJc w:val="left"/>
      <w:pPr>
        <w:tabs>
          <w:tab w:val="num" w:pos="4320"/>
        </w:tabs>
        <w:ind w:left="4320" w:hanging="360"/>
      </w:pPr>
      <w:rPr>
        <w:rFonts w:ascii="Wingdings 3" w:hAnsi="Wingdings 3" w:hint="default"/>
      </w:rPr>
    </w:lvl>
    <w:lvl w:ilvl="6" w:tplc="5B589ECA" w:tentative="1">
      <w:start w:val="1"/>
      <w:numFmt w:val="bullet"/>
      <w:lvlText w:val=""/>
      <w:lvlJc w:val="left"/>
      <w:pPr>
        <w:tabs>
          <w:tab w:val="num" w:pos="5040"/>
        </w:tabs>
        <w:ind w:left="5040" w:hanging="360"/>
      </w:pPr>
      <w:rPr>
        <w:rFonts w:ascii="Wingdings 3" w:hAnsi="Wingdings 3" w:hint="default"/>
      </w:rPr>
    </w:lvl>
    <w:lvl w:ilvl="7" w:tplc="1116CA18" w:tentative="1">
      <w:start w:val="1"/>
      <w:numFmt w:val="bullet"/>
      <w:lvlText w:val=""/>
      <w:lvlJc w:val="left"/>
      <w:pPr>
        <w:tabs>
          <w:tab w:val="num" w:pos="5760"/>
        </w:tabs>
        <w:ind w:left="5760" w:hanging="360"/>
      </w:pPr>
      <w:rPr>
        <w:rFonts w:ascii="Wingdings 3" w:hAnsi="Wingdings 3" w:hint="default"/>
      </w:rPr>
    </w:lvl>
    <w:lvl w:ilvl="8" w:tplc="91F014D8"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78BD3A9A"/>
    <w:multiLevelType w:val="hybridMultilevel"/>
    <w:tmpl w:val="C63469E4"/>
    <w:lvl w:ilvl="0" w:tplc="E0AE214C">
      <w:start w:val="1"/>
      <w:numFmt w:val="bullet"/>
      <w:lvlText w:val=""/>
      <w:lvlJc w:val="left"/>
      <w:pPr>
        <w:tabs>
          <w:tab w:val="num" w:pos="720"/>
        </w:tabs>
        <w:ind w:left="720" w:hanging="360"/>
      </w:pPr>
      <w:rPr>
        <w:rFonts w:ascii="Wingdings 3" w:hAnsi="Wingdings 3" w:hint="default"/>
      </w:rPr>
    </w:lvl>
    <w:lvl w:ilvl="1" w:tplc="BD3AF2C4" w:tentative="1">
      <w:start w:val="1"/>
      <w:numFmt w:val="bullet"/>
      <w:lvlText w:val=""/>
      <w:lvlJc w:val="left"/>
      <w:pPr>
        <w:tabs>
          <w:tab w:val="num" w:pos="1440"/>
        </w:tabs>
        <w:ind w:left="1440" w:hanging="360"/>
      </w:pPr>
      <w:rPr>
        <w:rFonts w:ascii="Wingdings 3" w:hAnsi="Wingdings 3" w:hint="default"/>
      </w:rPr>
    </w:lvl>
    <w:lvl w:ilvl="2" w:tplc="04A224F0" w:tentative="1">
      <w:start w:val="1"/>
      <w:numFmt w:val="bullet"/>
      <w:lvlText w:val=""/>
      <w:lvlJc w:val="left"/>
      <w:pPr>
        <w:tabs>
          <w:tab w:val="num" w:pos="2160"/>
        </w:tabs>
        <w:ind w:left="2160" w:hanging="360"/>
      </w:pPr>
      <w:rPr>
        <w:rFonts w:ascii="Wingdings 3" w:hAnsi="Wingdings 3" w:hint="default"/>
      </w:rPr>
    </w:lvl>
    <w:lvl w:ilvl="3" w:tplc="83142186" w:tentative="1">
      <w:start w:val="1"/>
      <w:numFmt w:val="bullet"/>
      <w:lvlText w:val=""/>
      <w:lvlJc w:val="left"/>
      <w:pPr>
        <w:tabs>
          <w:tab w:val="num" w:pos="2880"/>
        </w:tabs>
        <w:ind w:left="2880" w:hanging="360"/>
      </w:pPr>
      <w:rPr>
        <w:rFonts w:ascii="Wingdings 3" w:hAnsi="Wingdings 3" w:hint="default"/>
      </w:rPr>
    </w:lvl>
    <w:lvl w:ilvl="4" w:tplc="72640A28" w:tentative="1">
      <w:start w:val="1"/>
      <w:numFmt w:val="bullet"/>
      <w:lvlText w:val=""/>
      <w:lvlJc w:val="left"/>
      <w:pPr>
        <w:tabs>
          <w:tab w:val="num" w:pos="3600"/>
        </w:tabs>
        <w:ind w:left="3600" w:hanging="360"/>
      </w:pPr>
      <w:rPr>
        <w:rFonts w:ascii="Wingdings 3" w:hAnsi="Wingdings 3" w:hint="default"/>
      </w:rPr>
    </w:lvl>
    <w:lvl w:ilvl="5" w:tplc="153CF95C" w:tentative="1">
      <w:start w:val="1"/>
      <w:numFmt w:val="bullet"/>
      <w:lvlText w:val=""/>
      <w:lvlJc w:val="left"/>
      <w:pPr>
        <w:tabs>
          <w:tab w:val="num" w:pos="4320"/>
        </w:tabs>
        <w:ind w:left="4320" w:hanging="360"/>
      </w:pPr>
      <w:rPr>
        <w:rFonts w:ascii="Wingdings 3" w:hAnsi="Wingdings 3" w:hint="default"/>
      </w:rPr>
    </w:lvl>
    <w:lvl w:ilvl="6" w:tplc="DF50B216" w:tentative="1">
      <w:start w:val="1"/>
      <w:numFmt w:val="bullet"/>
      <w:lvlText w:val=""/>
      <w:lvlJc w:val="left"/>
      <w:pPr>
        <w:tabs>
          <w:tab w:val="num" w:pos="5040"/>
        </w:tabs>
        <w:ind w:left="5040" w:hanging="360"/>
      </w:pPr>
      <w:rPr>
        <w:rFonts w:ascii="Wingdings 3" w:hAnsi="Wingdings 3" w:hint="default"/>
      </w:rPr>
    </w:lvl>
    <w:lvl w:ilvl="7" w:tplc="74A07A1A" w:tentative="1">
      <w:start w:val="1"/>
      <w:numFmt w:val="bullet"/>
      <w:lvlText w:val=""/>
      <w:lvlJc w:val="left"/>
      <w:pPr>
        <w:tabs>
          <w:tab w:val="num" w:pos="5760"/>
        </w:tabs>
        <w:ind w:left="5760" w:hanging="360"/>
      </w:pPr>
      <w:rPr>
        <w:rFonts w:ascii="Wingdings 3" w:hAnsi="Wingdings 3" w:hint="default"/>
      </w:rPr>
    </w:lvl>
    <w:lvl w:ilvl="8" w:tplc="D6AABA68" w:tentative="1">
      <w:start w:val="1"/>
      <w:numFmt w:val="bullet"/>
      <w:lvlText w:val=""/>
      <w:lvlJc w:val="left"/>
      <w:pPr>
        <w:tabs>
          <w:tab w:val="num" w:pos="6480"/>
        </w:tabs>
        <w:ind w:left="6480" w:hanging="360"/>
      </w:pPr>
      <w:rPr>
        <w:rFonts w:ascii="Wingdings 3" w:hAnsi="Wingdings 3"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0B1"/>
    <w:rsid w:val="000167A2"/>
    <w:rsid w:val="0002632B"/>
    <w:rsid w:val="00070440"/>
    <w:rsid w:val="00081B0C"/>
    <w:rsid w:val="000857EE"/>
    <w:rsid w:val="000C1A8A"/>
    <w:rsid w:val="000D42B7"/>
    <w:rsid w:val="001205DA"/>
    <w:rsid w:val="00143BD0"/>
    <w:rsid w:val="00157AE3"/>
    <w:rsid w:val="00193FA3"/>
    <w:rsid w:val="001B1F6E"/>
    <w:rsid w:val="001C5C80"/>
    <w:rsid w:val="001D4170"/>
    <w:rsid w:val="00201090"/>
    <w:rsid w:val="0021123C"/>
    <w:rsid w:val="002428C3"/>
    <w:rsid w:val="00262EEF"/>
    <w:rsid w:val="002A3C2A"/>
    <w:rsid w:val="00356C28"/>
    <w:rsid w:val="003914D5"/>
    <w:rsid w:val="003A1875"/>
    <w:rsid w:val="003B6C31"/>
    <w:rsid w:val="003C55CB"/>
    <w:rsid w:val="003C7E93"/>
    <w:rsid w:val="003D070B"/>
    <w:rsid w:val="003D34EA"/>
    <w:rsid w:val="003E3CB1"/>
    <w:rsid w:val="004674D7"/>
    <w:rsid w:val="00490959"/>
    <w:rsid w:val="004D2376"/>
    <w:rsid w:val="004D4439"/>
    <w:rsid w:val="00513A7C"/>
    <w:rsid w:val="00526209"/>
    <w:rsid w:val="00580EA6"/>
    <w:rsid w:val="00590752"/>
    <w:rsid w:val="005C0D29"/>
    <w:rsid w:val="005C530C"/>
    <w:rsid w:val="006158EE"/>
    <w:rsid w:val="00626DEF"/>
    <w:rsid w:val="006370B1"/>
    <w:rsid w:val="0064319E"/>
    <w:rsid w:val="006809BC"/>
    <w:rsid w:val="00687BA1"/>
    <w:rsid w:val="006B3C5B"/>
    <w:rsid w:val="006B7DD2"/>
    <w:rsid w:val="00700902"/>
    <w:rsid w:val="00742779"/>
    <w:rsid w:val="00797FDA"/>
    <w:rsid w:val="007B7D59"/>
    <w:rsid w:val="007C32A7"/>
    <w:rsid w:val="007D1CDC"/>
    <w:rsid w:val="007E6481"/>
    <w:rsid w:val="00802B61"/>
    <w:rsid w:val="008059AA"/>
    <w:rsid w:val="008711B3"/>
    <w:rsid w:val="00882172"/>
    <w:rsid w:val="00891161"/>
    <w:rsid w:val="00895EEC"/>
    <w:rsid w:val="008B6411"/>
    <w:rsid w:val="00910BDC"/>
    <w:rsid w:val="0093309F"/>
    <w:rsid w:val="00983026"/>
    <w:rsid w:val="009B1AEE"/>
    <w:rsid w:val="009B3665"/>
    <w:rsid w:val="009D4EAE"/>
    <w:rsid w:val="00A00185"/>
    <w:rsid w:val="00A26E12"/>
    <w:rsid w:val="00A3571D"/>
    <w:rsid w:val="00AA10D6"/>
    <w:rsid w:val="00AA39FB"/>
    <w:rsid w:val="00AA3FE5"/>
    <w:rsid w:val="00AE09C0"/>
    <w:rsid w:val="00B26593"/>
    <w:rsid w:val="00B33DFD"/>
    <w:rsid w:val="00B36277"/>
    <w:rsid w:val="00B51630"/>
    <w:rsid w:val="00BA46A7"/>
    <w:rsid w:val="00C063BD"/>
    <w:rsid w:val="00C5448E"/>
    <w:rsid w:val="00C6459C"/>
    <w:rsid w:val="00CB6B2C"/>
    <w:rsid w:val="00CC6D77"/>
    <w:rsid w:val="00D10857"/>
    <w:rsid w:val="00D57B55"/>
    <w:rsid w:val="00DF29A1"/>
    <w:rsid w:val="00E13534"/>
    <w:rsid w:val="00E32BF4"/>
    <w:rsid w:val="00E532CB"/>
    <w:rsid w:val="00EA1D31"/>
    <w:rsid w:val="00EC4EAD"/>
    <w:rsid w:val="00F00023"/>
    <w:rsid w:val="00F36599"/>
    <w:rsid w:val="00F41363"/>
    <w:rsid w:val="00F506ED"/>
    <w:rsid w:val="00FA59C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35C741-AA55-4DDE-B584-6F80C0F88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AA10D6"/>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370B1"/>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6370B1"/>
    <w:rPr>
      <w:rFonts w:ascii="Lucida Grande" w:hAnsi="Lucida Grande"/>
      <w:sz w:val="18"/>
      <w:szCs w:val="18"/>
    </w:rPr>
  </w:style>
  <w:style w:type="paragraph" w:styleId="Piedepgina">
    <w:name w:val="footer"/>
    <w:basedOn w:val="Normal"/>
    <w:link w:val="PiedepginaCar"/>
    <w:uiPriority w:val="99"/>
    <w:unhideWhenUsed/>
    <w:rsid w:val="006370B1"/>
    <w:pPr>
      <w:tabs>
        <w:tab w:val="center" w:pos="4252"/>
        <w:tab w:val="right" w:pos="8504"/>
      </w:tabs>
    </w:pPr>
  </w:style>
  <w:style w:type="character" w:customStyle="1" w:styleId="PiedepginaCar">
    <w:name w:val="Pie de página Car"/>
    <w:basedOn w:val="Fuentedeprrafopredeter"/>
    <w:link w:val="Piedepgina"/>
    <w:uiPriority w:val="99"/>
    <w:rsid w:val="006370B1"/>
  </w:style>
  <w:style w:type="character" w:styleId="Nmerodepgina">
    <w:name w:val="page number"/>
    <w:basedOn w:val="Fuentedeprrafopredeter"/>
    <w:uiPriority w:val="99"/>
    <w:semiHidden/>
    <w:unhideWhenUsed/>
    <w:rsid w:val="006370B1"/>
  </w:style>
  <w:style w:type="paragraph" w:styleId="Encabezado">
    <w:name w:val="header"/>
    <w:basedOn w:val="Normal"/>
    <w:link w:val="EncabezadoCar"/>
    <w:uiPriority w:val="99"/>
    <w:unhideWhenUsed/>
    <w:rsid w:val="006370B1"/>
    <w:pPr>
      <w:tabs>
        <w:tab w:val="center" w:pos="4252"/>
        <w:tab w:val="right" w:pos="8504"/>
      </w:tabs>
    </w:pPr>
  </w:style>
  <w:style w:type="character" w:customStyle="1" w:styleId="EncabezadoCar">
    <w:name w:val="Encabezado Car"/>
    <w:basedOn w:val="Fuentedeprrafopredeter"/>
    <w:link w:val="Encabezado"/>
    <w:uiPriority w:val="99"/>
    <w:rsid w:val="006370B1"/>
  </w:style>
  <w:style w:type="paragraph" w:styleId="NormalWeb">
    <w:name w:val="Normal (Web)"/>
    <w:basedOn w:val="Normal"/>
    <w:uiPriority w:val="99"/>
    <w:semiHidden/>
    <w:unhideWhenUsed/>
    <w:rsid w:val="003A1875"/>
    <w:pPr>
      <w:spacing w:before="100" w:beforeAutospacing="1" w:after="100" w:afterAutospacing="1"/>
    </w:pPr>
    <w:rPr>
      <w:rFonts w:ascii="Times New Roman" w:eastAsia="Times New Roman" w:hAnsi="Times New Roman" w:cs="Times New Roman"/>
      <w:lang w:val="es-EC" w:eastAsia="es-EC"/>
    </w:rPr>
  </w:style>
  <w:style w:type="paragraph" w:styleId="Prrafodelista">
    <w:name w:val="List Paragraph"/>
    <w:basedOn w:val="Normal"/>
    <w:uiPriority w:val="34"/>
    <w:qFormat/>
    <w:rsid w:val="003A1875"/>
    <w:pPr>
      <w:ind w:left="720"/>
      <w:contextualSpacing/>
    </w:pPr>
    <w:rPr>
      <w:rFonts w:ascii="Times New Roman" w:eastAsia="Times New Roman" w:hAnsi="Times New Roman" w:cs="Times New Roman"/>
      <w:lang w:val="es-EC" w:eastAsia="es-EC"/>
    </w:rPr>
  </w:style>
  <w:style w:type="character" w:customStyle="1" w:styleId="Ttulo1Car">
    <w:name w:val="Título 1 Car"/>
    <w:basedOn w:val="Fuentedeprrafopredeter"/>
    <w:link w:val="Ttulo1"/>
    <w:uiPriority w:val="9"/>
    <w:rsid w:val="00AA10D6"/>
    <w:rPr>
      <w:rFonts w:asciiTheme="majorHAnsi" w:eastAsiaTheme="majorEastAsia" w:hAnsiTheme="majorHAnsi" w:cstheme="majorBidi"/>
      <w:color w:val="365F91" w:themeColor="accent1" w:themeShade="BF"/>
      <w:sz w:val="32"/>
      <w:szCs w:val="32"/>
      <w:lang w:val="es-EC" w:eastAsia="es-EC"/>
    </w:rPr>
  </w:style>
  <w:style w:type="paragraph" w:styleId="Bibliografa">
    <w:name w:val="Bibliography"/>
    <w:basedOn w:val="Normal"/>
    <w:next w:val="Normal"/>
    <w:uiPriority w:val="37"/>
    <w:unhideWhenUsed/>
    <w:rsid w:val="00AA1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328001">
      <w:bodyDiv w:val="1"/>
      <w:marLeft w:val="0"/>
      <w:marRight w:val="0"/>
      <w:marTop w:val="0"/>
      <w:marBottom w:val="0"/>
      <w:divBdr>
        <w:top w:val="none" w:sz="0" w:space="0" w:color="auto"/>
        <w:left w:val="none" w:sz="0" w:space="0" w:color="auto"/>
        <w:bottom w:val="none" w:sz="0" w:space="0" w:color="auto"/>
        <w:right w:val="none" w:sz="0" w:space="0" w:color="auto"/>
      </w:divBdr>
      <w:divsChild>
        <w:div w:id="930745095">
          <w:marLeft w:val="547"/>
          <w:marRight w:val="0"/>
          <w:marTop w:val="200"/>
          <w:marBottom w:val="0"/>
          <w:divBdr>
            <w:top w:val="none" w:sz="0" w:space="0" w:color="auto"/>
            <w:left w:val="none" w:sz="0" w:space="0" w:color="auto"/>
            <w:bottom w:val="none" w:sz="0" w:space="0" w:color="auto"/>
            <w:right w:val="none" w:sz="0" w:space="0" w:color="auto"/>
          </w:divBdr>
        </w:div>
      </w:divsChild>
    </w:div>
    <w:div w:id="278413661">
      <w:bodyDiv w:val="1"/>
      <w:marLeft w:val="0"/>
      <w:marRight w:val="0"/>
      <w:marTop w:val="0"/>
      <w:marBottom w:val="0"/>
      <w:divBdr>
        <w:top w:val="none" w:sz="0" w:space="0" w:color="auto"/>
        <w:left w:val="none" w:sz="0" w:space="0" w:color="auto"/>
        <w:bottom w:val="none" w:sz="0" w:space="0" w:color="auto"/>
        <w:right w:val="none" w:sz="0" w:space="0" w:color="auto"/>
      </w:divBdr>
      <w:divsChild>
        <w:div w:id="1728605505">
          <w:marLeft w:val="547"/>
          <w:marRight w:val="0"/>
          <w:marTop w:val="200"/>
          <w:marBottom w:val="0"/>
          <w:divBdr>
            <w:top w:val="none" w:sz="0" w:space="0" w:color="auto"/>
            <w:left w:val="none" w:sz="0" w:space="0" w:color="auto"/>
            <w:bottom w:val="none" w:sz="0" w:space="0" w:color="auto"/>
            <w:right w:val="none" w:sz="0" w:space="0" w:color="auto"/>
          </w:divBdr>
        </w:div>
        <w:div w:id="1741631330">
          <w:marLeft w:val="547"/>
          <w:marRight w:val="0"/>
          <w:marTop w:val="200"/>
          <w:marBottom w:val="0"/>
          <w:divBdr>
            <w:top w:val="none" w:sz="0" w:space="0" w:color="auto"/>
            <w:left w:val="none" w:sz="0" w:space="0" w:color="auto"/>
            <w:bottom w:val="none" w:sz="0" w:space="0" w:color="auto"/>
            <w:right w:val="none" w:sz="0" w:space="0" w:color="auto"/>
          </w:divBdr>
        </w:div>
        <w:div w:id="1239171838">
          <w:marLeft w:val="547"/>
          <w:marRight w:val="0"/>
          <w:marTop w:val="200"/>
          <w:marBottom w:val="0"/>
          <w:divBdr>
            <w:top w:val="none" w:sz="0" w:space="0" w:color="auto"/>
            <w:left w:val="none" w:sz="0" w:space="0" w:color="auto"/>
            <w:bottom w:val="none" w:sz="0" w:space="0" w:color="auto"/>
            <w:right w:val="none" w:sz="0" w:space="0" w:color="auto"/>
          </w:divBdr>
        </w:div>
        <w:div w:id="99761220">
          <w:marLeft w:val="547"/>
          <w:marRight w:val="0"/>
          <w:marTop w:val="200"/>
          <w:marBottom w:val="0"/>
          <w:divBdr>
            <w:top w:val="none" w:sz="0" w:space="0" w:color="auto"/>
            <w:left w:val="none" w:sz="0" w:space="0" w:color="auto"/>
            <w:bottom w:val="none" w:sz="0" w:space="0" w:color="auto"/>
            <w:right w:val="none" w:sz="0" w:space="0" w:color="auto"/>
          </w:divBdr>
        </w:div>
        <w:div w:id="510067022">
          <w:marLeft w:val="547"/>
          <w:marRight w:val="0"/>
          <w:marTop w:val="200"/>
          <w:marBottom w:val="0"/>
          <w:divBdr>
            <w:top w:val="none" w:sz="0" w:space="0" w:color="auto"/>
            <w:left w:val="none" w:sz="0" w:space="0" w:color="auto"/>
            <w:bottom w:val="none" w:sz="0" w:space="0" w:color="auto"/>
            <w:right w:val="none" w:sz="0" w:space="0" w:color="auto"/>
          </w:divBdr>
        </w:div>
      </w:divsChild>
    </w:div>
    <w:div w:id="399063915">
      <w:bodyDiv w:val="1"/>
      <w:marLeft w:val="0"/>
      <w:marRight w:val="0"/>
      <w:marTop w:val="0"/>
      <w:marBottom w:val="0"/>
      <w:divBdr>
        <w:top w:val="none" w:sz="0" w:space="0" w:color="auto"/>
        <w:left w:val="none" w:sz="0" w:space="0" w:color="auto"/>
        <w:bottom w:val="none" w:sz="0" w:space="0" w:color="auto"/>
        <w:right w:val="none" w:sz="0" w:space="0" w:color="auto"/>
      </w:divBdr>
    </w:div>
    <w:div w:id="500434989">
      <w:bodyDiv w:val="1"/>
      <w:marLeft w:val="0"/>
      <w:marRight w:val="0"/>
      <w:marTop w:val="0"/>
      <w:marBottom w:val="0"/>
      <w:divBdr>
        <w:top w:val="none" w:sz="0" w:space="0" w:color="auto"/>
        <w:left w:val="none" w:sz="0" w:space="0" w:color="auto"/>
        <w:bottom w:val="none" w:sz="0" w:space="0" w:color="auto"/>
        <w:right w:val="none" w:sz="0" w:space="0" w:color="auto"/>
      </w:divBdr>
      <w:divsChild>
        <w:div w:id="1279407783">
          <w:marLeft w:val="0"/>
          <w:marRight w:val="0"/>
          <w:marTop w:val="0"/>
          <w:marBottom w:val="0"/>
          <w:divBdr>
            <w:top w:val="none" w:sz="0" w:space="0" w:color="auto"/>
            <w:left w:val="none" w:sz="0" w:space="0" w:color="auto"/>
            <w:bottom w:val="none" w:sz="0" w:space="0" w:color="auto"/>
            <w:right w:val="none" w:sz="0" w:space="0" w:color="auto"/>
          </w:divBdr>
        </w:div>
        <w:div w:id="1113982105">
          <w:marLeft w:val="0"/>
          <w:marRight w:val="0"/>
          <w:marTop w:val="0"/>
          <w:marBottom w:val="0"/>
          <w:divBdr>
            <w:top w:val="none" w:sz="0" w:space="0" w:color="auto"/>
            <w:left w:val="none" w:sz="0" w:space="0" w:color="auto"/>
            <w:bottom w:val="none" w:sz="0" w:space="0" w:color="auto"/>
            <w:right w:val="none" w:sz="0" w:space="0" w:color="auto"/>
          </w:divBdr>
        </w:div>
        <w:div w:id="1591086121">
          <w:marLeft w:val="0"/>
          <w:marRight w:val="0"/>
          <w:marTop w:val="0"/>
          <w:marBottom w:val="0"/>
          <w:divBdr>
            <w:top w:val="none" w:sz="0" w:space="0" w:color="auto"/>
            <w:left w:val="none" w:sz="0" w:space="0" w:color="auto"/>
            <w:bottom w:val="none" w:sz="0" w:space="0" w:color="auto"/>
            <w:right w:val="none" w:sz="0" w:space="0" w:color="auto"/>
          </w:divBdr>
        </w:div>
      </w:divsChild>
    </w:div>
    <w:div w:id="664473794">
      <w:bodyDiv w:val="1"/>
      <w:marLeft w:val="0"/>
      <w:marRight w:val="0"/>
      <w:marTop w:val="0"/>
      <w:marBottom w:val="0"/>
      <w:divBdr>
        <w:top w:val="none" w:sz="0" w:space="0" w:color="auto"/>
        <w:left w:val="none" w:sz="0" w:space="0" w:color="auto"/>
        <w:bottom w:val="none" w:sz="0" w:space="0" w:color="auto"/>
        <w:right w:val="none" w:sz="0" w:space="0" w:color="auto"/>
      </w:divBdr>
    </w:div>
    <w:div w:id="680283578">
      <w:bodyDiv w:val="1"/>
      <w:marLeft w:val="0"/>
      <w:marRight w:val="0"/>
      <w:marTop w:val="0"/>
      <w:marBottom w:val="0"/>
      <w:divBdr>
        <w:top w:val="none" w:sz="0" w:space="0" w:color="auto"/>
        <w:left w:val="none" w:sz="0" w:space="0" w:color="auto"/>
        <w:bottom w:val="none" w:sz="0" w:space="0" w:color="auto"/>
        <w:right w:val="none" w:sz="0" w:space="0" w:color="auto"/>
      </w:divBdr>
    </w:div>
    <w:div w:id="883756531">
      <w:bodyDiv w:val="1"/>
      <w:marLeft w:val="0"/>
      <w:marRight w:val="0"/>
      <w:marTop w:val="0"/>
      <w:marBottom w:val="0"/>
      <w:divBdr>
        <w:top w:val="none" w:sz="0" w:space="0" w:color="auto"/>
        <w:left w:val="none" w:sz="0" w:space="0" w:color="auto"/>
        <w:bottom w:val="none" w:sz="0" w:space="0" w:color="auto"/>
        <w:right w:val="none" w:sz="0" w:space="0" w:color="auto"/>
      </w:divBdr>
      <w:divsChild>
        <w:div w:id="2060742004">
          <w:marLeft w:val="0"/>
          <w:marRight w:val="0"/>
          <w:marTop w:val="0"/>
          <w:marBottom w:val="0"/>
          <w:divBdr>
            <w:top w:val="none" w:sz="0" w:space="0" w:color="auto"/>
            <w:left w:val="none" w:sz="0" w:space="0" w:color="auto"/>
            <w:bottom w:val="none" w:sz="0" w:space="0" w:color="auto"/>
            <w:right w:val="none" w:sz="0" w:space="0" w:color="auto"/>
          </w:divBdr>
        </w:div>
        <w:div w:id="823741532">
          <w:marLeft w:val="0"/>
          <w:marRight w:val="0"/>
          <w:marTop w:val="0"/>
          <w:marBottom w:val="0"/>
          <w:divBdr>
            <w:top w:val="none" w:sz="0" w:space="0" w:color="auto"/>
            <w:left w:val="none" w:sz="0" w:space="0" w:color="auto"/>
            <w:bottom w:val="none" w:sz="0" w:space="0" w:color="auto"/>
            <w:right w:val="none" w:sz="0" w:space="0" w:color="auto"/>
          </w:divBdr>
        </w:div>
        <w:div w:id="189731556">
          <w:marLeft w:val="0"/>
          <w:marRight w:val="0"/>
          <w:marTop w:val="0"/>
          <w:marBottom w:val="0"/>
          <w:divBdr>
            <w:top w:val="none" w:sz="0" w:space="0" w:color="auto"/>
            <w:left w:val="none" w:sz="0" w:space="0" w:color="auto"/>
            <w:bottom w:val="none" w:sz="0" w:space="0" w:color="auto"/>
            <w:right w:val="none" w:sz="0" w:space="0" w:color="auto"/>
          </w:divBdr>
        </w:div>
      </w:divsChild>
    </w:div>
    <w:div w:id="974213638">
      <w:bodyDiv w:val="1"/>
      <w:marLeft w:val="0"/>
      <w:marRight w:val="0"/>
      <w:marTop w:val="0"/>
      <w:marBottom w:val="0"/>
      <w:divBdr>
        <w:top w:val="none" w:sz="0" w:space="0" w:color="auto"/>
        <w:left w:val="none" w:sz="0" w:space="0" w:color="auto"/>
        <w:bottom w:val="none" w:sz="0" w:space="0" w:color="auto"/>
        <w:right w:val="none" w:sz="0" w:space="0" w:color="auto"/>
      </w:divBdr>
    </w:div>
    <w:div w:id="1026832186">
      <w:bodyDiv w:val="1"/>
      <w:marLeft w:val="0"/>
      <w:marRight w:val="0"/>
      <w:marTop w:val="0"/>
      <w:marBottom w:val="0"/>
      <w:divBdr>
        <w:top w:val="none" w:sz="0" w:space="0" w:color="auto"/>
        <w:left w:val="none" w:sz="0" w:space="0" w:color="auto"/>
        <w:bottom w:val="none" w:sz="0" w:space="0" w:color="auto"/>
        <w:right w:val="none" w:sz="0" w:space="0" w:color="auto"/>
      </w:divBdr>
      <w:divsChild>
        <w:div w:id="228152835">
          <w:marLeft w:val="0"/>
          <w:marRight w:val="0"/>
          <w:marTop w:val="0"/>
          <w:marBottom w:val="0"/>
          <w:divBdr>
            <w:top w:val="none" w:sz="0" w:space="0" w:color="auto"/>
            <w:left w:val="none" w:sz="0" w:space="0" w:color="auto"/>
            <w:bottom w:val="none" w:sz="0" w:space="0" w:color="auto"/>
            <w:right w:val="none" w:sz="0" w:space="0" w:color="auto"/>
          </w:divBdr>
        </w:div>
        <w:div w:id="1252080583">
          <w:marLeft w:val="0"/>
          <w:marRight w:val="0"/>
          <w:marTop w:val="0"/>
          <w:marBottom w:val="0"/>
          <w:divBdr>
            <w:top w:val="none" w:sz="0" w:space="0" w:color="auto"/>
            <w:left w:val="none" w:sz="0" w:space="0" w:color="auto"/>
            <w:bottom w:val="none" w:sz="0" w:space="0" w:color="auto"/>
            <w:right w:val="none" w:sz="0" w:space="0" w:color="auto"/>
          </w:divBdr>
        </w:div>
        <w:div w:id="1525169254">
          <w:marLeft w:val="0"/>
          <w:marRight w:val="0"/>
          <w:marTop w:val="0"/>
          <w:marBottom w:val="0"/>
          <w:divBdr>
            <w:top w:val="none" w:sz="0" w:space="0" w:color="auto"/>
            <w:left w:val="none" w:sz="0" w:space="0" w:color="auto"/>
            <w:bottom w:val="none" w:sz="0" w:space="0" w:color="auto"/>
            <w:right w:val="none" w:sz="0" w:space="0" w:color="auto"/>
          </w:divBdr>
        </w:div>
      </w:divsChild>
    </w:div>
    <w:div w:id="1567649028">
      <w:bodyDiv w:val="1"/>
      <w:marLeft w:val="0"/>
      <w:marRight w:val="0"/>
      <w:marTop w:val="0"/>
      <w:marBottom w:val="0"/>
      <w:divBdr>
        <w:top w:val="none" w:sz="0" w:space="0" w:color="auto"/>
        <w:left w:val="none" w:sz="0" w:space="0" w:color="auto"/>
        <w:bottom w:val="none" w:sz="0" w:space="0" w:color="auto"/>
        <w:right w:val="none" w:sz="0" w:space="0" w:color="auto"/>
      </w:divBdr>
    </w:div>
    <w:div w:id="1726444392">
      <w:bodyDiv w:val="1"/>
      <w:marLeft w:val="0"/>
      <w:marRight w:val="0"/>
      <w:marTop w:val="0"/>
      <w:marBottom w:val="0"/>
      <w:divBdr>
        <w:top w:val="none" w:sz="0" w:space="0" w:color="auto"/>
        <w:left w:val="none" w:sz="0" w:space="0" w:color="auto"/>
        <w:bottom w:val="none" w:sz="0" w:space="0" w:color="auto"/>
        <w:right w:val="none" w:sz="0" w:space="0" w:color="auto"/>
      </w:divBdr>
      <w:divsChild>
        <w:div w:id="84115304">
          <w:marLeft w:val="0"/>
          <w:marRight w:val="0"/>
          <w:marTop w:val="0"/>
          <w:marBottom w:val="0"/>
          <w:divBdr>
            <w:top w:val="none" w:sz="0" w:space="0" w:color="auto"/>
            <w:left w:val="none" w:sz="0" w:space="0" w:color="auto"/>
            <w:bottom w:val="none" w:sz="0" w:space="0" w:color="auto"/>
            <w:right w:val="none" w:sz="0" w:space="0" w:color="auto"/>
          </w:divBdr>
        </w:div>
      </w:divsChild>
    </w:div>
    <w:div w:id="1755055246">
      <w:bodyDiv w:val="1"/>
      <w:marLeft w:val="0"/>
      <w:marRight w:val="0"/>
      <w:marTop w:val="0"/>
      <w:marBottom w:val="0"/>
      <w:divBdr>
        <w:top w:val="none" w:sz="0" w:space="0" w:color="auto"/>
        <w:left w:val="none" w:sz="0" w:space="0" w:color="auto"/>
        <w:bottom w:val="none" w:sz="0" w:space="0" w:color="auto"/>
        <w:right w:val="none" w:sz="0" w:space="0" w:color="auto"/>
      </w:divBdr>
      <w:divsChild>
        <w:div w:id="537205674">
          <w:marLeft w:val="547"/>
          <w:marRight w:val="0"/>
          <w:marTop w:val="200"/>
          <w:marBottom w:val="0"/>
          <w:divBdr>
            <w:top w:val="none" w:sz="0" w:space="0" w:color="auto"/>
            <w:left w:val="none" w:sz="0" w:space="0" w:color="auto"/>
            <w:bottom w:val="none" w:sz="0" w:space="0" w:color="auto"/>
            <w:right w:val="none" w:sz="0" w:space="0" w:color="auto"/>
          </w:divBdr>
        </w:div>
      </w:divsChild>
    </w:div>
    <w:div w:id="2013098135">
      <w:bodyDiv w:val="1"/>
      <w:marLeft w:val="0"/>
      <w:marRight w:val="0"/>
      <w:marTop w:val="0"/>
      <w:marBottom w:val="0"/>
      <w:divBdr>
        <w:top w:val="none" w:sz="0" w:space="0" w:color="auto"/>
        <w:left w:val="none" w:sz="0" w:space="0" w:color="auto"/>
        <w:bottom w:val="none" w:sz="0" w:space="0" w:color="auto"/>
        <w:right w:val="none" w:sz="0" w:space="0" w:color="auto"/>
      </w:divBdr>
      <w:divsChild>
        <w:div w:id="436025728">
          <w:marLeft w:val="0"/>
          <w:marRight w:val="0"/>
          <w:marTop w:val="0"/>
          <w:marBottom w:val="0"/>
          <w:divBdr>
            <w:top w:val="none" w:sz="0" w:space="0" w:color="auto"/>
            <w:left w:val="none" w:sz="0" w:space="0" w:color="auto"/>
            <w:bottom w:val="none" w:sz="0" w:space="0" w:color="auto"/>
            <w:right w:val="none" w:sz="0" w:space="0" w:color="auto"/>
          </w:divBdr>
        </w:div>
        <w:div w:id="2057461301">
          <w:marLeft w:val="0"/>
          <w:marRight w:val="0"/>
          <w:marTop w:val="0"/>
          <w:marBottom w:val="0"/>
          <w:divBdr>
            <w:top w:val="none" w:sz="0" w:space="0" w:color="auto"/>
            <w:left w:val="none" w:sz="0" w:space="0" w:color="auto"/>
            <w:bottom w:val="none" w:sz="0" w:space="0" w:color="auto"/>
            <w:right w:val="none" w:sz="0" w:space="0" w:color="auto"/>
          </w:divBdr>
        </w:div>
        <w:div w:id="117075390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Mig94</b:Tag>
    <b:SourceType>BookSection</b:SourceType>
    <b:Guid>{F641F147-B9D6-44FB-A25E-D5A3FD38305D}</b:Guid>
    <b:Title>lo cultural, escenario de conflictos</b:Title>
    <b:Year>1994</b:Year>
    <b:Author>
      <b:Author>
        <b:NameList>
          <b:Person>
            <b:Last>Satagada</b:Last>
            <b:First>Miguel</b:First>
            <b:Middle>Ángel</b:Middle>
          </b:Person>
        </b:NameList>
      </b:Author>
      <b:BookAuthor>
        <b:NameList>
          <b:Person>
            <b:Last>Santagada</b:Last>
            <b:First>Miguel</b:First>
            <b:Middle>Ángel</b:Middle>
          </b:Person>
        </b:NameList>
      </b:BookAuthor>
    </b:Author>
    <b:BookTitle>De certezas e ilusiones</b:BookTitle>
    <b:Pages>74</b:Pages>
    <b:City>Buenos Aires</b:City>
    <b:Publisher>Eudeba</b:Publisher>
    <b:RefOrder>1</b:RefOrder>
  </b:Source>
</b:Sources>
</file>

<file path=customXml/itemProps1.xml><?xml version="1.0" encoding="utf-8"?>
<ds:datastoreItem xmlns:ds="http://schemas.openxmlformats.org/officeDocument/2006/customXml" ds:itemID="{1336399C-285E-4883-8F54-A2E151031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601</Words>
  <Characters>3309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Campa</dc:creator>
  <cp:keywords/>
  <dc:description/>
  <cp:lastModifiedBy>Cristian Ortiz</cp:lastModifiedBy>
  <cp:revision>2</cp:revision>
  <cp:lastPrinted>2018-12-18T04:14:00Z</cp:lastPrinted>
  <dcterms:created xsi:type="dcterms:W3CDTF">2019-09-30T14:26:00Z</dcterms:created>
  <dcterms:modified xsi:type="dcterms:W3CDTF">2019-09-30T14:26:00Z</dcterms:modified>
</cp:coreProperties>
</file>