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25C" w:rsidRPr="00855BAB" w:rsidRDefault="0068225C" w:rsidP="00AB04C4">
      <w:pPr>
        <w:jc w:val="center"/>
        <w:rPr>
          <w:rFonts w:ascii="Arial" w:hAnsi="Arial" w:cs="Arial"/>
          <w:b/>
        </w:rPr>
      </w:pPr>
      <w:r w:rsidRPr="00855BAB">
        <w:rPr>
          <w:rFonts w:ascii="Arial" w:hAnsi="Arial" w:cs="Arial"/>
          <w:b/>
          <w:noProof/>
          <w:lang w:val="en-US"/>
        </w:rPr>
        <w:drawing>
          <wp:anchor distT="0" distB="0" distL="114300" distR="114300" simplePos="0" relativeHeight="251659264" behindDoc="1" locked="0" layoutInCell="1" allowOverlap="1">
            <wp:simplePos x="0" y="0"/>
            <wp:positionH relativeFrom="margin">
              <wp:posOffset>4441190</wp:posOffset>
            </wp:positionH>
            <wp:positionV relativeFrom="paragraph">
              <wp:posOffset>-175895</wp:posOffset>
            </wp:positionV>
            <wp:extent cx="1035050" cy="6191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4pm7Yvx.jpg"/>
                    <pic:cNvPicPr/>
                  </pic:nvPicPr>
                  <pic:blipFill rotWithShape="1">
                    <a:blip r:embed="rId6" cstate="print">
                      <a:extLst>
                        <a:ext uri="{28A0092B-C50C-407E-A947-70E740481C1C}">
                          <a14:useLocalDpi xmlns:a14="http://schemas.microsoft.com/office/drawing/2010/main" val="0"/>
                        </a:ext>
                      </a:extLst>
                    </a:blip>
                    <a:srcRect t="23610" b="22223"/>
                    <a:stretch/>
                  </pic:blipFill>
                  <pic:spPr bwMode="auto">
                    <a:xfrm>
                      <a:off x="0" y="0"/>
                      <a:ext cx="103505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55BAB">
        <w:rPr>
          <w:rFonts w:ascii="Arial" w:hAnsi="Arial" w:cs="Arial"/>
          <w:b/>
          <w:noProof/>
          <w:lang w:val="en-US"/>
        </w:rPr>
        <w:drawing>
          <wp:anchor distT="0" distB="0" distL="114300" distR="114300" simplePos="0" relativeHeight="251658240" behindDoc="1" locked="0" layoutInCell="1" allowOverlap="1">
            <wp:simplePos x="0" y="0"/>
            <wp:positionH relativeFrom="margin">
              <wp:align>left</wp:align>
            </wp:positionH>
            <wp:positionV relativeFrom="paragraph">
              <wp:posOffset>-375285</wp:posOffset>
            </wp:positionV>
            <wp:extent cx="971550" cy="971550"/>
            <wp:effectExtent l="0" t="0" r="0" b="0"/>
            <wp:wrapNone/>
            <wp:docPr id="1" name="Imagen 1" descr="Imagen que contiene señal&#10;&#10;Descripción generada con confianza a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scudo_de_la_Universidad_Central_del_Ecuador.png"/>
                    <pic:cNvPicPr/>
                  </pic:nvPicPr>
                  <pic:blipFill>
                    <a:blip r:embed="rId7">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14:sizeRelH relativeFrom="page">
              <wp14:pctWidth>0</wp14:pctWidth>
            </wp14:sizeRelH>
            <wp14:sizeRelV relativeFrom="page">
              <wp14:pctHeight>0</wp14:pctHeight>
            </wp14:sizeRelV>
          </wp:anchor>
        </w:drawing>
      </w:r>
      <w:r w:rsidRPr="00855BAB">
        <w:rPr>
          <w:rFonts w:ascii="Arial" w:hAnsi="Arial" w:cs="Arial"/>
          <w:b/>
        </w:rPr>
        <w:t>Universidad Central Del Ecuador</w:t>
      </w:r>
    </w:p>
    <w:p w:rsidR="0068225C" w:rsidRPr="00855BAB" w:rsidRDefault="00AB04C4" w:rsidP="00C70CCA">
      <w:pPr>
        <w:jc w:val="center"/>
        <w:rPr>
          <w:rFonts w:ascii="Arial" w:hAnsi="Arial" w:cs="Arial"/>
          <w:b/>
        </w:rPr>
      </w:pPr>
      <w:r>
        <w:rPr>
          <w:rFonts w:ascii="Arial" w:hAnsi="Arial" w:cs="Arial"/>
          <w:b/>
        </w:rPr>
        <w:t>Comunicación institucional</w:t>
      </w:r>
      <w:r w:rsidR="003E6BD2">
        <w:rPr>
          <w:rFonts w:ascii="Arial" w:hAnsi="Arial" w:cs="Arial"/>
          <w:b/>
        </w:rPr>
        <w:t>.</w:t>
      </w:r>
    </w:p>
    <w:p w:rsidR="0068225C" w:rsidRPr="00855BAB" w:rsidRDefault="0068225C" w:rsidP="0068225C">
      <w:pPr>
        <w:jc w:val="center"/>
        <w:rPr>
          <w:rFonts w:ascii="Arial" w:hAnsi="Arial" w:cs="Arial"/>
          <w:b/>
        </w:rPr>
      </w:pPr>
    </w:p>
    <w:p w:rsidR="0068225C" w:rsidRPr="00855BAB" w:rsidRDefault="0068225C" w:rsidP="0068225C">
      <w:pPr>
        <w:rPr>
          <w:rFonts w:ascii="Arial" w:hAnsi="Arial" w:cs="Arial"/>
        </w:rPr>
      </w:pPr>
      <w:r w:rsidRPr="00855BAB">
        <w:rPr>
          <w:rFonts w:ascii="Arial" w:hAnsi="Arial" w:cs="Arial"/>
          <w:b/>
        </w:rPr>
        <w:t>Nombre:</w:t>
      </w:r>
      <w:r w:rsidR="00D20F53" w:rsidRPr="00855BAB">
        <w:rPr>
          <w:rFonts w:ascii="Arial" w:hAnsi="Arial" w:cs="Arial"/>
        </w:rPr>
        <w:t xml:space="preserve"> Andrés Yambay</w:t>
      </w:r>
      <w:r w:rsidR="00855BAB" w:rsidRPr="00855BAB">
        <w:rPr>
          <w:rFonts w:ascii="Arial" w:hAnsi="Arial" w:cs="Arial"/>
        </w:rPr>
        <w:t>.</w:t>
      </w:r>
    </w:p>
    <w:p w:rsidR="004B50B6" w:rsidRPr="00855BAB" w:rsidRDefault="0068225C" w:rsidP="00C70CCA">
      <w:pPr>
        <w:rPr>
          <w:rFonts w:ascii="Arial" w:hAnsi="Arial" w:cs="Arial"/>
        </w:rPr>
      </w:pPr>
      <w:r w:rsidRPr="00855BAB">
        <w:rPr>
          <w:rFonts w:ascii="Arial" w:hAnsi="Arial" w:cs="Arial"/>
          <w:b/>
        </w:rPr>
        <w:t xml:space="preserve">Curso: </w:t>
      </w:r>
      <w:r w:rsidR="00D20F53" w:rsidRPr="00855BAB">
        <w:rPr>
          <w:rFonts w:ascii="Arial" w:hAnsi="Arial" w:cs="Arial"/>
        </w:rPr>
        <w:t xml:space="preserve"> </w:t>
      </w:r>
      <w:r w:rsidR="00AB04C4">
        <w:rPr>
          <w:rFonts w:ascii="Arial" w:hAnsi="Arial" w:cs="Arial"/>
          <w:b/>
        </w:rPr>
        <w:t>6° ‘’ A</w:t>
      </w:r>
      <w:r w:rsidR="0019709C">
        <w:rPr>
          <w:rFonts w:ascii="Arial" w:hAnsi="Arial" w:cs="Arial"/>
          <w:b/>
        </w:rPr>
        <w:t xml:space="preserve"> ‘’</w:t>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r>
      <w:r w:rsidRPr="00855BAB">
        <w:rPr>
          <w:rFonts w:ascii="Arial" w:hAnsi="Arial" w:cs="Arial"/>
          <w:b/>
        </w:rPr>
        <w:tab/>
        <w:t>Fecha:</w:t>
      </w:r>
      <w:r w:rsidR="00D20F53" w:rsidRPr="00855BAB">
        <w:rPr>
          <w:rFonts w:ascii="Arial" w:hAnsi="Arial" w:cs="Arial"/>
          <w:b/>
        </w:rPr>
        <w:t xml:space="preserve"> </w:t>
      </w:r>
      <w:r w:rsidR="00AB04C4">
        <w:rPr>
          <w:rFonts w:ascii="Arial" w:hAnsi="Arial" w:cs="Arial"/>
        </w:rPr>
        <w:t>29</w:t>
      </w:r>
      <w:r w:rsidR="00911F47" w:rsidRPr="00855BAB">
        <w:rPr>
          <w:rFonts w:ascii="Arial" w:hAnsi="Arial" w:cs="Arial"/>
        </w:rPr>
        <w:t>/</w:t>
      </w:r>
      <w:r w:rsidR="003E6BD2">
        <w:rPr>
          <w:rFonts w:ascii="Arial" w:hAnsi="Arial" w:cs="Arial"/>
        </w:rPr>
        <w:t>09</w:t>
      </w:r>
      <w:r w:rsidR="00855BAB" w:rsidRPr="00855BAB">
        <w:rPr>
          <w:rFonts w:ascii="Arial" w:hAnsi="Arial" w:cs="Arial"/>
        </w:rPr>
        <w:t>/</w:t>
      </w:r>
      <w:r w:rsidR="003E6BD2">
        <w:rPr>
          <w:rFonts w:ascii="Arial" w:hAnsi="Arial" w:cs="Arial"/>
        </w:rPr>
        <w:t>2019</w:t>
      </w:r>
    </w:p>
    <w:sdt>
      <w:sdtPr>
        <w:rPr>
          <w:lang w:val="es-ES"/>
        </w:rPr>
        <w:id w:val="-282885765"/>
        <w:docPartObj>
          <w:docPartGallery w:val="Bibliographies"/>
          <w:docPartUnique/>
        </w:docPartObj>
      </w:sdtPr>
      <w:sdtEndPr>
        <w:rPr>
          <w:lang w:val="es-EC"/>
        </w:rPr>
      </w:sdtEndPr>
      <w:sdtContent>
        <w:sdt>
          <w:sdtPr>
            <w:id w:val="111145805"/>
            <w:showingPlcHdr/>
            <w:bibliography/>
          </w:sdtPr>
          <w:sdtEndPr/>
          <w:sdtContent>
            <w:p w:rsidR="007C355F" w:rsidRDefault="005F5CFF" w:rsidP="006D5E23">
              <w:r>
                <w:t xml:space="preserve">     </w:t>
              </w:r>
            </w:p>
          </w:sdtContent>
        </w:sdt>
      </w:sdtContent>
    </w:sdt>
    <w:p w:rsidR="00CB7CEA" w:rsidRPr="00B24C03" w:rsidRDefault="00AB04C4" w:rsidP="003B4B81">
      <w:pPr>
        <w:spacing w:line="480" w:lineRule="auto"/>
        <w:jc w:val="both"/>
        <w:rPr>
          <w:rFonts w:ascii="Times New Roman" w:hAnsi="Times New Roman" w:cs="Times New Roman"/>
          <w:b/>
          <w:sz w:val="24"/>
          <w:szCs w:val="24"/>
        </w:rPr>
      </w:pPr>
      <w:r w:rsidRPr="00B24C03">
        <w:rPr>
          <w:rFonts w:ascii="Times New Roman" w:hAnsi="Times New Roman" w:cs="Times New Roman"/>
          <w:b/>
          <w:sz w:val="24"/>
          <w:szCs w:val="24"/>
        </w:rPr>
        <w:t>Describir aquellas escenas de la cinta ‘’</w:t>
      </w:r>
      <w:r w:rsidRPr="00B24C03">
        <w:rPr>
          <w:rFonts w:ascii="Times New Roman" w:hAnsi="Times New Roman" w:cs="Times New Roman"/>
          <w:b/>
          <w:i/>
          <w:iCs/>
          <w:sz w:val="24"/>
          <w:szCs w:val="24"/>
        </w:rPr>
        <w:t xml:space="preserve">La guerra del fuego’’ </w:t>
      </w:r>
      <w:r w:rsidRPr="00B24C03">
        <w:rPr>
          <w:rFonts w:ascii="Times New Roman" w:hAnsi="Times New Roman" w:cs="Times New Roman"/>
          <w:b/>
          <w:sz w:val="24"/>
          <w:szCs w:val="24"/>
        </w:rPr>
        <w:t>que den ejemplo de las primeras estrategias.</w:t>
      </w:r>
    </w:p>
    <w:p w:rsidR="00AB04C4" w:rsidRDefault="00FB6AA7"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primera escena es una muestra clara de las primeras estrategias del ser humano, conjuntamente con una supervivencia, que la hace vital para un correcto funcionamiento de la comunidad de cavernícolas, que se habían establecido dentro de una cueva y que al parecer tenían un desorden, que era aparentemente normal, esto es visto por los enemigos como signo de debilidad, y que pensaran que no están preparados para un ataque inminente, </w:t>
      </w:r>
      <w:r w:rsidR="009423EE">
        <w:rPr>
          <w:rFonts w:ascii="Times New Roman" w:hAnsi="Times New Roman" w:cs="Times New Roman"/>
          <w:sz w:val="24"/>
          <w:szCs w:val="24"/>
        </w:rPr>
        <w:t>a esto se le llamara ‘’e</w:t>
      </w:r>
      <w:r w:rsidR="009423EE" w:rsidRPr="009423EE">
        <w:rPr>
          <w:rFonts w:ascii="Times New Roman" w:hAnsi="Times New Roman" w:cs="Times New Roman"/>
          <w:sz w:val="24"/>
          <w:szCs w:val="24"/>
        </w:rPr>
        <w:t>stratagema</w:t>
      </w:r>
      <w:r w:rsidR="009423EE">
        <w:rPr>
          <w:rFonts w:ascii="Times New Roman" w:hAnsi="Times New Roman" w:cs="Times New Roman"/>
          <w:sz w:val="24"/>
          <w:szCs w:val="24"/>
        </w:rPr>
        <w:t>’’  un d</w:t>
      </w:r>
      <w:r w:rsidR="009423EE" w:rsidRPr="009423EE">
        <w:rPr>
          <w:rFonts w:ascii="Times New Roman" w:hAnsi="Times New Roman" w:cs="Times New Roman"/>
          <w:sz w:val="24"/>
          <w:szCs w:val="24"/>
        </w:rPr>
        <w:t>esorden fingido cuando en realidad reina un orden real, relajación aparente cuando lo que existe es plena</w:t>
      </w:r>
      <w:r w:rsidR="009423EE">
        <w:rPr>
          <w:rFonts w:ascii="Times New Roman" w:hAnsi="Times New Roman" w:cs="Times New Roman"/>
          <w:sz w:val="24"/>
          <w:szCs w:val="24"/>
        </w:rPr>
        <w:t xml:space="preserve"> concentración en las acciones a tomar ante un evento no previsto.</w:t>
      </w:r>
    </w:p>
    <w:p w:rsidR="00B24C03" w:rsidRDefault="009423EE"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La estrategia que más abunda en la película, y creo yo una de las más utilizadas a lo largo de la historia de la humanidad, es el denominado ‘’efecto sorpresa’’, en la escena del primer enfrentamiento, los enemigos acechan en las sombras, y atacan cuando menos lo esperan, y es aquí que donde se observa como la guerra es vista como una extensión de nuestros sentidos, por ejemplo, brazos y piernas, son de cierta manera reemplazados, por piedras, palos </w:t>
      </w:r>
      <w:r w:rsidR="00B24C03">
        <w:rPr>
          <w:rFonts w:ascii="Times New Roman" w:hAnsi="Times New Roman" w:cs="Times New Roman"/>
          <w:sz w:val="24"/>
          <w:szCs w:val="24"/>
        </w:rPr>
        <w:t>o herramientas rudimentarias.</w:t>
      </w:r>
    </w:p>
    <w:p w:rsidR="0065297D" w:rsidRDefault="00B24C03"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Después de esa escena, la tribu, pierde su sustento y pilar fundamental, el fuego, por consiguiente, tres sujetos toman el liderazgo y la iniciativa de buscar fuego, entonces deriva en una tercera escena, la cual es una de las </w:t>
      </w:r>
      <w:proofErr w:type="spellStart"/>
      <w:r>
        <w:rPr>
          <w:rFonts w:ascii="Times New Roman" w:hAnsi="Times New Roman" w:cs="Times New Roman"/>
          <w:sz w:val="24"/>
          <w:szCs w:val="24"/>
        </w:rPr>
        <w:t>mas</w:t>
      </w:r>
      <w:proofErr w:type="spellEnd"/>
      <w:r>
        <w:rPr>
          <w:rFonts w:ascii="Times New Roman" w:hAnsi="Times New Roman" w:cs="Times New Roman"/>
          <w:sz w:val="24"/>
          <w:szCs w:val="24"/>
        </w:rPr>
        <w:t xml:space="preserve"> grandiosas del filme, ya que como </w:t>
      </w:r>
      <w:r>
        <w:rPr>
          <w:rFonts w:ascii="Times New Roman" w:hAnsi="Times New Roman" w:cs="Times New Roman"/>
          <w:sz w:val="24"/>
          <w:szCs w:val="24"/>
        </w:rPr>
        <w:lastRenderedPageBreak/>
        <w:t xml:space="preserve">se observa, los tres sujetos se encuentran con otra aldea, pero por obvias razones son superados en número, y por lo que se logra ver, ellos son caníbales, el peligro era evidente y debían tener una estrategia que lograra disuadir a la mayor parte de sus integrantes. Entonces nace un líder entre los tres sujetos que buscan el fuego, y decide poner en práctica una estrategia que a base de comunicación y liderazgo se llevara a cabo, </w:t>
      </w:r>
      <w:r w:rsidR="0065297D">
        <w:rPr>
          <w:rFonts w:ascii="Times New Roman" w:hAnsi="Times New Roman" w:cs="Times New Roman"/>
          <w:sz w:val="24"/>
          <w:szCs w:val="24"/>
        </w:rPr>
        <w:t>los dos primeros se encargan de distraer a la mayoría, y los llevan lejos del fuego, mientras que su líder, aprovecha ese momento y se acerca a tomar el fuego para llevárselo, es aquí cuando se pone a prueba su papel de líder, y es que debe enfrentarse al otro líder de la tribu, esto se resuelve en una lucha, aprovechándose de que la defensa de su enemigo sufre un descuido, él lo mata y así apoderándose del fuego.</w:t>
      </w:r>
    </w:p>
    <w:p w:rsidR="00B24C03" w:rsidRDefault="0065297D"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Por último, la estrategia de una alianza con otro tipo de especies o tribus, es una de las opciones que se pone en práctica dentro del desarrollo de la película, primero con la chica que pertenece a otra tribu completamente diferente, luego con la escena donde de cierta manera el líder de la tribu consigue que un mamut, no lo ataque y que esto sirva para ahuyentar a los enemigos, luego la escena donde se encuentra con una tribu más desarrollada en ideas y organización y se vuelve parte de ellos, y lo que es mejor, consigue apoderarse de varios conocimientos, como el uso de la flecha o el poder hacer fuego, que creo yo fue la mejor estrategia para suplir la necesidad más</w:t>
      </w:r>
      <w:bookmarkStart w:id="0" w:name="_GoBack"/>
      <w:bookmarkEnd w:id="0"/>
      <w:r>
        <w:rPr>
          <w:rFonts w:ascii="Times New Roman" w:hAnsi="Times New Roman" w:cs="Times New Roman"/>
          <w:sz w:val="24"/>
          <w:szCs w:val="24"/>
        </w:rPr>
        <w:t xml:space="preserve"> básica de la tribu, y es la falta de fuego dentro de su desarrollo habitual. </w:t>
      </w:r>
    </w:p>
    <w:p w:rsidR="009423EE" w:rsidRPr="009423EE" w:rsidRDefault="009423EE" w:rsidP="009423EE">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w:t>
      </w:r>
    </w:p>
    <w:sectPr w:rsidR="009423EE" w:rsidRPr="009423E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5F3B87"/>
    <w:multiLevelType w:val="hybridMultilevel"/>
    <w:tmpl w:val="CDCE097C"/>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25C"/>
    <w:rsid w:val="000A45C4"/>
    <w:rsid w:val="000A47D5"/>
    <w:rsid w:val="000B7D50"/>
    <w:rsid w:val="000C2AB3"/>
    <w:rsid w:val="000D3F4C"/>
    <w:rsid w:val="000E2199"/>
    <w:rsid w:val="000F32AB"/>
    <w:rsid w:val="001259F2"/>
    <w:rsid w:val="00136677"/>
    <w:rsid w:val="001423F7"/>
    <w:rsid w:val="00187543"/>
    <w:rsid w:val="0019709C"/>
    <w:rsid w:val="001B2612"/>
    <w:rsid w:val="002E4FBB"/>
    <w:rsid w:val="00304F47"/>
    <w:rsid w:val="00351E45"/>
    <w:rsid w:val="003A07A1"/>
    <w:rsid w:val="003B4B81"/>
    <w:rsid w:val="003C2B1D"/>
    <w:rsid w:val="003E36C6"/>
    <w:rsid w:val="003E6BD2"/>
    <w:rsid w:val="004265D8"/>
    <w:rsid w:val="00431132"/>
    <w:rsid w:val="00452A91"/>
    <w:rsid w:val="00462511"/>
    <w:rsid w:val="004B2E99"/>
    <w:rsid w:val="004B50B6"/>
    <w:rsid w:val="005308D0"/>
    <w:rsid w:val="005463F0"/>
    <w:rsid w:val="005569BC"/>
    <w:rsid w:val="00593470"/>
    <w:rsid w:val="005E2467"/>
    <w:rsid w:val="005F5CFF"/>
    <w:rsid w:val="0065297D"/>
    <w:rsid w:val="006563BE"/>
    <w:rsid w:val="0066598D"/>
    <w:rsid w:val="0068225C"/>
    <w:rsid w:val="006C3D80"/>
    <w:rsid w:val="006D5E23"/>
    <w:rsid w:val="006F2719"/>
    <w:rsid w:val="007052A9"/>
    <w:rsid w:val="00721BFA"/>
    <w:rsid w:val="00795C4E"/>
    <w:rsid w:val="007C355F"/>
    <w:rsid w:val="007C40C2"/>
    <w:rsid w:val="0085139F"/>
    <w:rsid w:val="00855BAB"/>
    <w:rsid w:val="008A3C14"/>
    <w:rsid w:val="008C6CCF"/>
    <w:rsid w:val="008D5E7C"/>
    <w:rsid w:val="008E58CE"/>
    <w:rsid w:val="0090269A"/>
    <w:rsid w:val="00911F47"/>
    <w:rsid w:val="009423EE"/>
    <w:rsid w:val="00970612"/>
    <w:rsid w:val="00983B88"/>
    <w:rsid w:val="00992765"/>
    <w:rsid w:val="009C43DE"/>
    <w:rsid w:val="00A9172D"/>
    <w:rsid w:val="00A945C6"/>
    <w:rsid w:val="00AB04C4"/>
    <w:rsid w:val="00B0747A"/>
    <w:rsid w:val="00B13DFE"/>
    <w:rsid w:val="00B24C03"/>
    <w:rsid w:val="00B367E8"/>
    <w:rsid w:val="00B676A8"/>
    <w:rsid w:val="00B815DB"/>
    <w:rsid w:val="00BA3A4E"/>
    <w:rsid w:val="00BD4FEB"/>
    <w:rsid w:val="00BE5271"/>
    <w:rsid w:val="00C05B0F"/>
    <w:rsid w:val="00C70734"/>
    <w:rsid w:val="00C70CCA"/>
    <w:rsid w:val="00CA1635"/>
    <w:rsid w:val="00CA5849"/>
    <w:rsid w:val="00CB3FB9"/>
    <w:rsid w:val="00CB7CEA"/>
    <w:rsid w:val="00CC5F4B"/>
    <w:rsid w:val="00D018F5"/>
    <w:rsid w:val="00D114C6"/>
    <w:rsid w:val="00D1630B"/>
    <w:rsid w:val="00D20F53"/>
    <w:rsid w:val="00D5370D"/>
    <w:rsid w:val="00E224E0"/>
    <w:rsid w:val="00E2504C"/>
    <w:rsid w:val="00E40B9E"/>
    <w:rsid w:val="00E90526"/>
    <w:rsid w:val="00E95853"/>
    <w:rsid w:val="00EA2947"/>
    <w:rsid w:val="00EB6E6B"/>
    <w:rsid w:val="00F32AE7"/>
    <w:rsid w:val="00F4321A"/>
    <w:rsid w:val="00F748E5"/>
    <w:rsid w:val="00FB6AA7"/>
    <w:rsid w:val="00FE45A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E1F2D"/>
  <w15:chartTrackingRefBased/>
  <w15:docId w15:val="{1ABC8F16-CA4E-4DD1-8F27-052508BA2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52A91"/>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52A91"/>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452A91"/>
  </w:style>
  <w:style w:type="character" w:styleId="Hipervnculo">
    <w:name w:val="Hyperlink"/>
    <w:basedOn w:val="Fuentedeprrafopredeter"/>
    <w:uiPriority w:val="99"/>
    <w:unhideWhenUsed/>
    <w:rsid w:val="00E90526"/>
    <w:rPr>
      <w:color w:val="0563C1" w:themeColor="hyperlink"/>
      <w:u w:val="single"/>
    </w:rPr>
  </w:style>
  <w:style w:type="character" w:customStyle="1" w:styleId="UnresolvedMention">
    <w:name w:val="Unresolved Mention"/>
    <w:basedOn w:val="Fuentedeprrafopredeter"/>
    <w:uiPriority w:val="99"/>
    <w:semiHidden/>
    <w:unhideWhenUsed/>
    <w:rsid w:val="00E90526"/>
    <w:rPr>
      <w:color w:val="808080"/>
      <w:shd w:val="clear" w:color="auto" w:fill="E6E6E6"/>
    </w:rPr>
  </w:style>
  <w:style w:type="paragraph" w:styleId="NormalWeb">
    <w:name w:val="Normal (Web)"/>
    <w:basedOn w:val="Normal"/>
    <w:uiPriority w:val="99"/>
    <w:semiHidden/>
    <w:unhideWhenUsed/>
    <w:rsid w:val="004B50B6"/>
    <w:rPr>
      <w:rFonts w:ascii="Times New Roman" w:hAnsi="Times New Roman" w:cs="Times New Roman"/>
      <w:sz w:val="24"/>
      <w:szCs w:val="24"/>
    </w:rPr>
  </w:style>
  <w:style w:type="paragraph" w:styleId="Prrafodelista">
    <w:name w:val="List Paragraph"/>
    <w:basedOn w:val="Normal"/>
    <w:uiPriority w:val="34"/>
    <w:qFormat/>
    <w:rsid w:val="009927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699668">
      <w:bodyDiv w:val="1"/>
      <w:marLeft w:val="0"/>
      <w:marRight w:val="0"/>
      <w:marTop w:val="0"/>
      <w:marBottom w:val="0"/>
      <w:divBdr>
        <w:top w:val="none" w:sz="0" w:space="0" w:color="auto"/>
        <w:left w:val="none" w:sz="0" w:space="0" w:color="auto"/>
        <w:bottom w:val="none" w:sz="0" w:space="0" w:color="auto"/>
        <w:right w:val="none" w:sz="0" w:space="0" w:color="auto"/>
      </w:divBdr>
    </w:div>
    <w:div w:id="346756715">
      <w:bodyDiv w:val="1"/>
      <w:marLeft w:val="0"/>
      <w:marRight w:val="0"/>
      <w:marTop w:val="0"/>
      <w:marBottom w:val="0"/>
      <w:divBdr>
        <w:top w:val="none" w:sz="0" w:space="0" w:color="auto"/>
        <w:left w:val="none" w:sz="0" w:space="0" w:color="auto"/>
        <w:bottom w:val="none" w:sz="0" w:space="0" w:color="auto"/>
        <w:right w:val="none" w:sz="0" w:space="0" w:color="auto"/>
      </w:divBdr>
    </w:div>
    <w:div w:id="840314283">
      <w:bodyDiv w:val="1"/>
      <w:marLeft w:val="0"/>
      <w:marRight w:val="0"/>
      <w:marTop w:val="0"/>
      <w:marBottom w:val="0"/>
      <w:divBdr>
        <w:top w:val="none" w:sz="0" w:space="0" w:color="auto"/>
        <w:left w:val="none" w:sz="0" w:space="0" w:color="auto"/>
        <w:bottom w:val="none" w:sz="0" w:space="0" w:color="auto"/>
        <w:right w:val="none" w:sz="0" w:space="0" w:color="auto"/>
      </w:divBdr>
    </w:div>
    <w:div w:id="1040976530">
      <w:bodyDiv w:val="1"/>
      <w:marLeft w:val="0"/>
      <w:marRight w:val="0"/>
      <w:marTop w:val="0"/>
      <w:marBottom w:val="0"/>
      <w:divBdr>
        <w:top w:val="none" w:sz="0" w:space="0" w:color="auto"/>
        <w:left w:val="none" w:sz="0" w:space="0" w:color="auto"/>
        <w:bottom w:val="none" w:sz="0" w:space="0" w:color="auto"/>
        <w:right w:val="none" w:sz="0" w:space="0" w:color="auto"/>
      </w:divBdr>
      <w:divsChild>
        <w:div w:id="1075123413">
          <w:marLeft w:val="0"/>
          <w:marRight w:val="0"/>
          <w:marTop w:val="0"/>
          <w:marBottom w:val="0"/>
          <w:divBdr>
            <w:top w:val="none" w:sz="0" w:space="0" w:color="auto"/>
            <w:left w:val="none" w:sz="0" w:space="0" w:color="auto"/>
            <w:bottom w:val="none" w:sz="0" w:space="0" w:color="auto"/>
            <w:right w:val="none" w:sz="0" w:space="0" w:color="auto"/>
          </w:divBdr>
        </w:div>
      </w:divsChild>
    </w:div>
    <w:div w:id="1053892302">
      <w:bodyDiv w:val="1"/>
      <w:marLeft w:val="0"/>
      <w:marRight w:val="0"/>
      <w:marTop w:val="0"/>
      <w:marBottom w:val="0"/>
      <w:divBdr>
        <w:top w:val="none" w:sz="0" w:space="0" w:color="auto"/>
        <w:left w:val="none" w:sz="0" w:space="0" w:color="auto"/>
        <w:bottom w:val="none" w:sz="0" w:space="0" w:color="auto"/>
        <w:right w:val="none" w:sz="0" w:space="0" w:color="auto"/>
      </w:divBdr>
    </w:div>
    <w:div w:id="1184324599">
      <w:bodyDiv w:val="1"/>
      <w:marLeft w:val="0"/>
      <w:marRight w:val="0"/>
      <w:marTop w:val="0"/>
      <w:marBottom w:val="0"/>
      <w:divBdr>
        <w:top w:val="none" w:sz="0" w:space="0" w:color="auto"/>
        <w:left w:val="none" w:sz="0" w:space="0" w:color="auto"/>
        <w:bottom w:val="none" w:sz="0" w:space="0" w:color="auto"/>
        <w:right w:val="none" w:sz="0" w:space="0" w:color="auto"/>
      </w:divBdr>
    </w:div>
    <w:div w:id="1360928730">
      <w:bodyDiv w:val="1"/>
      <w:marLeft w:val="0"/>
      <w:marRight w:val="0"/>
      <w:marTop w:val="0"/>
      <w:marBottom w:val="0"/>
      <w:divBdr>
        <w:top w:val="none" w:sz="0" w:space="0" w:color="auto"/>
        <w:left w:val="none" w:sz="0" w:space="0" w:color="auto"/>
        <w:bottom w:val="none" w:sz="0" w:space="0" w:color="auto"/>
        <w:right w:val="none" w:sz="0" w:space="0" w:color="auto"/>
      </w:divBdr>
    </w:div>
    <w:div w:id="1460803409">
      <w:bodyDiv w:val="1"/>
      <w:marLeft w:val="0"/>
      <w:marRight w:val="0"/>
      <w:marTop w:val="0"/>
      <w:marBottom w:val="0"/>
      <w:divBdr>
        <w:top w:val="none" w:sz="0" w:space="0" w:color="auto"/>
        <w:left w:val="none" w:sz="0" w:space="0" w:color="auto"/>
        <w:bottom w:val="none" w:sz="0" w:space="0" w:color="auto"/>
        <w:right w:val="none" w:sz="0" w:space="0" w:color="auto"/>
      </w:divBdr>
    </w:div>
    <w:div w:id="1738358687">
      <w:bodyDiv w:val="1"/>
      <w:marLeft w:val="0"/>
      <w:marRight w:val="0"/>
      <w:marTop w:val="0"/>
      <w:marBottom w:val="0"/>
      <w:divBdr>
        <w:top w:val="none" w:sz="0" w:space="0" w:color="auto"/>
        <w:left w:val="none" w:sz="0" w:space="0" w:color="auto"/>
        <w:bottom w:val="none" w:sz="0" w:space="0" w:color="auto"/>
        <w:right w:val="none" w:sz="0" w:space="0" w:color="auto"/>
      </w:divBdr>
    </w:div>
    <w:div w:id="1904287997">
      <w:bodyDiv w:val="1"/>
      <w:marLeft w:val="0"/>
      <w:marRight w:val="0"/>
      <w:marTop w:val="0"/>
      <w:marBottom w:val="0"/>
      <w:divBdr>
        <w:top w:val="none" w:sz="0" w:space="0" w:color="auto"/>
        <w:left w:val="none" w:sz="0" w:space="0" w:color="auto"/>
        <w:bottom w:val="none" w:sz="0" w:space="0" w:color="auto"/>
        <w:right w:val="none" w:sz="0" w:space="0" w:color="auto"/>
      </w:divBdr>
    </w:div>
    <w:div w:id="2020305108">
      <w:bodyDiv w:val="1"/>
      <w:marLeft w:val="0"/>
      <w:marRight w:val="0"/>
      <w:marTop w:val="0"/>
      <w:marBottom w:val="0"/>
      <w:divBdr>
        <w:top w:val="none" w:sz="0" w:space="0" w:color="auto"/>
        <w:left w:val="none" w:sz="0" w:space="0" w:color="auto"/>
        <w:bottom w:val="none" w:sz="0" w:space="0" w:color="auto"/>
        <w:right w:val="none" w:sz="0" w:space="0" w:color="auto"/>
      </w:divBdr>
    </w:div>
    <w:div w:id="2060125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Bol16</b:Tag>
    <b:SourceType>Book</b:SourceType>
    <b:Guid>{DCF4DB2B-F76E-444D-8385-CA530B3D5D7A}</b:Guid>
    <b:Title>Critica de la modernidad capitalista</b:Title>
    <b:Year>2016</b:Year>
    <b:Author>
      <b:Author>
        <b:NameList>
          <b:Person>
            <b:Last>Echeverria</b:Last>
            <b:First>Bolivar</b:First>
          </b:Person>
        </b:NameList>
      </b:Author>
    </b:Author>
    <b:City>Quito</b:City>
    <b:RefOrder>2</b:RefOrder>
  </b:Source>
  <b:Source>
    <b:Tag>Jua04</b:Tag>
    <b:SourceType>Book</b:SourceType>
    <b:Guid>{9685D5FE-14F0-40CF-8443-8561BD8BA575}</b:Guid>
    <b:Author>
      <b:Author>
        <b:NameList>
          <b:Person>
            <b:Last>Aguado</b:Last>
            <b:First>Juan</b:First>
            <b:Middle>Miguel</b:Middle>
          </b:Person>
        </b:NameList>
      </b:Author>
    </b:Author>
    <b:Title>Introduccion a las teorias de la comunicacion.</b:Title>
    <b:Year>2004</b:Year>
    <b:RefOrder>3</b:RefOrder>
  </b:Source>
  <b:Source>
    <b:Tag>Gab96</b:Tag>
    <b:SourceType>ArticleInAPeriodical</b:SourceType>
    <b:Guid>{609A0FF0-56AD-4A95-B63F-344BCDB8057D}</b:Guid>
    <b:Title>El mejor oficio del mundo</b:Title>
    <b:Year>1996</b:Year>
    <b:Author>
      <b:Author>
        <b:NameList>
          <b:Person>
            <b:Last>Marquez</b:Last>
            <b:First>Gabriel</b:First>
            <b:Middle>Garcia</b:Middle>
          </b:Person>
        </b:NameList>
      </b:Author>
    </b:Author>
    <b:PeriodicalTitle>El Pais</b:PeriodicalTitle>
    <b:Month>Octubre</b:Month>
    <b:Day>20</b:Day>
    <b:Pages>3</b:Pages>
    <b:RefOrder>1</b:RefOrder>
  </b:Source>
</b:Sources>
</file>

<file path=customXml/itemProps1.xml><?xml version="1.0" encoding="utf-8"?>
<ds:datastoreItem xmlns:ds="http://schemas.openxmlformats.org/officeDocument/2006/customXml" ds:itemID="{7D188731-ABD8-48EB-B4C2-688459AE2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486</Words>
  <Characters>2774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Windows</cp:lastModifiedBy>
  <cp:revision>2</cp:revision>
  <dcterms:created xsi:type="dcterms:W3CDTF">2019-09-30T03:13:00Z</dcterms:created>
  <dcterms:modified xsi:type="dcterms:W3CDTF">2019-09-30T03:13:00Z</dcterms:modified>
</cp:coreProperties>
</file>