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262B8" w:rsidRDefault="00060289" w:rsidP="0006028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0289">
        <w:rPr>
          <w:rFonts w:ascii="Times New Roman" w:hAnsi="Times New Roman" w:cs="Times New Roman"/>
          <w:b/>
          <w:bCs/>
          <w:sz w:val="24"/>
          <w:szCs w:val="24"/>
        </w:rPr>
        <w:t>Resumen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B75B98">
        <w:rPr>
          <w:rFonts w:ascii="Times New Roman" w:hAnsi="Times New Roman" w:cs="Times New Roman"/>
          <w:sz w:val="24"/>
          <w:szCs w:val="24"/>
        </w:rPr>
        <w:t xml:space="preserve">McLuhan, </w:t>
      </w:r>
      <w:r w:rsidR="009103DA">
        <w:rPr>
          <w:rFonts w:ascii="Times New Roman" w:hAnsi="Times New Roman" w:cs="Times New Roman"/>
          <w:sz w:val="24"/>
          <w:szCs w:val="24"/>
        </w:rPr>
        <w:t>M</w:t>
      </w:r>
      <w:r w:rsidR="00895C97">
        <w:rPr>
          <w:rFonts w:ascii="Times New Roman" w:hAnsi="Times New Roman" w:cs="Times New Roman"/>
          <w:sz w:val="24"/>
          <w:szCs w:val="24"/>
        </w:rPr>
        <w:t>arshall</w:t>
      </w:r>
      <w:r w:rsidR="00B75B98">
        <w:rPr>
          <w:rFonts w:ascii="Times New Roman" w:hAnsi="Times New Roman" w:cs="Times New Roman"/>
          <w:sz w:val="24"/>
          <w:szCs w:val="24"/>
        </w:rPr>
        <w:t xml:space="preserve">. </w:t>
      </w:r>
      <w:r w:rsidR="00B75B98" w:rsidRPr="00060289">
        <w:rPr>
          <w:rFonts w:ascii="Times New Roman" w:hAnsi="Times New Roman" w:cs="Times New Roman"/>
          <w:i/>
          <w:iCs/>
          <w:sz w:val="24"/>
          <w:szCs w:val="24"/>
        </w:rPr>
        <w:t>Comprender los medios de comunicación</w:t>
      </w:r>
      <w:r w:rsidR="00B75B98">
        <w:rPr>
          <w:rFonts w:ascii="Times New Roman" w:hAnsi="Times New Roman" w:cs="Times New Roman"/>
          <w:sz w:val="24"/>
          <w:szCs w:val="24"/>
        </w:rPr>
        <w:t xml:space="preserve">. Las extensiones del ser humano. </w:t>
      </w:r>
      <w:r>
        <w:rPr>
          <w:rFonts w:ascii="Times New Roman" w:hAnsi="Times New Roman" w:cs="Times New Roman"/>
          <w:sz w:val="24"/>
          <w:szCs w:val="24"/>
        </w:rPr>
        <w:t>Segunda parte. Tema 24. Los juegos: Las extensiones del hombre. Pág. 243.</w:t>
      </w:r>
      <w:r w:rsidR="00B75B98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060289" w:rsidRDefault="00A262B8" w:rsidP="0006028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60289">
        <w:rPr>
          <w:rFonts w:ascii="Times New Roman" w:hAnsi="Times New Roman" w:cs="Times New Roman"/>
          <w:sz w:val="24"/>
          <w:szCs w:val="24"/>
        </w:rPr>
        <w:t xml:space="preserve">El objetivo de </w:t>
      </w:r>
      <w:r w:rsidR="009103DA">
        <w:rPr>
          <w:rFonts w:ascii="Times New Roman" w:hAnsi="Times New Roman" w:cs="Times New Roman"/>
          <w:sz w:val="24"/>
          <w:szCs w:val="24"/>
        </w:rPr>
        <w:t>McLuhan</w:t>
      </w:r>
      <w:r w:rsidR="00060289">
        <w:rPr>
          <w:rFonts w:ascii="Times New Roman" w:hAnsi="Times New Roman" w:cs="Times New Roman"/>
          <w:sz w:val="24"/>
          <w:szCs w:val="24"/>
        </w:rPr>
        <w:t xml:space="preserve"> en esta exposición es extraer el concepto de juego desde el contexto lúdico y mostrarnos como esta actividad, aparentemente tribal, conecta con conceptos mucho más profundos </w:t>
      </w:r>
      <w:r w:rsidR="000041E2">
        <w:rPr>
          <w:rFonts w:ascii="Times New Roman" w:hAnsi="Times New Roman" w:cs="Times New Roman"/>
          <w:sz w:val="24"/>
          <w:szCs w:val="24"/>
        </w:rPr>
        <w:t>que van desde una sociedad individualista hasta convertirse en algún patrón significativo de la vida corporativa de mucha gente</w:t>
      </w:r>
      <w:r w:rsidR="0000481B">
        <w:rPr>
          <w:rFonts w:ascii="Times New Roman" w:hAnsi="Times New Roman" w:cs="Times New Roman"/>
          <w:sz w:val="24"/>
          <w:szCs w:val="24"/>
        </w:rPr>
        <w:t xml:space="preserve"> (McLuhan, 1996). </w:t>
      </w:r>
      <w:r w:rsidR="000C2685">
        <w:rPr>
          <w:rFonts w:ascii="Times New Roman" w:hAnsi="Times New Roman" w:cs="Times New Roman"/>
          <w:sz w:val="24"/>
          <w:szCs w:val="24"/>
        </w:rPr>
        <w:t>Desde la perspectiva del autor “los juegos” están directamente vinculado</w:t>
      </w:r>
      <w:r w:rsidR="009D7BC3">
        <w:rPr>
          <w:rFonts w:ascii="Times New Roman" w:hAnsi="Times New Roman" w:cs="Times New Roman"/>
          <w:sz w:val="24"/>
          <w:szCs w:val="24"/>
        </w:rPr>
        <w:t xml:space="preserve"> con el </w:t>
      </w:r>
      <w:r w:rsidR="000C2685">
        <w:rPr>
          <w:rFonts w:ascii="Times New Roman" w:hAnsi="Times New Roman" w:cs="Times New Roman"/>
          <w:sz w:val="24"/>
          <w:szCs w:val="24"/>
        </w:rPr>
        <w:t>arte, cultura, deporte</w:t>
      </w:r>
      <w:r w:rsidR="009D7BC3">
        <w:rPr>
          <w:rFonts w:ascii="Times New Roman" w:hAnsi="Times New Roman" w:cs="Times New Roman"/>
          <w:sz w:val="24"/>
          <w:szCs w:val="24"/>
        </w:rPr>
        <w:t xml:space="preserve"> e incluso la guerra, siendo esta </w:t>
      </w:r>
      <w:r w:rsidR="00895C97">
        <w:rPr>
          <w:rFonts w:ascii="Times New Roman" w:hAnsi="Times New Roman" w:cs="Times New Roman"/>
          <w:sz w:val="24"/>
          <w:szCs w:val="24"/>
        </w:rPr>
        <w:t xml:space="preserve">última </w:t>
      </w:r>
      <w:r w:rsidR="009D7BC3">
        <w:rPr>
          <w:rFonts w:ascii="Times New Roman" w:hAnsi="Times New Roman" w:cs="Times New Roman"/>
          <w:sz w:val="24"/>
          <w:szCs w:val="24"/>
        </w:rPr>
        <w:t xml:space="preserve">el juego de los reyes.  </w:t>
      </w:r>
    </w:p>
    <w:p w:rsidR="00060289" w:rsidRDefault="00DB6F9B" w:rsidP="0006028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Los juegos pasaron de ser un arte popular, como expone el mismo </w:t>
      </w:r>
      <w:r w:rsidR="009103DA">
        <w:rPr>
          <w:rFonts w:ascii="Times New Roman" w:hAnsi="Times New Roman" w:cs="Times New Roman"/>
          <w:sz w:val="24"/>
          <w:szCs w:val="24"/>
        </w:rPr>
        <w:t>McLuhan</w:t>
      </w:r>
      <w:r>
        <w:rPr>
          <w:rFonts w:ascii="Times New Roman" w:hAnsi="Times New Roman" w:cs="Times New Roman"/>
          <w:sz w:val="24"/>
          <w:szCs w:val="24"/>
        </w:rPr>
        <w:t xml:space="preserve"> refiriéndose a las tribus </w:t>
      </w:r>
      <w:r w:rsidR="006616FF" w:rsidRPr="006616FF">
        <w:rPr>
          <w:rFonts w:ascii="Times New Roman" w:hAnsi="Times New Roman" w:cs="Times New Roman"/>
          <w:i/>
          <w:iCs/>
          <w:sz w:val="24"/>
          <w:szCs w:val="24"/>
        </w:rPr>
        <w:t>willigiman</w:t>
      </w:r>
      <w:r w:rsidR="006616FF">
        <w:rPr>
          <w:rFonts w:ascii="Times New Roman" w:hAnsi="Times New Roman" w:cs="Times New Roman"/>
          <w:sz w:val="24"/>
          <w:szCs w:val="24"/>
        </w:rPr>
        <w:t xml:space="preserve"> – </w:t>
      </w:r>
      <w:r w:rsidR="006616FF" w:rsidRPr="006616FF">
        <w:rPr>
          <w:rFonts w:ascii="Times New Roman" w:hAnsi="Times New Roman" w:cs="Times New Roman"/>
          <w:i/>
          <w:iCs/>
          <w:sz w:val="24"/>
          <w:szCs w:val="24"/>
        </w:rPr>
        <w:t>wittaia</w:t>
      </w:r>
      <w:r w:rsidR="00895C9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895C97">
        <w:rPr>
          <w:rFonts w:ascii="Times New Roman" w:hAnsi="Times New Roman" w:cs="Times New Roman"/>
          <w:sz w:val="24"/>
          <w:szCs w:val="24"/>
        </w:rPr>
        <w:t xml:space="preserve">a un pensamiento estratégico. </w:t>
      </w:r>
      <w:r w:rsidR="006616FF">
        <w:rPr>
          <w:rFonts w:ascii="Times New Roman" w:hAnsi="Times New Roman" w:cs="Times New Roman"/>
          <w:sz w:val="24"/>
          <w:szCs w:val="24"/>
        </w:rPr>
        <w:t>Para estas tribus el triunfo del juego no esta ligado a quienes derraman m</w:t>
      </w:r>
      <w:r w:rsidR="00AB5331">
        <w:rPr>
          <w:rFonts w:ascii="Times New Roman" w:hAnsi="Times New Roman" w:cs="Times New Roman"/>
          <w:sz w:val="24"/>
          <w:szCs w:val="24"/>
        </w:rPr>
        <w:t>á</w:t>
      </w:r>
      <w:r w:rsidR="006616FF">
        <w:rPr>
          <w:rFonts w:ascii="Times New Roman" w:hAnsi="Times New Roman" w:cs="Times New Roman"/>
          <w:sz w:val="24"/>
          <w:szCs w:val="24"/>
        </w:rPr>
        <w:t>s sangre, quien pierde territorio o gana más bienes, los triunfadores son quienes disfrutan más del juego</w:t>
      </w:r>
      <w:r w:rsidR="00895C97">
        <w:rPr>
          <w:rFonts w:ascii="Times New Roman" w:hAnsi="Times New Roman" w:cs="Times New Roman"/>
          <w:sz w:val="24"/>
          <w:szCs w:val="24"/>
        </w:rPr>
        <w:t>, a</w:t>
      </w:r>
      <w:r w:rsidR="00AB5331">
        <w:rPr>
          <w:rFonts w:ascii="Times New Roman" w:hAnsi="Times New Roman" w:cs="Times New Roman"/>
          <w:sz w:val="24"/>
          <w:szCs w:val="24"/>
        </w:rPr>
        <w:t xml:space="preserve"> pesar que la </w:t>
      </w:r>
      <w:r w:rsidR="00895C97">
        <w:rPr>
          <w:rFonts w:ascii="Times New Roman" w:hAnsi="Times New Roman" w:cs="Times New Roman"/>
          <w:sz w:val="24"/>
          <w:szCs w:val="24"/>
        </w:rPr>
        <w:t xml:space="preserve">misma </w:t>
      </w:r>
      <w:r w:rsidR="00AB5331">
        <w:rPr>
          <w:rFonts w:ascii="Times New Roman" w:hAnsi="Times New Roman" w:cs="Times New Roman"/>
          <w:sz w:val="24"/>
          <w:szCs w:val="24"/>
        </w:rPr>
        <w:t xml:space="preserve">vida este </w:t>
      </w:r>
      <w:r w:rsidR="006616FF">
        <w:rPr>
          <w:rFonts w:ascii="Times New Roman" w:hAnsi="Times New Roman" w:cs="Times New Roman"/>
          <w:sz w:val="24"/>
          <w:szCs w:val="24"/>
        </w:rPr>
        <w:t xml:space="preserve">en </w:t>
      </w:r>
      <w:r w:rsidR="00895C97">
        <w:rPr>
          <w:rFonts w:ascii="Times New Roman" w:hAnsi="Times New Roman" w:cs="Times New Roman"/>
          <w:sz w:val="24"/>
          <w:szCs w:val="24"/>
        </w:rPr>
        <w:t xml:space="preserve">disputa </w:t>
      </w:r>
      <w:r w:rsidR="006616FF">
        <w:rPr>
          <w:rFonts w:ascii="Times New Roman" w:hAnsi="Times New Roman" w:cs="Times New Roman"/>
          <w:sz w:val="24"/>
          <w:szCs w:val="24"/>
        </w:rPr>
        <w:t xml:space="preserve">porque es parte de un ritual que </w:t>
      </w:r>
      <w:r w:rsidR="00895C97">
        <w:rPr>
          <w:rFonts w:ascii="Times New Roman" w:hAnsi="Times New Roman" w:cs="Times New Roman"/>
          <w:sz w:val="24"/>
          <w:szCs w:val="24"/>
        </w:rPr>
        <w:t xml:space="preserve">los </w:t>
      </w:r>
      <w:r w:rsidR="006616FF">
        <w:rPr>
          <w:rFonts w:ascii="Times New Roman" w:hAnsi="Times New Roman" w:cs="Times New Roman"/>
          <w:sz w:val="24"/>
          <w:szCs w:val="24"/>
        </w:rPr>
        <w:t xml:space="preserve">conecta con el modelo del universo. </w:t>
      </w:r>
    </w:p>
    <w:p w:rsidR="002E351A" w:rsidRDefault="00CE2B7A" w:rsidP="0006028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En ese escenario tridimensional que nos presentan </w:t>
      </w:r>
      <w:r w:rsidR="009103DA">
        <w:rPr>
          <w:rFonts w:ascii="Times New Roman" w:hAnsi="Times New Roman" w:cs="Times New Roman"/>
          <w:sz w:val="24"/>
          <w:szCs w:val="24"/>
        </w:rPr>
        <w:t>McLuhan</w:t>
      </w:r>
      <w:r>
        <w:rPr>
          <w:rFonts w:ascii="Times New Roman" w:hAnsi="Times New Roman" w:cs="Times New Roman"/>
          <w:sz w:val="24"/>
          <w:szCs w:val="24"/>
        </w:rPr>
        <w:t xml:space="preserve"> cuyas aristas </w:t>
      </w:r>
      <w:r w:rsidR="002E351A">
        <w:rPr>
          <w:rFonts w:ascii="Times New Roman" w:hAnsi="Times New Roman" w:cs="Times New Roman"/>
          <w:sz w:val="24"/>
          <w:szCs w:val="24"/>
        </w:rPr>
        <w:t>son:</w:t>
      </w:r>
      <w:r>
        <w:rPr>
          <w:rFonts w:ascii="Times New Roman" w:hAnsi="Times New Roman" w:cs="Times New Roman"/>
          <w:sz w:val="24"/>
          <w:szCs w:val="24"/>
        </w:rPr>
        <w:t xml:space="preserve"> el juego, el deporte y la cultura desarrolla un contexto comparativo entre el beisbol, un deporte “estático” por cuanto los jugadores mantienen posiciones fijas</w:t>
      </w:r>
      <w:r w:rsidR="002E351A">
        <w:rPr>
          <w:rFonts w:ascii="Times New Roman" w:hAnsi="Times New Roman" w:cs="Times New Roman"/>
          <w:sz w:val="24"/>
          <w:szCs w:val="24"/>
        </w:rPr>
        <w:t xml:space="preserve">. Trasladando ese mismo argumento al mundo empresarial, </w:t>
      </w:r>
      <w:r w:rsidR="009103DA">
        <w:rPr>
          <w:rFonts w:ascii="Times New Roman" w:hAnsi="Times New Roman" w:cs="Times New Roman"/>
          <w:sz w:val="24"/>
          <w:szCs w:val="24"/>
        </w:rPr>
        <w:t>McLuhan</w:t>
      </w:r>
      <w:r w:rsidR="002E351A">
        <w:rPr>
          <w:rFonts w:ascii="Times New Roman" w:hAnsi="Times New Roman" w:cs="Times New Roman"/>
          <w:sz w:val="24"/>
          <w:szCs w:val="24"/>
        </w:rPr>
        <w:t xml:space="preserve"> expone similitud con algunas </w:t>
      </w:r>
      <w:r>
        <w:rPr>
          <w:rFonts w:ascii="Times New Roman" w:hAnsi="Times New Roman" w:cs="Times New Roman"/>
          <w:sz w:val="24"/>
          <w:szCs w:val="24"/>
        </w:rPr>
        <w:t>organizaci</w:t>
      </w:r>
      <w:r w:rsidR="002E351A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n</w:t>
      </w:r>
      <w:r w:rsidR="002E351A">
        <w:rPr>
          <w:rFonts w:ascii="Times New Roman" w:hAnsi="Times New Roman" w:cs="Times New Roman"/>
          <w:sz w:val="24"/>
          <w:szCs w:val="24"/>
        </w:rPr>
        <w:t>es</w:t>
      </w:r>
      <w:r>
        <w:rPr>
          <w:rFonts w:ascii="Times New Roman" w:hAnsi="Times New Roman" w:cs="Times New Roman"/>
          <w:sz w:val="24"/>
          <w:szCs w:val="24"/>
        </w:rPr>
        <w:t xml:space="preserve"> empresarial</w:t>
      </w:r>
      <w:r w:rsidR="002E351A">
        <w:rPr>
          <w:rFonts w:ascii="Times New Roman" w:hAnsi="Times New Roman" w:cs="Times New Roman"/>
          <w:sz w:val="24"/>
          <w:szCs w:val="24"/>
        </w:rPr>
        <w:t xml:space="preserve">es donde los </w:t>
      </w:r>
      <w:r>
        <w:rPr>
          <w:rFonts w:ascii="Times New Roman" w:hAnsi="Times New Roman" w:cs="Times New Roman"/>
          <w:sz w:val="24"/>
          <w:szCs w:val="24"/>
        </w:rPr>
        <w:t>empleados tienen tareas especializadas visiblemente delegadas</w:t>
      </w:r>
      <w:r w:rsidR="002E351A">
        <w:rPr>
          <w:rFonts w:ascii="Times New Roman" w:hAnsi="Times New Roman" w:cs="Times New Roman"/>
          <w:sz w:val="24"/>
          <w:szCs w:val="24"/>
        </w:rPr>
        <w:t xml:space="preserve">. Sin embargo, cuando cambia la cultura, también cambian los juegos comprendiendo que las empresas y sociedades deben ser más colectivistas, es decir, necesitan que sus jugadores o actores cambien de posición durante todo el partido. </w:t>
      </w:r>
    </w:p>
    <w:p w:rsidR="009103DA" w:rsidRDefault="002E351A" w:rsidP="0006028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Para McLuhan la estrategia del juego es fundamental dentro de la teoría de la </w:t>
      </w:r>
      <w:r w:rsidR="009103DA">
        <w:rPr>
          <w:rFonts w:ascii="Times New Roman" w:hAnsi="Times New Roman" w:cs="Times New Roman"/>
          <w:sz w:val="24"/>
          <w:szCs w:val="24"/>
        </w:rPr>
        <w:t>información, esta premisa queda expuesta al referirse a la relación que existe entre el juego y la política; vislumbrando incluso que en este caso la forma del campo de juego es determinante para perder o ganar</w:t>
      </w:r>
      <w:r w:rsidR="00FD200E">
        <w:rPr>
          <w:rFonts w:ascii="Times New Roman" w:hAnsi="Times New Roman" w:cs="Times New Roman"/>
          <w:sz w:val="24"/>
          <w:szCs w:val="24"/>
        </w:rPr>
        <w:t xml:space="preserve"> (McLuhan, 250). </w:t>
      </w:r>
      <w:r w:rsidR="00872250">
        <w:rPr>
          <w:rFonts w:ascii="Times New Roman" w:hAnsi="Times New Roman" w:cs="Times New Roman"/>
          <w:sz w:val="24"/>
          <w:szCs w:val="24"/>
        </w:rPr>
        <w:t xml:space="preserve">Los </w:t>
      </w:r>
      <w:r w:rsidR="009103DA">
        <w:rPr>
          <w:rFonts w:ascii="Times New Roman" w:hAnsi="Times New Roman" w:cs="Times New Roman"/>
          <w:sz w:val="24"/>
          <w:szCs w:val="24"/>
        </w:rPr>
        <w:t xml:space="preserve">británicos optaron por </w:t>
      </w:r>
      <w:r w:rsidR="00872250">
        <w:rPr>
          <w:rFonts w:ascii="Times New Roman" w:hAnsi="Times New Roman" w:cs="Times New Roman"/>
          <w:sz w:val="24"/>
          <w:szCs w:val="24"/>
        </w:rPr>
        <w:t xml:space="preserve">un campo de juego de </w:t>
      </w:r>
      <w:r w:rsidR="009103DA">
        <w:rPr>
          <w:rFonts w:ascii="Times New Roman" w:hAnsi="Times New Roman" w:cs="Times New Roman"/>
          <w:sz w:val="24"/>
          <w:szCs w:val="24"/>
        </w:rPr>
        <w:t xml:space="preserve">forma rectangular distribuida por escaños que sentaba a los dos bandos, muy bien determinados, </w:t>
      </w:r>
      <w:r w:rsidR="00872250">
        <w:rPr>
          <w:rFonts w:ascii="Times New Roman" w:hAnsi="Times New Roman" w:cs="Times New Roman"/>
          <w:sz w:val="24"/>
          <w:szCs w:val="24"/>
        </w:rPr>
        <w:t xml:space="preserve">frente con </w:t>
      </w:r>
      <w:r w:rsidR="009103DA">
        <w:rPr>
          <w:rFonts w:ascii="Times New Roman" w:hAnsi="Times New Roman" w:cs="Times New Roman"/>
          <w:sz w:val="24"/>
          <w:szCs w:val="24"/>
        </w:rPr>
        <w:t>frente</w:t>
      </w:r>
      <w:r w:rsidR="00872250">
        <w:rPr>
          <w:rFonts w:ascii="Times New Roman" w:hAnsi="Times New Roman" w:cs="Times New Roman"/>
          <w:sz w:val="24"/>
          <w:szCs w:val="24"/>
        </w:rPr>
        <w:t xml:space="preserve"> para iniciar </w:t>
      </w:r>
      <w:r w:rsidR="00FD200E">
        <w:rPr>
          <w:rFonts w:ascii="Times New Roman" w:hAnsi="Times New Roman" w:cs="Times New Roman"/>
          <w:sz w:val="24"/>
          <w:szCs w:val="24"/>
        </w:rPr>
        <w:t>el juego; mientras</w:t>
      </w:r>
      <w:r w:rsidR="00872250">
        <w:rPr>
          <w:rFonts w:ascii="Times New Roman" w:hAnsi="Times New Roman" w:cs="Times New Roman"/>
          <w:sz w:val="24"/>
          <w:szCs w:val="24"/>
        </w:rPr>
        <w:t xml:space="preserve"> que los franceses delimitaron la batalla en un semicírculo </w:t>
      </w:r>
      <w:r w:rsidR="00FD200E">
        <w:rPr>
          <w:rFonts w:ascii="Times New Roman" w:hAnsi="Times New Roman" w:cs="Times New Roman"/>
          <w:sz w:val="24"/>
          <w:szCs w:val="24"/>
        </w:rPr>
        <w:t>con la participación de varios equipos.</w:t>
      </w:r>
      <w:r w:rsidR="00AB533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262B8" w:rsidRPr="00A262B8" w:rsidRDefault="00A262B8" w:rsidP="00A262B8">
      <w:pPr>
        <w:spacing w:line="360" w:lineRule="auto"/>
        <w:jc w:val="both"/>
        <w:rPr>
          <w:rFonts w:ascii="Lucida Calligraphy" w:hAnsi="Lucida Calligraphy" w:cs="Times New Roman"/>
          <w:sz w:val="18"/>
          <w:szCs w:val="18"/>
        </w:rPr>
      </w:pPr>
      <w:r>
        <w:rPr>
          <w:rFonts w:ascii="Lucida Calligraphy" w:hAnsi="Lucida Calligraphy" w:cs="Times New Roman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-461010</wp:posOffset>
                </wp:positionH>
                <wp:positionV relativeFrom="paragraph">
                  <wp:posOffset>23495</wp:posOffset>
                </wp:positionV>
                <wp:extent cx="3371850" cy="45719"/>
                <wp:effectExtent l="0" t="0" r="0" b="12065"/>
                <wp:wrapNone/>
                <wp:docPr id="6" name="Signo meno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71850" cy="45719"/>
                        </a:xfrm>
                        <a:prstGeom prst="mathMinus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8FC2B1" id="Signo menos 6" o:spid="_x0000_s1026" style="position:absolute;margin-left:-36.3pt;margin-top:1.85pt;width:265.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3371850,4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" path="m446939,17483r2477972,l2924911,28236r-2477972,l446939,17483xe" fillcolor="#4472c4 [3204]" strokecolor="#1f3763 [1604]" strokeweight="1pt">
                <v:stroke joinstyle="miter"/>
                <v:path arrowok="t" o:connecttype="custom" o:connectlocs="446939,17483;2924911,17483;2924911,28236;446939,28236;446939,17483" o:connectangles="0,0,0,0,0"/>
                <w10:wrap anchorx="margin"/>
              </v:shape>
            </w:pict>
          </mc:Fallback>
        </mc:AlternateContent>
      </w:r>
      <w:r>
        <w:rPr>
          <w:rFonts w:ascii="Lucida Calligraphy" w:hAnsi="Lucida Calligraphy" w:cs="Times New Roman"/>
          <w:sz w:val="18"/>
          <w:szCs w:val="18"/>
        </w:rPr>
        <w:tab/>
      </w:r>
      <w:r>
        <w:rPr>
          <w:rFonts w:ascii="Lucida Calligraphy" w:hAnsi="Lucida Calligraphy" w:cs="Times New Roman"/>
          <w:sz w:val="18"/>
          <w:szCs w:val="18"/>
        </w:rPr>
        <w:tab/>
      </w:r>
      <w:r>
        <w:rPr>
          <w:rFonts w:ascii="Lucida Calligraphy" w:hAnsi="Lucida Calligraphy" w:cs="Times New Roman"/>
          <w:sz w:val="18"/>
          <w:szCs w:val="18"/>
        </w:rPr>
        <w:tab/>
      </w:r>
      <w:r>
        <w:rPr>
          <w:rFonts w:ascii="Lucida Calligraphy" w:hAnsi="Lucida Calligraphy" w:cs="Times New Roman"/>
          <w:sz w:val="18"/>
          <w:szCs w:val="18"/>
        </w:rPr>
        <w:tab/>
      </w:r>
      <w:r>
        <w:rPr>
          <w:rFonts w:ascii="Lucida Calligraphy" w:hAnsi="Lucida Calligraphy" w:cs="Times New Roman"/>
          <w:sz w:val="18"/>
          <w:szCs w:val="18"/>
        </w:rPr>
        <w:tab/>
        <w:t xml:space="preserve">         </w:t>
      </w:r>
      <w:r w:rsidRPr="00A262B8">
        <w:rPr>
          <w:rFonts w:ascii="Lucida Calligraphy" w:hAnsi="Lucida Calligraphy" w:cs="Times New Roman"/>
          <w:sz w:val="18"/>
          <w:szCs w:val="18"/>
        </w:rPr>
        <w:t>La risa o estornudo de la mente. Wyndham Lewis.</w:t>
      </w:r>
    </w:p>
    <w:p w:rsidR="009E2150" w:rsidRDefault="00C85725" w:rsidP="0006028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5725">
        <w:rPr>
          <w:rFonts w:ascii="Times New Roman" w:hAnsi="Times New Roman" w:cs="Times New Roman"/>
          <w:b/>
          <w:bCs/>
          <w:sz w:val="24"/>
          <w:szCs w:val="24"/>
        </w:rPr>
        <w:lastRenderedPageBreak/>
        <w:t>Resumen de escenas estratégicas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E2150" w:rsidRDefault="009E2150" w:rsidP="0006028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Director: </w:t>
      </w:r>
      <w:r w:rsidR="00C85725">
        <w:rPr>
          <w:rFonts w:ascii="Times New Roman" w:hAnsi="Times New Roman" w:cs="Times New Roman"/>
          <w:sz w:val="24"/>
          <w:szCs w:val="24"/>
        </w:rPr>
        <w:t>Segal</w:t>
      </w:r>
      <w:r w:rsidR="00B630A8">
        <w:rPr>
          <w:rFonts w:ascii="Times New Roman" w:hAnsi="Times New Roman" w:cs="Times New Roman"/>
          <w:sz w:val="24"/>
          <w:szCs w:val="24"/>
        </w:rPr>
        <w:t>, Peter.</w:t>
      </w:r>
    </w:p>
    <w:p w:rsidR="009E2150" w:rsidRDefault="00C85725" w:rsidP="0006028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Peter. </w:t>
      </w:r>
      <w:r w:rsidR="009E2150">
        <w:rPr>
          <w:rFonts w:ascii="Times New Roman" w:hAnsi="Times New Roman" w:cs="Times New Roman"/>
          <w:sz w:val="24"/>
          <w:szCs w:val="24"/>
        </w:rPr>
        <w:t xml:space="preserve">Película: </w:t>
      </w:r>
      <w:r w:rsidRPr="00C85725">
        <w:rPr>
          <w:rFonts w:ascii="Times New Roman" w:hAnsi="Times New Roman" w:cs="Times New Roman"/>
          <w:i/>
          <w:iCs/>
          <w:sz w:val="24"/>
          <w:szCs w:val="24"/>
        </w:rPr>
        <w:t>Golpe bajo: El juego final.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E2150" w:rsidRDefault="009E2150" w:rsidP="0006028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Actor: </w:t>
      </w:r>
      <w:r w:rsidR="00C85725">
        <w:rPr>
          <w:rFonts w:ascii="Times New Roman" w:hAnsi="Times New Roman" w:cs="Times New Roman"/>
          <w:sz w:val="24"/>
          <w:szCs w:val="24"/>
        </w:rPr>
        <w:t xml:space="preserve">Adam Sandler. </w:t>
      </w:r>
    </w:p>
    <w:p w:rsidR="00C71C34" w:rsidRDefault="009E2150" w:rsidP="0006028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Año: </w:t>
      </w:r>
      <w:r w:rsidR="00C85725">
        <w:rPr>
          <w:rFonts w:ascii="Times New Roman" w:hAnsi="Times New Roman" w:cs="Times New Roman"/>
          <w:sz w:val="24"/>
          <w:szCs w:val="24"/>
        </w:rPr>
        <w:t>2005</w:t>
      </w:r>
      <w:r w:rsidR="00B630A8">
        <w:rPr>
          <w:rFonts w:ascii="Times New Roman" w:hAnsi="Times New Roman" w:cs="Times New Roman"/>
          <w:sz w:val="24"/>
          <w:szCs w:val="24"/>
        </w:rPr>
        <w:t>.</w:t>
      </w:r>
    </w:p>
    <w:p w:rsidR="00A262B8" w:rsidRDefault="00BC701A" w:rsidP="0006028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65AB">
        <w:rPr>
          <w:rFonts w:ascii="Times New Roman" w:hAnsi="Times New Roman" w:cs="Times New Roman"/>
          <w:b/>
          <w:bCs/>
          <w:sz w:val="24"/>
          <w:szCs w:val="24"/>
        </w:rPr>
        <w:t>Escena 1</w:t>
      </w:r>
      <w:r>
        <w:rPr>
          <w:rFonts w:ascii="Times New Roman" w:hAnsi="Times New Roman" w:cs="Times New Roman"/>
          <w:sz w:val="24"/>
          <w:szCs w:val="24"/>
        </w:rPr>
        <w:t>. Estrategia de supervivencia. 17.17. En el salón almorzando con los presos</w:t>
      </w:r>
      <w:r w:rsidR="008E3626">
        <w:rPr>
          <w:rFonts w:ascii="Times New Roman" w:hAnsi="Times New Roman" w:cs="Times New Roman"/>
          <w:sz w:val="24"/>
          <w:szCs w:val="24"/>
        </w:rPr>
        <w:t xml:space="preserve"> demuestra autoridad.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BC701A" w:rsidRDefault="00BC701A" w:rsidP="0006028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65AB">
        <w:rPr>
          <w:rFonts w:ascii="Times New Roman" w:hAnsi="Times New Roman" w:cs="Times New Roman"/>
          <w:b/>
          <w:bCs/>
          <w:sz w:val="24"/>
          <w:szCs w:val="24"/>
        </w:rPr>
        <w:t>Escena 2</w:t>
      </w:r>
      <w:r>
        <w:rPr>
          <w:rFonts w:ascii="Times New Roman" w:hAnsi="Times New Roman" w:cs="Times New Roman"/>
          <w:sz w:val="24"/>
          <w:szCs w:val="24"/>
        </w:rPr>
        <w:t>. Estrategia de negociación. 21.14.</w:t>
      </w:r>
      <w:r w:rsidR="0001220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Negocia con el director de la cárcel las condiciones del juego. </w:t>
      </w:r>
    </w:p>
    <w:p w:rsidR="00BC701A" w:rsidRDefault="00BC701A" w:rsidP="0006028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65AB">
        <w:rPr>
          <w:rFonts w:ascii="Times New Roman" w:hAnsi="Times New Roman" w:cs="Times New Roman"/>
          <w:b/>
          <w:bCs/>
          <w:sz w:val="24"/>
          <w:szCs w:val="24"/>
        </w:rPr>
        <w:t>Escena 3</w:t>
      </w:r>
      <w:r>
        <w:rPr>
          <w:rFonts w:ascii="Times New Roman" w:hAnsi="Times New Roman" w:cs="Times New Roman"/>
          <w:sz w:val="24"/>
          <w:szCs w:val="24"/>
        </w:rPr>
        <w:t xml:space="preserve">. Estrategia de asesoramiento. 23.23. Como es nuevo en la cárcel se deja asesorar de quien tiene ahí mas tiempo. </w:t>
      </w:r>
    </w:p>
    <w:p w:rsidR="0001220B" w:rsidRDefault="0001220B" w:rsidP="0006028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65AB">
        <w:rPr>
          <w:rFonts w:ascii="Times New Roman" w:hAnsi="Times New Roman" w:cs="Times New Roman"/>
          <w:b/>
          <w:bCs/>
          <w:sz w:val="24"/>
          <w:szCs w:val="24"/>
        </w:rPr>
        <w:t>Escena 4</w:t>
      </w:r>
      <w:r>
        <w:rPr>
          <w:rFonts w:ascii="Times New Roman" w:hAnsi="Times New Roman" w:cs="Times New Roman"/>
          <w:sz w:val="24"/>
          <w:szCs w:val="24"/>
        </w:rPr>
        <w:t xml:space="preserve">. Evalúa sus variables. 25.21. Intenta validar con que recurso humano cuenta para preparar su </w:t>
      </w:r>
      <w:r w:rsidR="00C85725">
        <w:rPr>
          <w:rFonts w:ascii="Times New Roman" w:hAnsi="Times New Roman" w:cs="Times New Roman"/>
          <w:sz w:val="24"/>
          <w:szCs w:val="24"/>
        </w:rPr>
        <w:t xml:space="preserve">equipo.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01220B" w:rsidRDefault="007B7A40" w:rsidP="0006028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65AB">
        <w:rPr>
          <w:rFonts w:ascii="Times New Roman" w:hAnsi="Times New Roman" w:cs="Times New Roman"/>
          <w:b/>
          <w:bCs/>
          <w:sz w:val="24"/>
          <w:szCs w:val="24"/>
        </w:rPr>
        <w:t>Escena 5</w:t>
      </w:r>
      <w:r>
        <w:rPr>
          <w:rFonts w:ascii="Times New Roman" w:hAnsi="Times New Roman" w:cs="Times New Roman"/>
          <w:sz w:val="24"/>
          <w:szCs w:val="24"/>
        </w:rPr>
        <w:t xml:space="preserve">. Busca nuevas alternativas 30.30. Las primeras opciones no son funcionales por lo tanto busca rodearse de </w:t>
      </w:r>
      <w:r w:rsidR="00CA6B1D">
        <w:rPr>
          <w:rFonts w:ascii="Times New Roman" w:hAnsi="Times New Roman" w:cs="Times New Roman"/>
          <w:sz w:val="24"/>
          <w:szCs w:val="24"/>
        </w:rPr>
        <w:t>un mejor</w:t>
      </w:r>
      <w:r>
        <w:rPr>
          <w:rFonts w:ascii="Times New Roman" w:hAnsi="Times New Roman" w:cs="Times New Roman"/>
          <w:sz w:val="24"/>
          <w:szCs w:val="24"/>
        </w:rPr>
        <w:t xml:space="preserve"> equipo. </w:t>
      </w:r>
    </w:p>
    <w:p w:rsidR="007B7A40" w:rsidRDefault="007B7A40" w:rsidP="0006028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65AB">
        <w:rPr>
          <w:rFonts w:ascii="Times New Roman" w:hAnsi="Times New Roman" w:cs="Times New Roman"/>
          <w:b/>
          <w:bCs/>
          <w:sz w:val="24"/>
          <w:szCs w:val="24"/>
        </w:rPr>
        <w:t>Escena 6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EE1226">
        <w:rPr>
          <w:rFonts w:ascii="Times New Roman" w:hAnsi="Times New Roman" w:cs="Times New Roman"/>
          <w:sz w:val="24"/>
          <w:szCs w:val="24"/>
        </w:rPr>
        <w:t>Diferente estrategia</w:t>
      </w:r>
      <w:r w:rsidR="00CA6B1D">
        <w:rPr>
          <w:rFonts w:ascii="Times New Roman" w:hAnsi="Times New Roman" w:cs="Times New Roman"/>
          <w:sz w:val="24"/>
          <w:szCs w:val="24"/>
        </w:rPr>
        <w:t xml:space="preserve"> para cada objetivo</w:t>
      </w:r>
      <w:r w:rsidR="00EE1226">
        <w:rPr>
          <w:rFonts w:ascii="Times New Roman" w:hAnsi="Times New Roman" w:cs="Times New Roman"/>
          <w:sz w:val="24"/>
          <w:szCs w:val="24"/>
        </w:rPr>
        <w:t xml:space="preserve"> 40.40</w:t>
      </w:r>
      <w:r w:rsidR="00CA6B1D">
        <w:rPr>
          <w:rFonts w:ascii="Times New Roman" w:hAnsi="Times New Roman" w:cs="Times New Roman"/>
          <w:sz w:val="24"/>
          <w:szCs w:val="24"/>
        </w:rPr>
        <w:t xml:space="preserve">. Convencer a los jugadores de raza negra para el juego. </w:t>
      </w:r>
    </w:p>
    <w:p w:rsidR="00EE1226" w:rsidRDefault="00EE1226" w:rsidP="0006028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65AB">
        <w:rPr>
          <w:rFonts w:ascii="Times New Roman" w:hAnsi="Times New Roman" w:cs="Times New Roman"/>
          <w:b/>
          <w:bCs/>
          <w:sz w:val="24"/>
          <w:szCs w:val="24"/>
        </w:rPr>
        <w:t>Escena 7</w:t>
      </w:r>
      <w:r>
        <w:rPr>
          <w:rFonts w:ascii="Times New Roman" w:hAnsi="Times New Roman" w:cs="Times New Roman"/>
          <w:sz w:val="24"/>
          <w:szCs w:val="24"/>
        </w:rPr>
        <w:t xml:space="preserve">. Aprovecha las oportunidades. 51.00 El espíritu de cuerpo entre los jugadores negros es utilizado por el </w:t>
      </w:r>
      <w:r w:rsidR="00C85725">
        <w:rPr>
          <w:rFonts w:ascii="Times New Roman" w:hAnsi="Times New Roman" w:cs="Times New Roman"/>
          <w:sz w:val="24"/>
          <w:szCs w:val="24"/>
        </w:rPr>
        <w:t xml:space="preserve">capitán </w:t>
      </w:r>
      <w:r>
        <w:rPr>
          <w:rFonts w:ascii="Times New Roman" w:hAnsi="Times New Roman" w:cs="Times New Roman"/>
          <w:sz w:val="24"/>
          <w:szCs w:val="24"/>
        </w:rPr>
        <w:t>el equipo</w:t>
      </w:r>
      <w:r w:rsidR="00C85725">
        <w:rPr>
          <w:rFonts w:ascii="Times New Roman" w:hAnsi="Times New Roman" w:cs="Times New Roman"/>
          <w:sz w:val="24"/>
          <w:szCs w:val="24"/>
        </w:rPr>
        <w:t xml:space="preserve"> en su beneficio.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EE1226" w:rsidRDefault="00EE1226" w:rsidP="0006028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65AB">
        <w:rPr>
          <w:rFonts w:ascii="Times New Roman" w:hAnsi="Times New Roman" w:cs="Times New Roman"/>
          <w:b/>
          <w:bCs/>
          <w:sz w:val="24"/>
          <w:szCs w:val="24"/>
        </w:rPr>
        <w:t>Escena 8</w:t>
      </w:r>
      <w:r>
        <w:rPr>
          <w:rFonts w:ascii="Times New Roman" w:hAnsi="Times New Roman" w:cs="Times New Roman"/>
          <w:sz w:val="24"/>
          <w:szCs w:val="24"/>
        </w:rPr>
        <w:t>. Constancia</w:t>
      </w:r>
      <w:r w:rsidR="00C64C2F">
        <w:rPr>
          <w:rFonts w:ascii="Times New Roman" w:hAnsi="Times New Roman" w:cs="Times New Roman"/>
          <w:sz w:val="24"/>
          <w:szCs w:val="24"/>
        </w:rPr>
        <w:t xml:space="preserve">. 57.00. No se dejan doblegar porque no existen los medios para entrar. </w:t>
      </w:r>
    </w:p>
    <w:p w:rsidR="00C64C2F" w:rsidRDefault="00C64C2F" w:rsidP="0006028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65AB">
        <w:rPr>
          <w:rFonts w:ascii="Times New Roman" w:hAnsi="Times New Roman" w:cs="Times New Roman"/>
          <w:b/>
          <w:bCs/>
          <w:sz w:val="24"/>
          <w:szCs w:val="24"/>
        </w:rPr>
        <w:t>Escena 9</w:t>
      </w:r>
      <w:r>
        <w:rPr>
          <w:rFonts w:ascii="Times New Roman" w:hAnsi="Times New Roman" w:cs="Times New Roman"/>
          <w:sz w:val="24"/>
          <w:szCs w:val="24"/>
        </w:rPr>
        <w:t xml:space="preserve">. Investigar al rival. 58.30. Averiguan las debilidades del equipo rival </w:t>
      </w:r>
    </w:p>
    <w:p w:rsidR="00C64C2F" w:rsidRDefault="00C64C2F" w:rsidP="0006028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3881">
        <w:rPr>
          <w:rFonts w:ascii="Times New Roman" w:hAnsi="Times New Roman" w:cs="Times New Roman"/>
          <w:b/>
          <w:bCs/>
          <w:sz w:val="24"/>
          <w:szCs w:val="24"/>
        </w:rPr>
        <w:t>Escena 10</w:t>
      </w:r>
      <w:r>
        <w:rPr>
          <w:rFonts w:ascii="Times New Roman" w:hAnsi="Times New Roman" w:cs="Times New Roman"/>
          <w:sz w:val="24"/>
          <w:szCs w:val="24"/>
        </w:rPr>
        <w:t xml:space="preserve">. Motiva a su gente. </w:t>
      </w:r>
      <w:r w:rsidR="005159AB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1.11. </w:t>
      </w:r>
      <w:r w:rsidR="00C85725">
        <w:rPr>
          <w:rFonts w:ascii="Times New Roman" w:hAnsi="Times New Roman" w:cs="Times New Roman"/>
          <w:sz w:val="24"/>
          <w:szCs w:val="24"/>
        </w:rPr>
        <w:t>Entrega</w:t>
      </w:r>
      <w:r>
        <w:rPr>
          <w:rFonts w:ascii="Times New Roman" w:hAnsi="Times New Roman" w:cs="Times New Roman"/>
          <w:sz w:val="24"/>
          <w:szCs w:val="24"/>
        </w:rPr>
        <w:t xml:space="preserve"> de uniformes a su equipo. </w:t>
      </w:r>
    </w:p>
    <w:p w:rsidR="00C64C2F" w:rsidRDefault="00C64C2F" w:rsidP="0006028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3881">
        <w:rPr>
          <w:rFonts w:ascii="Times New Roman" w:hAnsi="Times New Roman" w:cs="Times New Roman"/>
          <w:b/>
          <w:bCs/>
          <w:sz w:val="24"/>
          <w:szCs w:val="24"/>
        </w:rPr>
        <w:t>Escena 11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872E4F">
        <w:rPr>
          <w:rFonts w:ascii="Times New Roman" w:hAnsi="Times New Roman" w:cs="Times New Roman"/>
          <w:sz w:val="24"/>
          <w:szCs w:val="24"/>
        </w:rPr>
        <w:t xml:space="preserve">Aprende sus errores. </w:t>
      </w:r>
      <w:r w:rsidR="005159AB">
        <w:rPr>
          <w:rFonts w:ascii="Times New Roman" w:hAnsi="Times New Roman" w:cs="Times New Roman"/>
          <w:sz w:val="24"/>
          <w:szCs w:val="24"/>
        </w:rPr>
        <w:t>7</w:t>
      </w:r>
      <w:r w:rsidR="00872E4F">
        <w:rPr>
          <w:rFonts w:ascii="Times New Roman" w:hAnsi="Times New Roman" w:cs="Times New Roman"/>
          <w:sz w:val="24"/>
          <w:szCs w:val="24"/>
        </w:rPr>
        <w:t xml:space="preserve">1.26. </w:t>
      </w:r>
      <w:r w:rsidR="00C71C34">
        <w:rPr>
          <w:rFonts w:ascii="Times New Roman" w:hAnsi="Times New Roman" w:cs="Times New Roman"/>
          <w:sz w:val="24"/>
          <w:szCs w:val="24"/>
        </w:rPr>
        <w:t>No permite que el director influya en el resultado.</w:t>
      </w:r>
    </w:p>
    <w:p w:rsidR="00B75B98" w:rsidRPr="00B75B98" w:rsidRDefault="00C71C34" w:rsidP="00B630A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3881">
        <w:rPr>
          <w:rFonts w:ascii="Times New Roman" w:hAnsi="Times New Roman" w:cs="Times New Roman"/>
          <w:b/>
          <w:bCs/>
          <w:sz w:val="24"/>
          <w:szCs w:val="24"/>
        </w:rPr>
        <w:t>Escena 12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503881">
        <w:rPr>
          <w:rFonts w:ascii="Times New Roman" w:hAnsi="Times New Roman" w:cs="Times New Roman"/>
          <w:sz w:val="24"/>
          <w:szCs w:val="24"/>
        </w:rPr>
        <w:t xml:space="preserve">Asume la responsabilidad con su equipo de trabajo. </w:t>
      </w:r>
      <w:r w:rsidR="005159AB">
        <w:rPr>
          <w:rFonts w:ascii="Times New Roman" w:hAnsi="Times New Roman" w:cs="Times New Roman"/>
          <w:sz w:val="24"/>
          <w:szCs w:val="24"/>
        </w:rPr>
        <w:t>8</w:t>
      </w:r>
      <w:r w:rsidR="00C85725">
        <w:rPr>
          <w:rFonts w:ascii="Times New Roman" w:hAnsi="Times New Roman" w:cs="Times New Roman"/>
          <w:sz w:val="24"/>
          <w:szCs w:val="24"/>
        </w:rPr>
        <w:t>1.32. Ingresa nuevamente al campo de juego para motivar a sus compañeros.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</w:p>
    <w:sectPr w:rsidR="00B75B98" w:rsidRPr="00B75B9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5B98"/>
    <w:rsid w:val="000041E2"/>
    <w:rsid w:val="0000481B"/>
    <w:rsid w:val="0001220B"/>
    <w:rsid w:val="00060289"/>
    <w:rsid w:val="000C2685"/>
    <w:rsid w:val="00164197"/>
    <w:rsid w:val="001C58B7"/>
    <w:rsid w:val="002E351A"/>
    <w:rsid w:val="00503881"/>
    <w:rsid w:val="005159AB"/>
    <w:rsid w:val="006616FF"/>
    <w:rsid w:val="007B7A40"/>
    <w:rsid w:val="0087092A"/>
    <w:rsid w:val="00872250"/>
    <w:rsid w:val="00872E4F"/>
    <w:rsid w:val="00895C97"/>
    <w:rsid w:val="008A1C71"/>
    <w:rsid w:val="008E3626"/>
    <w:rsid w:val="009103DA"/>
    <w:rsid w:val="009D7BC3"/>
    <w:rsid w:val="009E2150"/>
    <w:rsid w:val="00A262B8"/>
    <w:rsid w:val="00AB5331"/>
    <w:rsid w:val="00AF65AB"/>
    <w:rsid w:val="00B630A8"/>
    <w:rsid w:val="00B75B98"/>
    <w:rsid w:val="00BC701A"/>
    <w:rsid w:val="00C64C2F"/>
    <w:rsid w:val="00C71C34"/>
    <w:rsid w:val="00C85725"/>
    <w:rsid w:val="00CA6B1D"/>
    <w:rsid w:val="00CE2B7A"/>
    <w:rsid w:val="00DB6F9B"/>
    <w:rsid w:val="00EE1226"/>
    <w:rsid w:val="00F24760"/>
    <w:rsid w:val="00FD2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C1170B"/>
  <w15:chartTrackingRefBased/>
  <w15:docId w15:val="{43A9D0D4-1CF9-4680-93F6-154C93BF9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3A141F-8726-454D-B7A5-F88FD1F401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2</Pages>
  <Words>602</Words>
  <Characters>3317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Víctor Hugo</dc:creator>
  <cp:keywords/>
  <dc:description/>
  <cp:lastModifiedBy>Víctor Hugo</cp:lastModifiedBy>
  <cp:revision>20</cp:revision>
  <dcterms:created xsi:type="dcterms:W3CDTF">2019-06-26T15:13:00Z</dcterms:created>
  <dcterms:modified xsi:type="dcterms:W3CDTF">2019-06-26T18:32:00Z</dcterms:modified>
</cp:coreProperties>
</file>