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5592" w:rsidRPr="00092148" w:rsidRDefault="008C51FB" w:rsidP="00DE5592">
      <w:pPr>
        <w:autoSpaceDE w:val="0"/>
        <w:autoSpaceDN w:val="0"/>
        <w:adjustRightInd w:val="0"/>
        <w:spacing w:line="280" w:lineRule="atLeast"/>
        <w:rPr>
          <w:rFonts w:ascii="Arial" w:hAnsi="Arial" w:cs="Arial"/>
        </w:rPr>
      </w:pPr>
      <w:r w:rsidRPr="00092148">
        <w:rPr>
          <w:rFonts w:ascii="Arial" w:hAnsi="Arial" w:cs="Arial"/>
          <w:noProof/>
        </w:rPr>
        <w:drawing>
          <wp:inline distT="0" distB="0" distL="0" distR="0">
            <wp:extent cx="2133600" cy="423582"/>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correct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62097" cy="429239"/>
                    </a:xfrm>
                    <a:prstGeom prst="rect">
                      <a:avLst/>
                    </a:prstGeom>
                  </pic:spPr>
                </pic:pic>
              </a:graphicData>
            </a:graphic>
          </wp:inline>
        </w:drawing>
      </w:r>
    </w:p>
    <w:p w:rsidR="00DE5592" w:rsidRPr="00092148" w:rsidRDefault="00DE5592" w:rsidP="00DE5592">
      <w:pPr>
        <w:autoSpaceDE w:val="0"/>
        <w:autoSpaceDN w:val="0"/>
        <w:adjustRightInd w:val="0"/>
        <w:spacing w:line="280" w:lineRule="atLeast"/>
        <w:rPr>
          <w:rFonts w:ascii="Arial" w:hAnsi="Arial" w:cs="Arial"/>
        </w:rPr>
      </w:pPr>
    </w:p>
    <w:tbl>
      <w:tblPr>
        <w:tblW w:w="5000" w:type="pct"/>
        <w:tblBorders>
          <w:top w:val="nil"/>
          <w:left w:val="nil"/>
          <w:right w:val="nil"/>
        </w:tblBorders>
        <w:tblLook w:val="0000" w:firstRow="0" w:lastRow="0" w:firstColumn="0" w:lastColumn="0" w:noHBand="0" w:noVBand="0"/>
      </w:tblPr>
      <w:tblGrid>
        <w:gridCol w:w="1550"/>
        <w:gridCol w:w="6348"/>
        <w:gridCol w:w="2166"/>
        <w:gridCol w:w="4502"/>
      </w:tblGrid>
      <w:tr w:rsidR="00DE5592" w:rsidRPr="00092148" w:rsidTr="00DE5592">
        <w:tc>
          <w:tcPr>
            <w:tcW w:w="5000" w:type="pct"/>
            <w:gridSpan w:val="4"/>
            <w:tcBorders>
              <w:left w:val="single" w:sz="5" w:space="0" w:color="auto"/>
            </w:tcBorders>
            <w:shd w:val="clear" w:color="auto" w:fill="CCD4DD"/>
            <w:vAlign w:val="center"/>
          </w:tcPr>
          <w:p w:rsidR="00DE5592" w:rsidRPr="00092148" w:rsidRDefault="00DE5592">
            <w:pPr>
              <w:autoSpaceDE w:val="0"/>
              <w:autoSpaceDN w:val="0"/>
              <w:adjustRightInd w:val="0"/>
              <w:spacing w:line="480" w:lineRule="atLeast"/>
              <w:jc w:val="center"/>
              <w:rPr>
                <w:rFonts w:ascii="Arial" w:hAnsi="Arial" w:cs="Arial"/>
                <w:b/>
                <w:bCs/>
              </w:rPr>
            </w:pPr>
            <w:r w:rsidRPr="00092148">
              <w:rPr>
                <w:rFonts w:ascii="Arial" w:hAnsi="Arial" w:cs="Arial"/>
                <w:b/>
                <w:bCs/>
              </w:rPr>
              <w:t>PROGRAMA: Maestría en Comunicación Estratégica</w:t>
            </w:r>
          </w:p>
        </w:tc>
      </w:tr>
      <w:tr w:rsidR="00DE5592" w:rsidRPr="00092148" w:rsidTr="00DE5592">
        <w:tblPrEx>
          <w:tblBorders>
            <w:top w:val="none" w:sz="0" w:space="0" w:color="auto"/>
          </w:tblBorders>
        </w:tblPrEx>
        <w:tc>
          <w:tcPr>
            <w:tcW w:w="395" w:type="pct"/>
            <w:tcBorders>
              <w:top w:val="single" w:sz="5" w:space="0" w:color="auto"/>
              <w:left w:val="single" w:sz="5" w:space="0" w:color="auto"/>
              <w:right w:val="single" w:sz="5" w:space="0" w:color="auto"/>
            </w:tcBorders>
            <w:vAlign w:val="center"/>
          </w:tcPr>
          <w:p w:rsidR="00DE5592" w:rsidRPr="00092148" w:rsidRDefault="00DE5592">
            <w:pPr>
              <w:autoSpaceDE w:val="0"/>
              <w:autoSpaceDN w:val="0"/>
              <w:adjustRightInd w:val="0"/>
              <w:spacing w:line="340" w:lineRule="atLeast"/>
              <w:rPr>
                <w:rFonts w:ascii="Arial" w:hAnsi="Arial" w:cs="Arial"/>
                <w:b/>
                <w:bCs/>
              </w:rPr>
            </w:pPr>
            <w:r w:rsidRPr="00092148">
              <w:rPr>
                <w:rFonts w:ascii="Arial" w:hAnsi="Arial" w:cs="Arial"/>
                <w:b/>
                <w:bCs/>
              </w:rPr>
              <w:t>Facultad:</w:t>
            </w:r>
          </w:p>
        </w:tc>
        <w:tc>
          <w:tcPr>
            <w:tcW w:w="2225" w:type="pct"/>
            <w:tcBorders>
              <w:top w:val="single" w:sz="5" w:space="0" w:color="auto"/>
              <w:right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b/>
                <w:bCs/>
              </w:rPr>
            </w:pPr>
            <w:r w:rsidRPr="00092148">
              <w:rPr>
                <w:rFonts w:ascii="Arial" w:hAnsi="Arial" w:cs="Arial"/>
                <w:b/>
                <w:bCs/>
              </w:rPr>
              <w:t>Comunicación</w:t>
            </w:r>
          </w:p>
        </w:tc>
        <w:tc>
          <w:tcPr>
            <w:tcW w:w="789" w:type="pct"/>
            <w:tcBorders>
              <w:top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40" w:lineRule="atLeast"/>
              <w:rPr>
                <w:rFonts w:ascii="Arial" w:hAnsi="Arial" w:cs="Arial"/>
                <w:b/>
                <w:bCs/>
              </w:rPr>
            </w:pPr>
            <w:r w:rsidRPr="00092148">
              <w:rPr>
                <w:rFonts w:ascii="Arial" w:hAnsi="Arial" w:cs="Arial"/>
                <w:b/>
                <w:bCs/>
              </w:rPr>
              <w:t>Profesor:</w:t>
            </w:r>
          </w:p>
        </w:tc>
        <w:tc>
          <w:tcPr>
            <w:tcW w:w="1591" w:type="pct"/>
            <w:tcBorders>
              <w:top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b/>
                <w:bCs/>
              </w:rPr>
            </w:pPr>
            <w:r w:rsidRPr="00092148">
              <w:rPr>
                <w:rFonts w:ascii="Arial" w:hAnsi="Arial" w:cs="Arial"/>
                <w:b/>
                <w:bCs/>
              </w:rPr>
              <w:t>Octavio Islas</w:t>
            </w:r>
          </w:p>
        </w:tc>
      </w:tr>
      <w:tr w:rsidR="00DE5592" w:rsidRPr="00092148" w:rsidTr="00DE5592">
        <w:tblPrEx>
          <w:tblBorders>
            <w:top w:val="none" w:sz="0" w:space="0" w:color="auto"/>
          </w:tblBorders>
        </w:tblPrEx>
        <w:tc>
          <w:tcPr>
            <w:tcW w:w="395" w:type="pct"/>
            <w:tcBorders>
              <w:top w:val="single" w:sz="5" w:space="0" w:color="auto"/>
              <w:left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40" w:lineRule="atLeast"/>
              <w:rPr>
                <w:rFonts w:ascii="Arial" w:hAnsi="Arial" w:cs="Arial"/>
                <w:b/>
                <w:bCs/>
              </w:rPr>
            </w:pPr>
            <w:r w:rsidRPr="00092148">
              <w:rPr>
                <w:rFonts w:ascii="Arial" w:hAnsi="Arial" w:cs="Arial"/>
                <w:b/>
                <w:bCs/>
              </w:rPr>
              <w:t>Asignatura:</w:t>
            </w:r>
          </w:p>
        </w:tc>
        <w:tc>
          <w:tcPr>
            <w:tcW w:w="2225" w:type="pct"/>
            <w:tcBorders>
              <w:top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b/>
                <w:bCs/>
              </w:rPr>
            </w:pPr>
            <w:bookmarkStart w:id="0" w:name="_GoBack"/>
            <w:r w:rsidRPr="00092148">
              <w:rPr>
                <w:rFonts w:ascii="Arial" w:hAnsi="Arial" w:cs="Arial"/>
                <w:b/>
                <w:bCs/>
              </w:rPr>
              <w:t>Pensamiento estratégico complejo</w:t>
            </w:r>
            <w:bookmarkEnd w:id="0"/>
          </w:p>
        </w:tc>
        <w:tc>
          <w:tcPr>
            <w:tcW w:w="789" w:type="pct"/>
            <w:tcBorders>
              <w:top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40" w:lineRule="atLeast"/>
              <w:rPr>
                <w:rFonts w:ascii="Arial" w:hAnsi="Arial" w:cs="Arial"/>
                <w:b/>
                <w:bCs/>
              </w:rPr>
            </w:pPr>
            <w:r w:rsidRPr="00092148">
              <w:rPr>
                <w:rFonts w:ascii="Arial" w:hAnsi="Arial" w:cs="Arial"/>
                <w:b/>
                <w:bCs/>
              </w:rPr>
              <w:t>Correo electrónico:</w:t>
            </w:r>
          </w:p>
        </w:tc>
        <w:tc>
          <w:tcPr>
            <w:tcW w:w="1591" w:type="pct"/>
            <w:tcBorders>
              <w:top w:val="single" w:sz="5" w:space="0" w:color="auto"/>
              <w:bottom w:val="single" w:sz="5" w:space="0" w:color="auto"/>
              <w:right w:val="single" w:sz="5" w:space="0" w:color="auto"/>
            </w:tcBorders>
            <w:vAlign w:val="center"/>
          </w:tcPr>
          <w:p w:rsidR="00DE5592" w:rsidRPr="00092148" w:rsidRDefault="00CD68B9">
            <w:pPr>
              <w:autoSpaceDE w:val="0"/>
              <w:autoSpaceDN w:val="0"/>
              <w:adjustRightInd w:val="0"/>
              <w:spacing w:line="360" w:lineRule="atLeast"/>
              <w:jc w:val="center"/>
              <w:rPr>
                <w:rFonts w:ascii="Arial" w:hAnsi="Arial" w:cs="Arial"/>
                <w:color w:val="0B4CB4"/>
                <w:u w:val="single" w:color="0B4CB4"/>
              </w:rPr>
            </w:pPr>
            <w:hyperlink r:id="rId8" w:history="1">
              <w:r w:rsidR="00DE5592" w:rsidRPr="00092148">
                <w:rPr>
                  <w:rFonts w:ascii="Arial" w:hAnsi="Arial" w:cs="Arial"/>
                  <w:color w:val="0B4CB4"/>
                  <w:u w:val="single" w:color="0B4CB4"/>
                </w:rPr>
                <w:t>octavio.islas@uhemisferios.edu.ec</w:t>
              </w:r>
            </w:hyperlink>
          </w:p>
        </w:tc>
      </w:tr>
      <w:tr w:rsidR="00DE5592" w:rsidRPr="00092148" w:rsidTr="00DE5592">
        <w:tblPrEx>
          <w:tblBorders>
            <w:top w:val="none" w:sz="0" w:space="0" w:color="auto"/>
          </w:tblBorders>
        </w:tblPrEx>
        <w:tc>
          <w:tcPr>
            <w:tcW w:w="395" w:type="pct"/>
            <w:tcBorders>
              <w:left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40" w:lineRule="atLeast"/>
              <w:rPr>
                <w:rFonts w:ascii="Arial" w:hAnsi="Arial" w:cs="Arial"/>
                <w:b/>
                <w:bCs/>
                <w:u w:color="0B4CB4"/>
              </w:rPr>
            </w:pPr>
            <w:r w:rsidRPr="00092148">
              <w:rPr>
                <w:rFonts w:ascii="Arial" w:hAnsi="Arial" w:cs="Arial"/>
                <w:b/>
                <w:bCs/>
                <w:u w:color="0B4CB4"/>
              </w:rPr>
              <w:t>Código:</w:t>
            </w:r>
          </w:p>
        </w:tc>
        <w:tc>
          <w:tcPr>
            <w:tcW w:w="2225" w:type="pct"/>
            <w:tcBorders>
              <w:top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b/>
                <w:bCs/>
                <w:color w:val="FB0007"/>
                <w:u w:color="0B4CB4"/>
              </w:rPr>
            </w:pPr>
            <w:r w:rsidRPr="00092148">
              <w:rPr>
                <w:rFonts w:ascii="Arial" w:hAnsi="Arial" w:cs="Arial"/>
                <w:b/>
                <w:bCs/>
                <w:color w:val="FB0007"/>
                <w:u w:color="0B4CB4"/>
              </w:rPr>
              <w:t>A completar por la Dirección</w:t>
            </w:r>
          </w:p>
        </w:tc>
        <w:tc>
          <w:tcPr>
            <w:tcW w:w="789" w:type="pct"/>
            <w:tcBorders>
              <w:top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40" w:lineRule="atLeast"/>
              <w:rPr>
                <w:rFonts w:ascii="Arial" w:hAnsi="Arial" w:cs="Arial"/>
                <w:b/>
                <w:bCs/>
                <w:u w:color="0B4CB4"/>
              </w:rPr>
            </w:pPr>
            <w:r w:rsidRPr="00092148">
              <w:rPr>
                <w:rFonts w:ascii="Arial" w:hAnsi="Arial" w:cs="Arial"/>
                <w:b/>
                <w:bCs/>
                <w:u w:color="0B4CB4"/>
              </w:rPr>
              <w:t>Horario:</w:t>
            </w:r>
          </w:p>
        </w:tc>
        <w:tc>
          <w:tcPr>
            <w:tcW w:w="1591" w:type="pct"/>
            <w:tcBorders>
              <w:top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t>Martes, miércoles y jueves. 18h-22h</w:t>
            </w:r>
          </w:p>
        </w:tc>
      </w:tr>
      <w:tr w:rsidR="00DE5592" w:rsidRPr="00092148" w:rsidTr="00DE5592">
        <w:tblPrEx>
          <w:tblBorders>
            <w:top w:val="none" w:sz="0" w:space="0" w:color="auto"/>
          </w:tblBorders>
        </w:tblPrEx>
        <w:tc>
          <w:tcPr>
            <w:tcW w:w="395" w:type="pct"/>
            <w:tcBorders>
              <w:left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40" w:lineRule="atLeast"/>
              <w:rPr>
                <w:rFonts w:ascii="Arial" w:hAnsi="Arial" w:cs="Arial"/>
                <w:b/>
                <w:bCs/>
                <w:u w:color="0B4CB4"/>
              </w:rPr>
            </w:pPr>
            <w:r w:rsidRPr="00092148">
              <w:rPr>
                <w:rFonts w:ascii="Arial" w:hAnsi="Arial" w:cs="Arial"/>
                <w:b/>
                <w:bCs/>
                <w:u w:color="0B4CB4"/>
              </w:rPr>
              <w:t>Periodo:</w:t>
            </w:r>
          </w:p>
        </w:tc>
        <w:tc>
          <w:tcPr>
            <w:tcW w:w="2225" w:type="pct"/>
            <w:tcBorders>
              <w:top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t>2019-1</w:t>
            </w:r>
          </w:p>
        </w:tc>
        <w:tc>
          <w:tcPr>
            <w:tcW w:w="789" w:type="pct"/>
            <w:tcBorders>
              <w:top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40" w:lineRule="atLeast"/>
              <w:rPr>
                <w:rFonts w:ascii="Arial" w:hAnsi="Arial" w:cs="Arial"/>
                <w:b/>
                <w:bCs/>
                <w:u w:color="0B4CB4"/>
              </w:rPr>
            </w:pPr>
            <w:r w:rsidRPr="00092148">
              <w:rPr>
                <w:rFonts w:ascii="Arial" w:hAnsi="Arial" w:cs="Arial"/>
                <w:b/>
                <w:bCs/>
                <w:u w:color="0B4CB4"/>
              </w:rPr>
              <w:t>Paralelo:</w:t>
            </w:r>
          </w:p>
        </w:tc>
        <w:tc>
          <w:tcPr>
            <w:tcW w:w="1591" w:type="pct"/>
            <w:tcBorders>
              <w:top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t>1</w:t>
            </w:r>
          </w:p>
        </w:tc>
      </w:tr>
      <w:tr w:rsidR="00DE5592" w:rsidRPr="00092148" w:rsidTr="00DE5592">
        <w:tc>
          <w:tcPr>
            <w:tcW w:w="5000" w:type="pct"/>
            <w:gridSpan w:val="4"/>
            <w:tcBorders>
              <w:top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t> </w:t>
            </w:r>
          </w:p>
        </w:tc>
      </w:tr>
    </w:tbl>
    <w:p w:rsidR="00DE5592" w:rsidRPr="00092148" w:rsidRDefault="00DE5592" w:rsidP="00DE5592">
      <w:pPr>
        <w:autoSpaceDE w:val="0"/>
        <w:autoSpaceDN w:val="0"/>
        <w:adjustRightInd w:val="0"/>
        <w:spacing w:line="280" w:lineRule="atLeast"/>
        <w:rPr>
          <w:rFonts w:ascii="Arial" w:hAnsi="Arial" w:cs="Arial"/>
          <w:u w:color="0B4CB4"/>
        </w:rPr>
      </w:pPr>
    </w:p>
    <w:tbl>
      <w:tblPr>
        <w:tblW w:w="5000" w:type="pct"/>
        <w:tblBorders>
          <w:top w:val="nil"/>
          <w:left w:val="nil"/>
          <w:right w:val="nil"/>
        </w:tblBorders>
        <w:tblLook w:val="0000" w:firstRow="0" w:lastRow="0" w:firstColumn="0" w:lastColumn="0" w:noHBand="0" w:noVBand="0"/>
      </w:tblPr>
      <w:tblGrid>
        <w:gridCol w:w="2297"/>
        <w:gridCol w:w="3448"/>
        <w:gridCol w:w="4181"/>
        <w:gridCol w:w="2315"/>
        <w:gridCol w:w="2318"/>
      </w:tblGrid>
      <w:tr w:rsidR="00DE5592" w:rsidRPr="00092148" w:rsidTr="00DE5592">
        <w:tc>
          <w:tcPr>
            <w:tcW w:w="5000" w:type="pct"/>
            <w:gridSpan w:val="5"/>
            <w:tcBorders>
              <w:left w:val="single" w:sz="10" w:space="0" w:color="auto"/>
            </w:tcBorders>
            <w:shd w:val="clear" w:color="auto" w:fill="CCD4DD"/>
            <w:vAlign w:val="center"/>
          </w:tcPr>
          <w:p w:rsidR="00DE5592" w:rsidRPr="00092148" w:rsidRDefault="00DE5592">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t>ORGANIZACIÓN DEL APRENDIZAJE</w:t>
            </w:r>
          </w:p>
        </w:tc>
      </w:tr>
      <w:tr w:rsidR="00DE5592" w:rsidRPr="00092148" w:rsidTr="00DE5592">
        <w:tblPrEx>
          <w:tblBorders>
            <w:top w:val="none" w:sz="0" w:space="0" w:color="auto"/>
          </w:tblBorders>
        </w:tblPrEx>
        <w:tc>
          <w:tcPr>
            <w:tcW w:w="789" w:type="pct"/>
            <w:tcBorders>
              <w:top w:val="single" w:sz="5" w:space="0" w:color="auto"/>
              <w:left w:val="single" w:sz="5" w:space="0" w:color="auto"/>
              <w:bottom w:val="single" w:sz="5" w:space="0" w:color="auto"/>
              <w:right w:val="single" w:sz="5" w:space="0" w:color="auto"/>
            </w:tcBorders>
            <w:shd w:val="clear" w:color="auto" w:fill="7183A0"/>
            <w:vAlign w:val="center"/>
          </w:tcPr>
          <w:p w:rsidR="00DE5592" w:rsidRPr="00092148" w:rsidRDefault="00DE5592">
            <w:pPr>
              <w:autoSpaceDE w:val="0"/>
              <w:autoSpaceDN w:val="0"/>
              <w:adjustRightInd w:val="0"/>
              <w:spacing w:line="340" w:lineRule="atLeast"/>
              <w:jc w:val="center"/>
              <w:rPr>
                <w:rFonts w:ascii="Arial" w:hAnsi="Arial" w:cs="Arial"/>
                <w:b/>
                <w:bCs/>
                <w:u w:color="0B4CB4"/>
              </w:rPr>
            </w:pPr>
            <w:r w:rsidRPr="00092148">
              <w:rPr>
                <w:rFonts w:ascii="Arial" w:hAnsi="Arial" w:cs="Arial"/>
                <w:b/>
                <w:bCs/>
                <w:u w:color="0B4CB4"/>
              </w:rPr>
              <w:t>Docencia</w:t>
            </w:r>
          </w:p>
        </w:tc>
        <w:tc>
          <w:tcPr>
            <w:tcW w:w="1184" w:type="pct"/>
            <w:tcBorders>
              <w:top w:val="single" w:sz="5" w:space="0" w:color="auto"/>
              <w:bottom w:val="single" w:sz="5" w:space="0" w:color="auto"/>
              <w:right w:val="single" w:sz="5" w:space="0" w:color="auto"/>
            </w:tcBorders>
            <w:shd w:val="clear" w:color="auto" w:fill="7183A0"/>
            <w:vAlign w:val="center"/>
          </w:tcPr>
          <w:p w:rsidR="00DE5592" w:rsidRPr="00092148" w:rsidRDefault="00DE5592">
            <w:pPr>
              <w:autoSpaceDE w:val="0"/>
              <w:autoSpaceDN w:val="0"/>
              <w:adjustRightInd w:val="0"/>
              <w:spacing w:line="340" w:lineRule="atLeast"/>
              <w:jc w:val="center"/>
              <w:rPr>
                <w:rFonts w:ascii="Arial" w:hAnsi="Arial" w:cs="Arial"/>
                <w:b/>
                <w:bCs/>
                <w:u w:color="0B4CB4"/>
              </w:rPr>
            </w:pPr>
            <w:r w:rsidRPr="00092148">
              <w:rPr>
                <w:rFonts w:ascii="Arial" w:hAnsi="Arial" w:cs="Arial"/>
                <w:b/>
                <w:bCs/>
                <w:u w:color="0B4CB4"/>
              </w:rPr>
              <w:t>Prácticas de aplicación/experimentación</w:t>
            </w:r>
          </w:p>
        </w:tc>
        <w:tc>
          <w:tcPr>
            <w:tcW w:w="1436" w:type="pct"/>
            <w:tcBorders>
              <w:top w:val="single" w:sz="5" w:space="0" w:color="auto"/>
              <w:bottom w:val="single" w:sz="5" w:space="0" w:color="auto"/>
              <w:right w:val="single" w:sz="5" w:space="0" w:color="auto"/>
            </w:tcBorders>
            <w:shd w:val="clear" w:color="auto" w:fill="7183A0"/>
            <w:vAlign w:val="center"/>
          </w:tcPr>
          <w:p w:rsidR="00DE5592" w:rsidRPr="00092148" w:rsidRDefault="00DE5592">
            <w:pPr>
              <w:autoSpaceDE w:val="0"/>
              <w:autoSpaceDN w:val="0"/>
              <w:adjustRightInd w:val="0"/>
              <w:spacing w:line="340" w:lineRule="atLeast"/>
              <w:jc w:val="center"/>
              <w:rPr>
                <w:rFonts w:ascii="Arial" w:hAnsi="Arial" w:cs="Arial"/>
                <w:b/>
                <w:bCs/>
                <w:u w:color="0B4CB4"/>
              </w:rPr>
            </w:pPr>
            <w:r w:rsidRPr="00092148">
              <w:rPr>
                <w:rFonts w:ascii="Arial" w:hAnsi="Arial" w:cs="Arial"/>
                <w:b/>
                <w:bCs/>
                <w:u w:color="0B4CB4"/>
              </w:rPr>
              <w:t>Trabajo autónomo</w:t>
            </w:r>
          </w:p>
        </w:tc>
        <w:tc>
          <w:tcPr>
            <w:tcW w:w="795" w:type="pct"/>
            <w:tcBorders>
              <w:top w:val="single" w:sz="5" w:space="0" w:color="auto"/>
              <w:bottom w:val="single" w:sz="5" w:space="0" w:color="auto"/>
              <w:right w:val="single" w:sz="5" w:space="0" w:color="auto"/>
            </w:tcBorders>
            <w:shd w:val="clear" w:color="auto" w:fill="7183A0"/>
            <w:vAlign w:val="center"/>
          </w:tcPr>
          <w:p w:rsidR="00DE5592" w:rsidRPr="00092148" w:rsidRDefault="00DE5592">
            <w:pPr>
              <w:autoSpaceDE w:val="0"/>
              <w:autoSpaceDN w:val="0"/>
              <w:adjustRightInd w:val="0"/>
              <w:spacing w:line="340" w:lineRule="atLeast"/>
              <w:jc w:val="center"/>
              <w:rPr>
                <w:rFonts w:ascii="Arial" w:hAnsi="Arial" w:cs="Arial"/>
                <w:b/>
                <w:bCs/>
                <w:u w:color="0B4CB4"/>
              </w:rPr>
            </w:pPr>
            <w:r w:rsidRPr="00092148">
              <w:rPr>
                <w:rFonts w:ascii="Arial" w:hAnsi="Arial" w:cs="Arial"/>
                <w:b/>
                <w:bCs/>
                <w:u w:color="0B4CB4"/>
              </w:rPr>
              <w:t>Total horas de la asignatura</w:t>
            </w:r>
          </w:p>
        </w:tc>
        <w:tc>
          <w:tcPr>
            <w:tcW w:w="795" w:type="pct"/>
            <w:tcBorders>
              <w:top w:val="single" w:sz="5" w:space="0" w:color="auto"/>
              <w:bottom w:val="single" w:sz="5" w:space="0" w:color="auto"/>
              <w:right w:val="single" w:sz="5" w:space="0" w:color="auto"/>
            </w:tcBorders>
            <w:shd w:val="clear" w:color="auto" w:fill="7183A0"/>
            <w:vAlign w:val="center"/>
          </w:tcPr>
          <w:p w:rsidR="00DE5592" w:rsidRPr="00092148" w:rsidRDefault="00DE5592">
            <w:pPr>
              <w:autoSpaceDE w:val="0"/>
              <w:autoSpaceDN w:val="0"/>
              <w:adjustRightInd w:val="0"/>
              <w:spacing w:line="340" w:lineRule="atLeast"/>
              <w:jc w:val="center"/>
              <w:rPr>
                <w:rFonts w:ascii="Arial" w:hAnsi="Arial" w:cs="Arial"/>
                <w:b/>
                <w:bCs/>
                <w:u w:color="0B4CB4"/>
              </w:rPr>
            </w:pPr>
            <w:r w:rsidRPr="00092148">
              <w:rPr>
                <w:rFonts w:ascii="Arial" w:hAnsi="Arial" w:cs="Arial"/>
                <w:b/>
                <w:bCs/>
                <w:u w:color="0B4CB4"/>
              </w:rPr>
              <w:t>Créditos</w:t>
            </w:r>
          </w:p>
        </w:tc>
      </w:tr>
      <w:tr w:rsidR="00DE5592" w:rsidRPr="00092148" w:rsidTr="00DE5592">
        <w:tblPrEx>
          <w:tblBorders>
            <w:top w:val="none" w:sz="0" w:space="0" w:color="auto"/>
          </w:tblBorders>
        </w:tblPrEx>
        <w:tc>
          <w:tcPr>
            <w:tcW w:w="789" w:type="pct"/>
            <w:tcBorders>
              <w:top w:val="single" w:sz="5" w:space="0" w:color="auto"/>
              <w:left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00" w:lineRule="atLeast"/>
              <w:jc w:val="right"/>
              <w:rPr>
                <w:rFonts w:ascii="Arial" w:hAnsi="Arial" w:cs="Arial"/>
                <w:u w:color="0B4CB4"/>
              </w:rPr>
            </w:pPr>
            <w:r w:rsidRPr="00092148">
              <w:rPr>
                <w:rFonts w:ascii="Arial" w:hAnsi="Arial" w:cs="Arial"/>
                <w:u w:color="0B4CB4"/>
              </w:rPr>
              <w:t>46</w:t>
            </w:r>
          </w:p>
        </w:tc>
        <w:tc>
          <w:tcPr>
            <w:tcW w:w="1184" w:type="pct"/>
            <w:tcBorders>
              <w:top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00" w:lineRule="atLeast"/>
              <w:jc w:val="center"/>
              <w:rPr>
                <w:rFonts w:ascii="Arial" w:hAnsi="Arial" w:cs="Arial"/>
                <w:u w:color="0B4CB4"/>
              </w:rPr>
            </w:pPr>
            <w:r w:rsidRPr="00092148">
              <w:rPr>
                <w:rFonts w:ascii="Arial" w:hAnsi="Arial" w:cs="Arial"/>
                <w:u w:color="0B4CB4"/>
              </w:rPr>
              <w:t>40</w:t>
            </w:r>
          </w:p>
        </w:tc>
        <w:tc>
          <w:tcPr>
            <w:tcW w:w="1436" w:type="pct"/>
            <w:tcBorders>
              <w:top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00" w:lineRule="atLeast"/>
              <w:jc w:val="center"/>
              <w:rPr>
                <w:rFonts w:ascii="Arial" w:hAnsi="Arial" w:cs="Arial"/>
                <w:u w:color="0B4CB4"/>
              </w:rPr>
            </w:pPr>
            <w:r w:rsidRPr="00092148">
              <w:rPr>
                <w:rFonts w:ascii="Arial" w:hAnsi="Arial" w:cs="Arial"/>
                <w:u w:color="0B4CB4"/>
              </w:rPr>
              <w:t>52</w:t>
            </w:r>
          </w:p>
        </w:tc>
        <w:tc>
          <w:tcPr>
            <w:tcW w:w="795" w:type="pct"/>
            <w:tcBorders>
              <w:bottom w:val="single" w:sz="5" w:space="0" w:color="auto"/>
              <w:right w:val="single" w:sz="5" w:space="0" w:color="auto"/>
            </w:tcBorders>
            <w:vAlign w:val="center"/>
          </w:tcPr>
          <w:p w:rsidR="00DE5592" w:rsidRPr="00092148" w:rsidRDefault="00DE5592">
            <w:pPr>
              <w:autoSpaceDE w:val="0"/>
              <w:autoSpaceDN w:val="0"/>
              <w:adjustRightInd w:val="0"/>
              <w:spacing w:line="300" w:lineRule="atLeast"/>
              <w:jc w:val="center"/>
              <w:rPr>
                <w:rFonts w:ascii="Arial" w:hAnsi="Arial" w:cs="Arial"/>
                <w:u w:color="0B4CB4"/>
              </w:rPr>
            </w:pPr>
            <w:r w:rsidRPr="00092148">
              <w:rPr>
                <w:rFonts w:ascii="Arial" w:hAnsi="Arial" w:cs="Arial"/>
                <w:u w:color="0B4CB4"/>
              </w:rPr>
              <w:t>138</w:t>
            </w:r>
          </w:p>
        </w:tc>
        <w:tc>
          <w:tcPr>
            <w:tcW w:w="795" w:type="pct"/>
            <w:tcBorders>
              <w:bottom w:val="single" w:sz="5" w:space="0" w:color="auto"/>
              <w:right w:val="single" w:sz="5" w:space="0" w:color="auto"/>
            </w:tcBorders>
            <w:vAlign w:val="center"/>
          </w:tcPr>
          <w:p w:rsidR="00DE5592" w:rsidRPr="00092148" w:rsidRDefault="00DE5592">
            <w:pPr>
              <w:autoSpaceDE w:val="0"/>
              <w:autoSpaceDN w:val="0"/>
              <w:adjustRightInd w:val="0"/>
              <w:spacing w:line="300" w:lineRule="atLeast"/>
              <w:jc w:val="center"/>
              <w:rPr>
                <w:rFonts w:ascii="Arial" w:hAnsi="Arial" w:cs="Arial"/>
                <w:u w:color="0B4CB4"/>
              </w:rPr>
            </w:pPr>
            <w:r w:rsidRPr="00092148">
              <w:rPr>
                <w:rFonts w:ascii="Arial" w:hAnsi="Arial" w:cs="Arial"/>
                <w:u w:color="0B4CB4"/>
              </w:rPr>
              <w:t>5,52 (1 crédito equivale a 25 horas)</w:t>
            </w:r>
          </w:p>
        </w:tc>
      </w:tr>
      <w:tr w:rsidR="00DE5592" w:rsidRPr="00092148" w:rsidTr="00DE5592">
        <w:tc>
          <w:tcPr>
            <w:tcW w:w="5000" w:type="pct"/>
            <w:gridSpan w:val="5"/>
            <w:tcBorders>
              <w:top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t> </w:t>
            </w:r>
          </w:p>
        </w:tc>
      </w:tr>
    </w:tbl>
    <w:p w:rsidR="00404BB2" w:rsidRPr="00092148" w:rsidRDefault="00404BB2" w:rsidP="00DE5592">
      <w:pPr>
        <w:autoSpaceDE w:val="0"/>
        <w:autoSpaceDN w:val="0"/>
        <w:adjustRightInd w:val="0"/>
        <w:spacing w:line="280" w:lineRule="atLeast"/>
        <w:rPr>
          <w:rFonts w:ascii="Arial" w:hAnsi="Arial" w:cs="Arial"/>
          <w:u w:color="0B4CB4"/>
        </w:rPr>
      </w:pPr>
    </w:p>
    <w:p w:rsidR="00404BB2" w:rsidRPr="00092148" w:rsidRDefault="00404BB2" w:rsidP="00DE5592">
      <w:pPr>
        <w:autoSpaceDE w:val="0"/>
        <w:autoSpaceDN w:val="0"/>
        <w:adjustRightInd w:val="0"/>
        <w:spacing w:line="280" w:lineRule="atLeast"/>
        <w:rPr>
          <w:rFonts w:ascii="Arial" w:hAnsi="Arial" w:cs="Arial"/>
          <w:u w:color="0B4CB4"/>
        </w:rPr>
      </w:pPr>
    </w:p>
    <w:tbl>
      <w:tblPr>
        <w:tblW w:w="5000" w:type="pct"/>
        <w:tblBorders>
          <w:top w:val="nil"/>
          <w:left w:val="nil"/>
          <w:right w:val="nil"/>
        </w:tblBorders>
        <w:tblLook w:val="0000" w:firstRow="0" w:lastRow="0" w:firstColumn="0" w:lastColumn="0" w:noHBand="0" w:noVBand="0"/>
      </w:tblPr>
      <w:tblGrid>
        <w:gridCol w:w="7636"/>
        <w:gridCol w:w="6936"/>
      </w:tblGrid>
      <w:tr w:rsidR="00DE5592" w:rsidRPr="00092148" w:rsidTr="00DE5592">
        <w:tc>
          <w:tcPr>
            <w:tcW w:w="2620" w:type="pct"/>
            <w:tcBorders>
              <w:bottom w:val="single" w:sz="5" w:space="0" w:color="auto"/>
              <w:right w:val="single" w:sz="5" w:space="0" w:color="auto"/>
            </w:tcBorders>
            <w:shd w:val="clear" w:color="auto" w:fill="7183A0"/>
            <w:vAlign w:val="center"/>
          </w:tcPr>
          <w:p w:rsidR="00DE5592" w:rsidRPr="00092148" w:rsidRDefault="00DE5592">
            <w:pPr>
              <w:autoSpaceDE w:val="0"/>
              <w:autoSpaceDN w:val="0"/>
              <w:adjustRightInd w:val="0"/>
              <w:spacing w:line="340" w:lineRule="atLeast"/>
              <w:jc w:val="center"/>
              <w:rPr>
                <w:rFonts w:ascii="Arial" w:hAnsi="Arial" w:cs="Arial"/>
                <w:b/>
                <w:bCs/>
                <w:u w:color="0B4CB4"/>
              </w:rPr>
            </w:pPr>
            <w:r w:rsidRPr="00092148">
              <w:rPr>
                <w:rFonts w:ascii="Arial" w:hAnsi="Arial" w:cs="Arial"/>
                <w:b/>
                <w:bCs/>
                <w:u w:color="0B4CB4"/>
              </w:rPr>
              <w:t>Perfil de egreso</w:t>
            </w:r>
          </w:p>
        </w:tc>
        <w:tc>
          <w:tcPr>
            <w:tcW w:w="2380" w:type="pct"/>
            <w:tcBorders>
              <w:bottom w:val="single" w:sz="5" w:space="0" w:color="auto"/>
            </w:tcBorders>
            <w:shd w:val="clear" w:color="auto" w:fill="7183A0"/>
            <w:vAlign w:val="center"/>
          </w:tcPr>
          <w:p w:rsidR="00DE5592" w:rsidRPr="00092148" w:rsidRDefault="00DE5592">
            <w:pPr>
              <w:autoSpaceDE w:val="0"/>
              <w:autoSpaceDN w:val="0"/>
              <w:adjustRightInd w:val="0"/>
              <w:spacing w:line="340" w:lineRule="atLeast"/>
              <w:jc w:val="center"/>
              <w:rPr>
                <w:rFonts w:ascii="Arial" w:hAnsi="Arial" w:cs="Arial"/>
                <w:b/>
                <w:bCs/>
                <w:u w:color="0B4CB4"/>
              </w:rPr>
            </w:pPr>
            <w:r w:rsidRPr="00092148">
              <w:rPr>
                <w:rFonts w:ascii="Arial" w:hAnsi="Arial" w:cs="Arial"/>
                <w:b/>
                <w:bCs/>
                <w:u w:color="0B4CB4"/>
              </w:rPr>
              <w:t>Aporte de la asignatura al perfil de egreso</w:t>
            </w:r>
          </w:p>
        </w:tc>
      </w:tr>
      <w:tr w:rsidR="00DE5592" w:rsidRPr="00092148" w:rsidTr="00DE5592">
        <w:tblPrEx>
          <w:tblBorders>
            <w:top w:val="none" w:sz="0" w:space="0" w:color="auto"/>
          </w:tblBorders>
        </w:tblPrEx>
        <w:tc>
          <w:tcPr>
            <w:tcW w:w="2620" w:type="pct"/>
            <w:tcBorders>
              <w:left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u w:color="0B4CB4"/>
              </w:rPr>
            </w:pPr>
            <w:r w:rsidRPr="00092148">
              <w:rPr>
                <w:rFonts w:ascii="Arial" w:hAnsi="Arial" w:cs="Arial"/>
                <w:u w:color="0B4CB4"/>
              </w:rPr>
              <w:t xml:space="preserve">El magister será capaz de: Identificar problemas de comunicación estratégica que permitan a las organizaciones seleccionar las estrategias más adecuadas para lograr sus objetivos, determinando las acciones a ejecutar para el logro de sus metas organizacionales. </w:t>
            </w:r>
          </w:p>
          <w:p w:rsidR="00DE5592" w:rsidRPr="00092148" w:rsidRDefault="00DE5592">
            <w:pPr>
              <w:autoSpaceDE w:val="0"/>
              <w:autoSpaceDN w:val="0"/>
              <w:adjustRightInd w:val="0"/>
              <w:spacing w:line="360" w:lineRule="atLeast"/>
              <w:jc w:val="center"/>
              <w:rPr>
                <w:rFonts w:ascii="Arial" w:hAnsi="Arial" w:cs="Arial"/>
                <w:u w:color="0B4CB4"/>
              </w:rPr>
            </w:pPr>
            <w:r w:rsidRPr="00092148">
              <w:rPr>
                <w:rFonts w:ascii="Arial" w:hAnsi="Arial" w:cs="Arial"/>
                <w:u w:color="0B4CB4"/>
              </w:rPr>
              <w:lastRenderedPageBreak/>
              <w:t xml:space="preserve">Diagnosticar problemas de comunicación estratégica, mediante metodologías de intervención acción, que permitan a las organizaciones ecuatorianas con sus estrategias modificar comportamientos, imaginarios, actitudes y realidades del contexto de las organizaciones. </w:t>
            </w:r>
          </w:p>
          <w:p w:rsidR="00DE5592" w:rsidRPr="00092148" w:rsidRDefault="00DE5592">
            <w:pPr>
              <w:autoSpaceDE w:val="0"/>
              <w:autoSpaceDN w:val="0"/>
              <w:adjustRightInd w:val="0"/>
              <w:spacing w:line="360" w:lineRule="atLeast"/>
              <w:jc w:val="center"/>
              <w:rPr>
                <w:rFonts w:ascii="Arial" w:hAnsi="Arial" w:cs="Arial"/>
                <w:u w:color="0B4CB4"/>
              </w:rPr>
            </w:pPr>
            <w:r w:rsidRPr="00092148">
              <w:rPr>
                <w:rFonts w:ascii="Arial" w:hAnsi="Arial" w:cs="Arial"/>
                <w:u w:color="0B4CB4"/>
              </w:rPr>
              <w:t>Formular y desarrollar proyectos sobre problemas de comunicación estratégica, a través de metodologías cualitativas y cuantitativas que propongan soluciones a las organizaciones en escenarios críticos de crisis y de contingencia.</w:t>
            </w:r>
          </w:p>
          <w:p w:rsidR="00DE5592" w:rsidRPr="00092148" w:rsidRDefault="00DE5592">
            <w:pPr>
              <w:autoSpaceDE w:val="0"/>
              <w:autoSpaceDN w:val="0"/>
              <w:adjustRightInd w:val="0"/>
              <w:spacing w:line="360" w:lineRule="atLeast"/>
              <w:jc w:val="center"/>
              <w:rPr>
                <w:rFonts w:ascii="Arial" w:hAnsi="Arial" w:cs="Arial"/>
                <w:u w:color="0B4CB4"/>
              </w:rPr>
            </w:pPr>
            <w:r w:rsidRPr="00092148">
              <w:rPr>
                <w:rFonts w:ascii="Arial" w:hAnsi="Arial" w:cs="Arial"/>
                <w:u w:color="0B4CB4"/>
              </w:rPr>
              <w:t>Gestionar proyectos de comunicación estratégica orientados a proponer soluciones a las realidades empresariales e institucionales a través de la consultoría e intervención especializada.</w:t>
            </w:r>
          </w:p>
          <w:p w:rsidR="00DE5592" w:rsidRPr="00092148" w:rsidRDefault="00DE5592">
            <w:pPr>
              <w:autoSpaceDE w:val="0"/>
              <w:autoSpaceDN w:val="0"/>
              <w:adjustRightInd w:val="0"/>
              <w:spacing w:line="360" w:lineRule="atLeast"/>
              <w:jc w:val="center"/>
              <w:rPr>
                <w:rFonts w:ascii="Arial" w:hAnsi="Arial" w:cs="Arial"/>
                <w:u w:color="0B4CB4"/>
              </w:rPr>
            </w:pPr>
          </w:p>
          <w:p w:rsidR="00DE5592" w:rsidRPr="00092148" w:rsidRDefault="00DE5592">
            <w:pPr>
              <w:autoSpaceDE w:val="0"/>
              <w:autoSpaceDN w:val="0"/>
              <w:adjustRightInd w:val="0"/>
              <w:spacing w:line="360" w:lineRule="atLeast"/>
              <w:jc w:val="center"/>
              <w:rPr>
                <w:rFonts w:ascii="Arial" w:hAnsi="Arial" w:cs="Arial"/>
                <w:u w:color="0B4CB4"/>
              </w:rPr>
            </w:pPr>
            <w:r w:rsidRPr="00092148">
              <w:rPr>
                <w:rFonts w:ascii="Arial" w:hAnsi="Arial" w:cs="Arial"/>
                <w:u w:color="0B4CB4"/>
              </w:rPr>
              <w:t>Proponer estrategias con objetivos de orden institucional, donde la comunicación juega un papel importante para vender ideas, crear vínculos emocionales y movilizar posturas colectivas.</w:t>
            </w:r>
          </w:p>
          <w:p w:rsidR="00DE5592" w:rsidRPr="00092148" w:rsidRDefault="00DE5592">
            <w:pPr>
              <w:autoSpaceDE w:val="0"/>
              <w:autoSpaceDN w:val="0"/>
              <w:adjustRightInd w:val="0"/>
              <w:spacing w:line="360" w:lineRule="atLeast"/>
              <w:jc w:val="center"/>
              <w:rPr>
                <w:rFonts w:ascii="Arial" w:hAnsi="Arial" w:cs="Arial"/>
                <w:u w:color="0B4CB4"/>
              </w:rPr>
            </w:pPr>
            <w:r w:rsidRPr="00092148">
              <w:rPr>
                <w:rFonts w:ascii="Arial" w:hAnsi="Arial" w:cs="Arial"/>
                <w:u w:color="0B4CB4"/>
              </w:rPr>
              <w:t xml:space="preserve">Aplicar los nuevos canales de comunicación digital, manejando grandes cantidades de datos, para ofrecer a sus públicos nuevas formas de experimentar la comunicación más efectiva. </w:t>
            </w:r>
          </w:p>
          <w:p w:rsidR="00DE5592" w:rsidRPr="00092148" w:rsidRDefault="00DE5592">
            <w:pPr>
              <w:autoSpaceDE w:val="0"/>
              <w:autoSpaceDN w:val="0"/>
              <w:adjustRightInd w:val="0"/>
              <w:spacing w:line="360" w:lineRule="atLeast"/>
              <w:jc w:val="center"/>
              <w:rPr>
                <w:rFonts w:ascii="Arial" w:hAnsi="Arial" w:cs="Arial"/>
                <w:u w:color="0B4CB4"/>
              </w:rPr>
            </w:pPr>
            <w:r w:rsidRPr="00092148">
              <w:rPr>
                <w:rFonts w:ascii="Arial" w:hAnsi="Arial" w:cs="Arial"/>
                <w:u w:color="0B4CB4"/>
              </w:rPr>
              <w:t>Evaluar proyectos de comunicación estratégica que permitan identificar la problemática a solucionar y la idoneidad en la elección de sus estrategias para el logro de objetivos organizacionales, en el marco de la ética profesional, de la honestidad ciudadana y la responsabilidad social con la sociedad y el país en general.</w:t>
            </w:r>
          </w:p>
          <w:p w:rsidR="00DE5592" w:rsidRPr="00092148" w:rsidRDefault="00DE5592">
            <w:pPr>
              <w:autoSpaceDE w:val="0"/>
              <w:autoSpaceDN w:val="0"/>
              <w:adjustRightInd w:val="0"/>
              <w:spacing w:line="360" w:lineRule="atLeast"/>
              <w:jc w:val="center"/>
              <w:rPr>
                <w:rFonts w:ascii="Arial" w:hAnsi="Arial" w:cs="Arial"/>
                <w:u w:color="0B4CB4"/>
              </w:rPr>
            </w:pPr>
          </w:p>
          <w:p w:rsidR="00DE5592" w:rsidRPr="00092148" w:rsidRDefault="00DE5592">
            <w:pPr>
              <w:autoSpaceDE w:val="0"/>
              <w:autoSpaceDN w:val="0"/>
              <w:adjustRightInd w:val="0"/>
              <w:spacing w:line="360" w:lineRule="atLeast"/>
              <w:jc w:val="center"/>
              <w:rPr>
                <w:rFonts w:ascii="Arial" w:hAnsi="Arial" w:cs="Arial"/>
                <w:u w:color="0B4CB4"/>
              </w:rPr>
            </w:pPr>
            <w:r w:rsidRPr="00092148">
              <w:rPr>
                <w:rFonts w:ascii="Arial" w:hAnsi="Arial" w:cs="Arial"/>
                <w:u w:color="0B4CB4"/>
              </w:rPr>
              <w:t>Ejercer con profesionalismo su labor estratégica de comunicación, en el marco del respeto a la dignidad de las personas, a la igualdad de género, a la protección del medio ambiente, a la defensa de la vida, a la defensa y promoción de las culturas ancestrales y a la promoción de la familia. </w:t>
            </w:r>
          </w:p>
        </w:tc>
        <w:tc>
          <w:tcPr>
            <w:tcW w:w="2380" w:type="pct"/>
            <w:tcBorders>
              <w:bottom w:val="single" w:sz="5" w:space="0" w:color="auto"/>
              <w:right w:val="single" w:sz="5" w:space="0" w:color="auto"/>
            </w:tcBorders>
            <w:vAlign w:val="center"/>
          </w:tcPr>
          <w:p w:rsidR="00DE5592" w:rsidRPr="00092148" w:rsidRDefault="00707158">
            <w:pPr>
              <w:autoSpaceDE w:val="0"/>
              <w:autoSpaceDN w:val="0"/>
              <w:adjustRightInd w:val="0"/>
              <w:spacing w:line="360" w:lineRule="atLeast"/>
              <w:jc w:val="center"/>
              <w:rPr>
                <w:rFonts w:ascii="Arial" w:hAnsi="Arial" w:cs="Arial"/>
                <w:color w:val="FB0007"/>
                <w:u w:color="0B4CB4"/>
              </w:rPr>
            </w:pPr>
            <w:r w:rsidRPr="00092148">
              <w:rPr>
                <w:rFonts w:ascii="Arial" w:hAnsi="Arial" w:cs="Arial"/>
                <w:color w:val="000000" w:themeColor="text1"/>
                <w:u w:color="0B4CB4"/>
              </w:rPr>
              <w:lastRenderedPageBreak/>
              <w:t>El alumno conocerá los fundamentos de la nueva teoría estratégica y comprenderá cómo en su mayor nivele de complejidad, ésta necesariamente remite a la comunicación.</w:t>
            </w:r>
            <w:r w:rsidR="00B82A7D" w:rsidRPr="00092148">
              <w:rPr>
                <w:rFonts w:ascii="Arial" w:hAnsi="Arial" w:cs="Arial"/>
                <w:color w:val="000000" w:themeColor="text1"/>
                <w:u w:color="0B4CB4"/>
              </w:rPr>
              <w:t xml:space="preserve"> Entenderá la contribución de la Teoría General de Sistemas, el </w:t>
            </w:r>
            <w:r w:rsidR="00B82A7D" w:rsidRPr="00092148">
              <w:rPr>
                <w:rFonts w:ascii="Arial" w:hAnsi="Arial" w:cs="Arial"/>
                <w:color w:val="000000" w:themeColor="text1"/>
                <w:u w:color="0B4CB4"/>
              </w:rPr>
              <w:lastRenderedPageBreak/>
              <w:t>pensamiento complejo y la ingeniería de la comunicaión social a la Nueva Teoría de la Comunicación Estratégica.</w:t>
            </w:r>
          </w:p>
        </w:tc>
      </w:tr>
      <w:tr w:rsidR="00DE5592" w:rsidRPr="00092148" w:rsidTr="00DE5592">
        <w:tc>
          <w:tcPr>
            <w:tcW w:w="5000" w:type="pct"/>
            <w:gridSpan w:val="2"/>
            <w:tcBorders>
              <w:top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lastRenderedPageBreak/>
              <w:t> </w:t>
            </w:r>
          </w:p>
        </w:tc>
      </w:tr>
    </w:tbl>
    <w:p w:rsidR="00DE5592" w:rsidRPr="00092148" w:rsidRDefault="00DE5592" w:rsidP="00DE5592">
      <w:pPr>
        <w:autoSpaceDE w:val="0"/>
        <w:autoSpaceDN w:val="0"/>
        <w:adjustRightInd w:val="0"/>
        <w:spacing w:line="280" w:lineRule="atLeast"/>
        <w:rPr>
          <w:rFonts w:ascii="Arial" w:hAnsi="Arial" w:cs="Arial"/>
          <w:u w:color="0B4CB4"/>
        </w:rPr>
      </w:pPr>
    </w:p>
    <w:tbl>
      <w:tblPr>
        <w:tblW w:w="5000" w:type="pct"/>
        <w:tblBorders>
          <w:top w:val="nil"/>
          <w:left w:val="nil"/>
          <w:right w:val="nil"/>
        </w:tblBorders>
        <w:tblLook w:val="0000" w:firstRow="0" w:lastRow="0" w:firstColumn="0" w:lastColumn="0" w:noHBand="0" w:noVBand="0"/>
      </w:tblPr>
      <w:tblGrid>
        <w:gridCol w:w="3450"/>
        <w:gridCol w:w="4185"/>
        <w:gridCol w:w="414"/>
        <w:gridCol w:w="1886"/>
        <w:gridCol w:w="423"/>
        <w:gridCol w:w="1894"/>
        <w:gridCol w:w="423"/>
        <w:gridCol w:w="1897"/>
      </w:tblGrid>
      <w:tr w:rsidR="00DE5592" w:rsidRPr="00092148" w:rsidTr="00DE5592">
        <w:tc>
          <w:tcPr>
            <w:tcW w:w="1184" w:type="pct"/>
            <w:tcBorders>
              <w:bottom w:val="single" w:sz="5" w:space="0" w:color="auto"/>
            </w:tcBorders>
            <w:shd w:val="clear" w:color="auto" w:fill="7183A0"/>
            <w:vAlign w:val="center"/>
          </w:tcPr>
          <w:p w:rsidR="00DE5592" w:rsidRPr="00092148" w:rsidRDefault="00DE5592">
            <w:pPr>
              <w:autoSpaceDE w:val="0"/>
              <w:autoSpaceDN w:val="0"/>
              <w:adjustRightInd w:val="0"/>
              <w:spacing w:line="340" w:lineRule="atLeast"/>
              <w:jc w:val="center"/>
              <w:rPr>
                <w:rFonts w:ascii="Arial" w:hAnsi="Arial" w:cs="Arial"/>
                <w:b/>
                <w:bCs/>
                <w:u w:color="0B4CB4"/>
              </w:rPr>
            </w:pPr>
            <w:r w:rsidRPr="00092148">
              <w:rPr>
                <w:rFonts w:ascii="Arial" w:hAnsi="Arial" w:cs="Arial"/>
                <w:b/>
                <w:bCs/>
                <w:u w:color="0B4CB4"/>
              </w:rPr>
              <w:t>Unidad de organización curricular</w:t>
            </w:r>
          </w:p>
        </w:tc>
        <w:tc>
          <w:tcPr>
            <w:tcW w:w="1436" w:type="pct"/>
            <w:tcBorders>
              <w:bottom w:val="single" w:sz="5" w:space="0" w:color="auto"/>
            </w:tcBorders>
            <w:shd w:val="clear" w:color="auto" w:fill="7183A0"/>
            <w:vAlign w:val="center"/>
          </w:tcPr>
          <w:p w:rsidR="00DE5592" w:rsidRPr="00092148" w:rsidRDefault="00DE5592">
            <w:pPr>
              <w:autoSpaceDE w:val="0"/>
              <w:autoSpaceDN w:val="0"/>
              <w:adjustRightInd w:val="0"/>
              <w:spacing w:line="340" w:lineRule="atLeast"/>
              <w:jc w:val="center"/>
              <w:rPr>
                <w:rFonts w:ascii="Arial" w:hAnsi="Arial" w:cs="Arial"/>
                <w:b/>
                <w:bCs/>
                <w:u w:color="0B4CB4"/>
              </w:rPr>
            </w:pPr>
            <w:r w:rsidRPr="00092148">
              <w:rPr>
                <w:rFonts w:ascii="Arial" w:hAnsi="Arial" w:cs="Arial"/>
                <w:b/>
                <w:bCs/>
                <w:u w:color="0B4CB4"/>
              </w:rPr>
              <w:t>Prerrequisito (s)</w:t>
            </w:r>
          </w:p>
        </w:tc>
        <w:tc>
          <w:tcPr>
            <w:tcW w:w="142" w:type="pct"/>
            <w:tcBorders>
              <w:bottom w:val="single" w:sz="5" w:space="0" w:color="auto"/>
            </w:tcBorders>
            <w:shd w:val="clear" w:color="auto" w:fill="7183A0"/>
            <w:vAlign w:val="center"/>
          </w:tcPr>
          <w:p w:rsidR="00DE5592" w:rsidRPr="00092148" w:rsidRDefault="00DE5592">
            <w:pPr>
              <w:autoSpaceDE w:val="0"/>
              <w:autoSpaceDN w:val="0"/>
              <w:adjustRightInd w:val="0"/>
              <w:spacing w:line="340" w:lineRule="atLeast"/>
              <w:rPr>
                <w:rFonts w:ascii="Arial" w:hAnsi="Arial" w:cs="Arial"/>
                <w:b/>
                <w:bCs/>
                <w:u w:color="0B4CB4"/>
              </w:rPr>
            </w:pPr>
            <w:r w:rsidRPr="00092148">
              <w:rPr>
                <w:rFonts w:ascii="Arial" w:hAnsi="Arial" w:cs="Arial"/>
                <w:b/>
                <w:bCs/>
                <w:u w:color="0B4CB4"/>
              </w:rPr>
              <w:t> </w:t>
            </w:r>
          </w:p>
        </w:tc>
        <w:tc>
          <w:tcPr>
            <w:tcW w:w="647" w:type="pct"/>
            <w:tcBorders>
              <w:bottom w:val="single" w:sz="5" w:space="0" w:color="auto"/>
            </w:tcBorders>
            <w:shd w:val="clear" w:color="auto" w:fill="7183A0"/>
            <w:vAlign w:val="center"/>
          </w:tcPr>
          <w:p w:rsidR="00DE5592" w:rsidRPr="00092148" w:rsidRDefault="00DE5592">
            <w:pPr>
              <w:autoSpaceDE w:val="0"/>
              <w:autoSpaceDN w:val="0"/>
              <w:adjustRightInd w:val="0"/>
              <w:spacing w:line="340" w:lineRule="atLeast"/>
              <w:rPr>
                <w:rFonts w:ascii="Arial" w:hAnsi="Arial" w:cs="Arial"/>
                <w:b/>
                <w:bCs/>
                <w:u w:color="0B4CB4"/>
              </w:rPr>
            </w:pPr>
            <w:r w:rsidRPr="00092148">
              <w:rPr>
                <w:rFonts w:ascii="Arial" w:hAnsi="Arial" w:cs="Arial"/>
                <w:b/>
                <w:bCs/>
                <w:u w:color="0B4CB4"/>
              </w:rPr>
              <w:t> </w:t>
            </w:r>
          </w:p>
        </w:tc>
        <w:tc>
          <w:tcPr>
            <w:tcW w:w="145" w:type="pct"/>
            <w:tcBorders>
              <w:bottom w:val="single" w:sz="5" w:space="0" w:color="auto"/>
            </w:tcBorders>
            <w:shd w:val="clear" w:color="auto" w:fill="7183A0"/>
            <w:vAlign w:val="center"/>
          </w:tcPr>
          <w:p w:rsidR="00DE5592" w:rsidRPr="00092148" w:rsidRDefault="00DE5592">
            <w:pPr>
              <w:autoSpaceDE w:val="0"/>
              <w:autoSpaceDN w:val="0"/>
              <w:adjustRightInd w:val="0"/>
              <w:spacing w:line="340" w:lineRule="atLeast"/>
              <w:rPr>
                <w:rFonts w:ascii="Arial" w:hAnsi="Arial" w:cs="Arial"/>
                <w:b/>
                <w:bCs/>
                <w:u w:color="0B4CB4"/>
              </w:rPr>
            </w:pPr>
            <w:r w:rsidRPr="00092148">
              <w:rPr>
                <w:rFonts w:ascii="Arial" w:hAnsi="Arial" w:cs="Arial"/>
                <w:b/>
                <w:bCs/>
                <w:u w:color="0B4CB4"/>
              </w:rPr>
              <w:t> </w:t>
            </w:r>
          </w:p>
        </w:tc>
        <w:tc>
          <w:tcPr>
            <w:tcW w:w="650" w:type="pct"/>
            <w:tcBorders>
              <w:bottom w:val="single" w:sz="5" w:space="0" w:color="auto"/>
            </w:tcBorders>
            <w:shd w:val="clear" w:color="auto" w:fill="7183A0"/>
            <w:vAlign w:val="center"/>
          </w:tcPr>
          <w:p w:rsidR="00DE5592" w:rsidRPr="00092148" w:rsidRDefault="00DE5592">
            <w:pPr>
              <w:autoSpaceDE w:val="0"/>
              <w:autoSpaceDN w:val="0"/>
              <w:adjustRightInd w:val="0"/>
              <w:spacing w:line="340" w:lineRule="atLeast"/>
              <w:rPr>
                <w:rFonts w:ascii="Arial" w:hAnsi="Arial" w:cs="Arial"/>
                <w:b/>
                <w:bCs/>
                <w:u w:color="0B4CB4"/>
              </w:rPr>
            </w:pPr>
            <w:r w:rsidRPr="00092148">
              <w:rPr>
                <w:rFonts w:ascii="Arial" w:hAnsi="Arial" w:cs="Arial"/>
                <w:b/>
                <w:bCs/>
                <w:u w:color="0B4CB4"/>
              </w:rPr>
              <w:t>Campo de formación</w:t>
            </w:r>
          </w:p>
        </w:tc>
        <w:tc>
          <w:tcPr>
            <w:tcW w:w="145" w:type="pct"/>
            <w:tcBorders>
              <w:bottom w:val="single" w:sz="5" w:space="0" w:color="auto"/>
            </w:tcBorders>
            <w:shd w:val="clear" w:color="auto" w:fill="7183A0"/>
            <w:vAlign w:val="center"/>
          </w:tcPr>
          <w:p w:rsidR="00DE5592" w:rsidRPr="00092148" w:rsidRDefault="00DE5592">
            <w:pPr>
              <w:autoSpaceDE w:val="0"/>
              <w:autoSpaceDN w:val="0"/>
              <w:adjustRightInd w:val="0"/>
              <w:spacing w:line="340" w:lineRule="atLeast"/>
              <w:rPr>
                <w:rFonts w:ascii="Arial" w:hAnsi="Arial" w:cs="Arial"/>
                <w:b/>
                <w:bCs/>
                <w:u w:color="0B4CB4"/>
              </w:rPr>
            </w:pPr>
            <w:r w:rsidRPr="00092148">
              <w:rPr>
                <w:rFonts w:ascii="Arial" w:hAnsi="Arial" w:cs="Arial"/>
                <w:b/>
                <w:bCs/>
                <w:u w:color="0B4CB4"/>
              </w:rPr>
              <w:t> </w:t>
            </w:r>
          </w:p>
        </w:tc>
        <w:tc>
          <w:tcPr>
            <w:tcW w:w="650" w:type="pct"/>
            <w:tcBorders>
              <w:bottom w:val="single" w:sz="5" w:space="0" w:color="auto"/>
            </w:tcBorders>
            <w:shd w:val="clear" w:color="auto" w:fill="7183A0"/>
            <w:vAlign w:val="center"/>
          </w:tcPr>
          <w:p w:rsidR="00DE5592" w:rsidRPr="00092148" w:rsidRDefault="00DE5592">
            <w:pPr>
              <w:autoSpaceDE w:val="0"/>
              <w:autoSpaceDN w:val="0"/>
              <w:adjustRightInd w:val="0"/>
              <w:spacing w:line="340" w:lineRule="atLeast"/>
              <w:rPr>
                <w:rFonts w:ascii="Arial" w:hAnsi="Arial" w:cs="Arial"/>
                <w:b/>
                <w:bCs/>
                <w:u w:color="0B4CB4"/>
              </w:rPr>
            </w:pPr>
            <w:r w:rsidRPr="00092148">
              <w:rPr>
                <w:rFonts w:ascii="Arial" w:hAnsi="Arial" w:cs="Arial"/>
                <w:b/>
                <w:bCs/>
                <w:u w:color="0B4CB4"/>
              </w:rPr>
              <w:t> </w:t>
            </w:r>
          </w:p>
        </w:tc>
      </w:tr>
      <w:tr w:rsidR="00DE5592" w:rsidRPr="00092148" w:rsidTr="00DE5592">
        <w:tblPrEx>
          <w:tblBorders>
            <w:top w:val="none" w:sz="0" w:space="0" w:color="auto"/>
          </w:tblBorders>
        </w:tblPrEx>
        <w:tc>
          <w:tcPr>
            <w:tcW w:w="1184" w:type="pct"/>
            <w:tcBorders>
              <w:top w:val="single" w:sz="5" w:space="0" w:color="auto"/>
              <w:left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u w:color="0B4CB4"/>
              </w:rPr>
            </w:pPr>
            <w:r w:rsidRPr="00092148">
              <w:rPr>
                <w:rFonts w:ascii="Arial" w:hAnsi="Arial" w:cs="Arial"/>
                <w:u w:color="0B4CB4"/>
              </w:rPr>
              <w:t>Interdisciplinaria y multidisciplinar avanzada</w:t>
            </w:r>
          </w:p>
        </w:tc>
        <w:tc>
          <w:tcPr>
            <w:tcW w:w="1436" w:type="pct"/>
            <w:tcBorders>
              <w:top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u w:color="0B4CB4"/>
              </w:rPr>
            </w:pPr>
            <w:r w:rsidRPr="00092148">
              <w:rPr>
                <w:rFonts w:ascii="Arial" w:hAnsi="Arial" w:cs="Arial"/>
                <w:u w:color="0B4CB4"/>
              </w:rPr>
              <w:t>Ninguno</w:t>
            </w:r>
          </w:p>
        </w:tc>
        <w:tc>
          <w:tcPr>
            <w:tcW w:w="2380" w:type="pct"/>
            <w:gridSpan w:val="6"/>
            <w:tcBorders>
              <w:top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u w:color="0B4CB4"/>
              </w:rPr>
            </w:pPr>
            <w:r w:rsidRPr="00092148">
              <w:rPr>
                <w:rFonts w:ascii="Arial" w:hAnsi="Arial" w:cs="Arial"/>
                <w:u w:color="0B4CB4"/>
              </w:rPr>
              <w:t>Formación epistemológica</w:t>
            </w:r>
          </w:p>
        </w:tc>
      </w:tr>
      <w:tr w:rsidR="00DE5592" w:rsidRPr="00092148" w:rsidTr="00DE5592">
        <w:tc>
          <w:tcPr>
            <w:tcW w:w="5000" w:type="pct"/>
            <w:gridSpan w:val="8"/>
            <w:tcBorders>
              <w:top w:val="single" w:sz="5" w:space="0" w:color="auto"/>
            </w:tcBorders>
            <w:vAlign w:val="bottom"/>
          </w:tcPr>
          <w:p w:rsidR="00DE5592" w:rsidRPr="00092148" w:rsidRDefault="00DE5592">
            <w:pPr>
              <w:autoSpaceDE w:val="0"/>
              <w:autoSpaceDN w:val="0"/>
              <w:adjustRightInd w:val="0"/>
              <w:spacing w:line="340" w:lineRule="atLeast"/>
              <w:jc w:val="center"/>
              <w:rPr>
                <w:rFonts w:ascii="Arial" w:hAnsi="Arial" w:cs="Arial"/>
                <w:u w:color="0B4CB4"/>
              </w:rPr>
            </w:pPr>
            <w:r w:rsidRPr="00092148">
              <w:rPr>
                <w:rFonts w:ascii="Arial" w:hAnsi="Arial" w:cs="Arial"/>
                <w:u w:color="0B4CB4"/>
              </w:rPr>
              <w:t> </w:t>
            </w:r>
          </w:p>
        </w:tc>
      </w:tr>
    </w:tbl>
    <w:p w:rsidR="00DE5592" w:rsidRPr="00092148" w:rsidRDefault="00DE5592" w:rsidP="00DE5592">
      <w:pPr>
        <w:autoSpaceDE w:val="0"/>
        <w:autoSpaceDN w:val="0"/>
        <w:adjustRightInd w:val="0"/>
        <w:spacing w:line="280" w:lineRule="atLeast"/>
        <w:rPr>
          <w:rFonts w:ascii="Arial" w:hAnsi="Arial" w:cs="Arial"/>
          <w:u w:color="0B4CB4"/>
        </w:rPr>
      </w:pPr>
    </w:p>
    <w:tbl>
      <w:tblPr>
        <w:tblW w:w="5000" w:type="pct"/>
        <w:tblBorders>
          <w:top w:val="nil"/>
          <w:left w:val="nil"/>
          <w:right w:val="nil"/>
        </w:tblBorders>
        <w:tblLook w:val="0000" w:firstRow="0" w:lastRow="0" w:firstColumn="0" w:lastColumn="0" w:noHBand="0" w:noVBand="0"/>
      </w:tblPr>
      <w:tblGrid>
        <w:gridCol w:w="7636"/>
        <w:gridCol w:w="6936"/>
      </w:tblGrid>
      <w:tr w:rsidR="00DE5592" w:rsidRPr="00092148" w:rsidTr="00DE5592">
        <w:tc>
          <w:tcPr>
            <w:tcW w:w="2620" w:type="pct"/>
            <w:tcBorders>
              <w:bottom w:val="single" w:sz="5" w:space="0" w:color="auto"/>
              <w:right w:val="single" w:sz="5" w:space="0" w:color="auto"/>
            </w:tcBorders>
            <w:shd w:val="clear" w:color="auto" w:fill="7183A0"/>
            <w:vAlign w:val="center"/>
          </w:tcPr>
          <w:p w:rsidR="00DE5592" w:rsidRPr="00092148" w:rsidRDefault="00DE5592">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t>Descripción general de la asignatura</w:t>
            </w:r>
          </w:p>
        </w:tc>
        <w:tc>
          <w:tcPr>
            <w:tcW w:w="2380" w:type="pct"/>
            <w:tcBorders>
              <w:bottom w:val="single" w:sz="5" w:space="0" w:color="auto"/>
            </w:tcBorders>
            <w:shd w:val="clear" w:color="auto" w:fill="7183A0"/>
            <w:vAlign w:val="center"/>
          </w:tcPr>
          <w:p w:rsidR="00DE5592" w:rsidRPr="00092148" w:rsidRDefault="00DE5592">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t>Resultados de aprendizaje</w:t>
            </w:r>
          </w:p>
        </w:tc>
      </w:tr>
      <w:tr w:rsidR="00DE5592" w:rsidRPr="00092148" w:rsidTr="00DE5592">
        <w:tblPrEx>
          <w:tblBorders>
            <w:top w:val="none" w:sz="0" w:space="0" w:color="auto"/>
          </w:tblBorders>
        </w:tblPrEx>
        <w:tc>
          <w:tcPr>
            <w:tcW w:w="2620" w:type="pct"/>
            <w:vMerge w:val="restart"/>
            <w:tcBorders>
              <w:top w:val="single" w:sz="5" w:space="0" w:color="auto"/>
              <w:left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60" w:lineRule="atLeast"/>
              <w:jc w:val="center"/>
              <w:rPr>
                <w:rFonts w:ascii="Arial" w:hAnsi="Arial" w:cs="Arial"/>
                <w:b/>
                <w:bCs/>
                <w:color w:val="FB0007"/>
                <w:u w:color="0B4CB4"/>
              </w:rPr>
            </w:pPr>
            <w:r w:rsidRPr="00092148">
              <w:rPr>
                <w:rFonts w:ascii="Arial" w:hAnsi="Arial" w:cs="Arial"/>
                <w:b/>
                <w:bCs/>
                <w:color w:val="FB0007"/>
                <w:u w:color="0B4CB4"/>
              </w:rPr>
              <w:t>A completar por el profesor</w:t>
            </w:r>
          </w:p>
        </w:tc>
        <w:tc>
          <w:tcPr>
            <w:tcW w:w="2380" w:type="pct"/>
            <w:tcBorders>
              <w:top w:val="single" w:sz="5" w:space="0" w:color="auto"/>
              <w:bottom w:val="single" w:sz="5" w:space="0" w:color="auto"/>
              <w:right w:val="single" w:sz="5" w:space="0" w:color="auto"/>
            </w:tcBorders>
            <w:vAlign w:val="center"/>
          </w:tcPr>
          <w:p w:rsidR="00DE5592" w:rsidRPr="00092148" w:rsidRDefault="00DE5592" w:rsidP="000D267F">
            <w:pPr>
              <w:autoSpaceDE w:val="0"/>
              <w:autoSpaceDN w:val="0"/>
              <w:adjustRightInd w:val="0"/>
              <w:spacing w:line="360" w:lineRule="atLeast"/>
              <w:rPr>
                <w:rFonts w:ascii="Arial" w:hAnsi="Arial" w:cs="Arial"/>
                <w:u w:color="0B4CB4"/>
              </w:rPr>
            </w:pPr>
            <w:r w:rsidRPr="00092148">
              <w:rPr>
                <w:rFonts w:ascii="Arial" w:hAnsi="Arial" w:cs="Arial"/>
                <w:u w:color="0B4CB4"/>
              </w:rPr>
              <w:t>Discutir y discernir sobre los supuestos teóricos de la comunicación, analizando la evolución del pensamiento estratégico en la formación de la estrategia empresarial en un contexto económico, político, social y cultural dinámico</w:t>
            </w:r>
            <w:r w:rsidR="000D267F" w:rsidRPr="00092148">
              <w:rPr>
                <w:rFonts w:ascii="Arial" w:hAnsi="Arial" w:cs="Arial"/>
                <w:u w:color="0B4CB4"/>
              </w:rPr>
              <w:t>.</w:t>
            </w:r>
          </w:p>
          <w:p w:rsidR="000D267F" w:rsidRPr="00092148" w:rsidRDefault="000D267F" w:rsidP="000D267F">
            <w:pPr>
              <w:pStyle w:val="Prrafodelista"/>
              <w:autoSpaceDE w:val="0"/>
              <w:autoSpaceDN w:val="0"/>
              <w:adjustRightInd w:val="0"/>
              <w:spacing w:line="360" w:lineRule="atLeast"/>
              <w:rPr>
                <w:rFonts w:ascii="Arial" w:hAnsi="Arial" w:cs="Arial"/>
                <w:u w:color="0B4CB4"/>
              </w:rPr>
            </w:pPr>
          </w:p>
        </w:tc>
      </w:tr>
      <w:tr w:rsidR="00DE5592" w:rsidRPr="00092148" w:rsidTr="00DE5592">
        <w:tc>
          <w:tcPr>
            <w:tcW w:w="2620" w:type="pct"/>
            <w:vMerge/>
            <w:tcBorders>
              <w:top w:val="single" w:sz="5" w:space="0" w:color="auto"/>
              <w:left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rPr>
                <w:rFonts w:ascii="Arial" w:hAnsi="Arial" w:cs="Arial"/>
                <w:u w:color="0B4CB4"/>
              </w:rPr>
            </w:pPr>
          </w:p>
        </w:tc>
        <w:tc>
          <w:tcPr>
            <w:tcW w:w="2380" w:type="pct"/>
            <w:tcBorders>
              <w:top w:val="single" w:sz="5" w:space="0" w:color="auto"/>
              <w:left w:val="single" w:sz="5" w:space="0" w:color="auto"/>
              <w:bottom w:val="single" w:sz="5" w:space="0" w:color="auto"/>
              <w:right w:val="single" w:sz="5" w:space="0" w:color="auto"/>
            </w:tcBorders>
            <w:vAlign w:val="center"/>
          </w:tcPr>
          <w:p w:rsidR="00DE5592" w:rsidRPr="00092148" w:rsidRDefault="00DE5592">
            <w:pPr>
              <w:autoSpaceDE w:val="0"/>
              <w:autoSpaceDN w:val="0"/>
              <w:adjustRightInd w:val="0"/>
              <w:spacing w:line="360" w:lineRule="atLeast"/>
              <w:rPr>
                <w:rFonts w:ascii="Arial" w:hAnsi="Arial" w:cs="Arial"/>
                <w:u w:color="0B4CB4"/>
              </w:rPr>
            </w:pPr>
            <w:r w:rsidRPr="00092148">
              <w:rPr>
                <w:rFonts w:ascii="Arial" w:hAnsi="Arial" w:cs="Arial"/>
                <w:u w:color="0B4CB4"/>
              </w:rPr>
              <w:t xml:space="preserve">Destrezas para comprender, analizar y debatir los fenómenos sociales desde una perspectiva sistémica, que le permitan comprender los fenómenos y las problemáticas complejas de la comunicación estratégica, promoviendo desde el debate y </w:t>
            </w:r>
            <w:r w:rsidRPr="00092148">
              <w:rPr>
                <w:rFonts w:ascii="Arial" w:hAnsi="Arial" w:cs="Arial"/>
                <w:u w:color="0B4CB4"/>
              </w:rPr>
              <w:lastRenderedPageBreak/>
              <w:t>solución a la conservación de los saberes ancestrales y tradicionales.</w:t>
            </w:r>
          </w:p>
        </w:tc>
      </w:tr>
    </w:tbl>
    <w:p w:rsidR="00DE5592" w:rsidRPr="00092148" w:rsidRDefault="00DE5592" w:rsidP="00DE5592">
      <w:pPr>
        <w:autoSpaceDE w:val="0"/>
        <w:autoSpaceDN w:val="0"/>
        <w:adjustRightInd w:val="0"/>
        <w:spacing w:line="280" w:lineRule="atLeast"/>
        <w:rPr>
          <w:rFonts w:ascii="Arial" w:hAnsi="Arial" w:cs="Arial"/>
          <w:u w:color="0B4CB4"/>
        </w:rPr>
      </w:pPr>
    </w:p>
    <w:p w:rsidR="00DE5592" w:rsidRPr="00092148" w:rsidRDefault="00DE5592" w:rsidP="00DE5592">
      <w:pPr>
        <w:autoSpaceDE w:val="0"/>
        <w:autoSpaceDN w:val="0"/>
        <w:adjustRightInd w:val="0"/>
        <w:spacing w:line="280" w:lineRule="atLeast"/>
        <w:rPr>
          <w:rFonts w:ascii="Arial" w:hAnsi="Arial" w:cs="Arial"/>
          <w:u w:color="0B4CB4"/>
        </w:rPr>
      </w:pPr>
    </w:p>
    <w:p w:rsidR="00DE5592" w:rsidRPr="00092148" w:rsidRDefault="00DE5592" w:rsidP="00DE5592">
      <w:pPr>
        <w:autoSpaceDE w:val="0"/>
        <w:autoSpaceDN w:val="0"/>
        <w:adjustRightInd w:val="0"/>
        <w:spacing w:line="280" w:lineRule="atLeast"/>
        <w:rPr>
          <w:rFonts w:ascii="Arial" w:hAnsi="Arial" w:cs="Arial"/>
          <w:u w:color="0B4CB4"/>
        </w:rPr>
      </w:pPr>
    </w:p>
    <w:p w:rsidR="00DE5592" w:rsidRPr="00092148" w:rsidRDefault="00DE5592" w:rsidP="00DE5592">
      <w:pPr>
        <w:autoSpaceDE w:val="0"/>
        <w:autoSpaceDN w:val="0"/>
        <w:adjustRightInd w:val="0"/>
        <w:spacing w:line="280" w:lineRule="atLeast"/>
        <w:rPr>
          <w:rFonts w:ascii="Arial" w:hAnsi="Arial" w:cs="Arial"/>
          <w:u w:color="0B4CB4"/>
        </w:rPr>
      </w:pPr>
    </w:p>
    <w:p w:rsidR="00DE5592" w:rsidRPr="00092148" w:rsidRDefault="00DE5592" w:rsidP="00DE5592">
      <w:pPr>
        <w:autoSpaceDE w:val="0"/>
        <w:autoSpaceDN w:val="0"/>
        <w:adjustRightInd w:val="0"/>
        <w:spacing w:line="280" w:lineRule="atLeast"/>
        <w:rPr>
          <w:rFonts w:ascii="Arial" w:hAnsi="Arial" w:cs="Arial"/>
          <w:u w:color="0B4CB4"/>
        </w:rPr>
      </w:pPr>
    </w:p>
    <w:tbl>
      <w:tblPr>
        <w:tblW w:w="5000" w:type="pct"/>
        <w:tblBorders>
          <w:top w:val="nil"/>
          <w:left w:val="nil"/>
          <w:right w:val="nil"/>
        </w:tblBorders>
        <w:tblLook w:val="0000" w:firstRow="0" w:lastRow="0" w:firstColumn="0" w:lastColumn="0" w:noHBand="0" w:noVBand="0"/>
      </w:tblPr>
      <w:tblGrid>
        <w:gridCol w:w="14572"/>
      </w:tblGrid>
      <w:tr w:rsidR="00DE5592" w:rsidRPr="00092148" w:rsidTr="00DE5592">
        <w:tc>
          <w:tcPr>
            <w:tcW w:w="5000" w:type="pct"/>
            <w:tcBorders>
              <w:bottom w:val="single" w:sz="5" w:space="0" w:color="auto"/>
            </w:tcBorders>
            <w:shd w:val="clear" w:color="auto" w:fill="7183A0"/>
            <w:vAlign w:val="center"/>
          </w:tcPr>
          <w:p w:rsidR="00DE5592" w:rsidRPr="00092148" w:rsidRDefault="00DE5592">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t>EVALUACIÓN DEL CURSO</w:t>
            </w:r>
          </w:p>
        </w:tc>
      </w:tr>
      <w:tr w:rsidR="00DE5592" w:rsidRPr="00092148" w:rsidTr="00DE5592">
        <w:tc>
          <w:tcPr>
            <w:tcW w:w="5000" w:type="pct"/>
            <w:tcBorders>
              <w:top w:val="single" w:sz="5" w:space="0" w:color="auto"/>
              <w:left w:val="single" w:sz="5" w:space="0" w:color="auto"/>
              <w:bottom w:val="single" w:sz="5" w:space="0" w:color="auto"/>
              <w:right w:val="single" w:sz="5" w:space="0" w:color="auto"/>
            </w:tcBorders>
            <w:shd w:val="clear" w:color="auto" w:fill="FFFFFF"/>
            <w:vAlign w:val="center"/>
          </w:tcPr>
          <w:p w:rsidR="00DE5592" w:rsidRPr="00092148" w:rsidRDefault="00DE5592">
            <w:pPr>
              <w:autoSpaceDE w:val="0"/>
              <w:autoSpaceDN w:val="0"/>
              <w:adjustRightInd w:val="0"/>
              <w:spacing w:line="340" w:lineRule="atLeast"/>
              <w:rPr>
                <w:rFonts w:ascii="Arial" w:hAnsi="Arial" w:cs="Arial"/>
                <w:color w:val="000000" w:themeColor="text1"/>
                <w:u w:color="0B4CB4"/>
              </w:rPr>
            </w:pPr>
            <w:r w:rsidRPr="00092148">
              <w:rPr>
                <w:rFonts w:ascii="Arial" w:hAnsi="Arial" w:cs="Arial"/>
                <w:color w:val="000000" w:themeColor="text1"/>
                <w:u w:color="0B4CB4"/>
              </w:rPr>
              <w:t>Asistencia:</w:t>
            </w:r>
          </w:p>
          <w:p w:rsidR="00DE5592" w:rsidRPr="00092148" w:rsidRDefault="00DE5592">
            <w:pPr>
              <w:autoSpaceDE w:val="0"/>
              <w:autoSpaceDN w:val="0"/>
              <w:adjustRightInd w:val="0"/>
              <w:spacing w:line="340" w:lineRule="atLeast"/>
              <w:rPr>
                <w:rFonts w:ascii="Arial" w:hAnsi="Arial" w:cs="Arial"/>
                <w:color w:val="000000" w:themeColor="text1"/>
                <w:u w:color="0B4CB4"/>
              </w:rPr>
            </w:pPr>
            <w:r w:rsidRPr="00092148">
              <w:rPr>
                <w:rFonts w:ascii="Arial" w:hAnsi="Arial" w:cs="Arial"/>
                <w:color w:val="000000" w:themeColor="text1"/>
                <w:u w:color="0B4CB4"/>
              </w:rPr>
              <w:t>• Mínimo 90% de asistencias para aprobar la asignatura.</w:t>
            </w:r>
          </w:p>
          <w:p w:rsidR="00DA3517" w:rsidRDefault="00DE5592">
            <w:pPr>
              <w:autoSpaceDE w:val="0"/>
              <w:autoSpaceDN w:val="0"/>
              <w:adjustRightInd w:val="0"/>
              <w:spacing w:line="340" w:lineRule="atLeast"/>
              <w:rPr>
                <w:rFonts w:ascii="Arial" w:hAnsi="Arial" w:cs="Arial"/>
                <w:color w:val="000000" w:themeColor="text1"/>
                <w:u w:color="0B4CB4"/>
              </w:rPr>
            </w:pPr>
            <w:r w:rsidRPr="00092148">
              <w:rPr>
                <w:rFonts w:ascii="Arial" w:hAnsi="Arial" w:cs="Arial"/>
                <w:color w:val="000000" w:themeColor="text1"/>
                <w:u w:color="0B4CB4"/>
              </w:rPr>
              <w:t>• Los retrasos se considerarán ausencias, salvo casos de fuerza mayor debidamente justificados.</w:t>
            </w:r>
          </w:p>
          <w:p w:rsidR="00DA3517" w:rsidRPr="00092148" w:rsidRDefault="00DA3517">
            <w:pPr>
              <w:autoSpaceDE w:val="0"/>
              <w:autoSpaceDN w:val="0"/>
              <w:adjustRightInd w:val="0"/>
              <w:spacing w:line="340" w:lineRule="atLeast"/>
              <w:rPr>
                <w:rFonts w:ascii="Arial" w:hAnsi="Arial" w:cs="Arial"/>
                <w:color w:val="000000" w:themeColor="text1"/>
                <w:u w:color="0B4CB4"/>
              </w:rPr>
            </w:pPr>
            <w:r>
              <w:rPr>
                <w:rFonts w:ascii="Arial" w:hAnsi="Arial" w:cs="Arial"/>
                <w:color w:val="000000" w:themeColor="text1"/>
                <w:u w:color="0B4CB4"/>
              </w:rPr>
              <w:t>Habá actividades individuales y por equipo, las cuales representarán el 70% de la nota final. Además, un trabajo escrito que deberán entregar al finalizar el curso, de no menos de 12 cuartillas, APA, publicable en alguna revista con arbitraje, al cual corresponde el 30% restante.</w:t>
            </w:r>
          </w:p>
        </w:tc>
      </w:tr>
      <w:tr w:rsidR="00DA3517" w:rsidRPr="00092148" w:rsidTr="00DE5592">
        <w:tc>
          <w:tcPr>
            <w:tcW w:w="5000" w:type="pct"/>
            <w:tcBorders>
              <w:top w:val="single" w:sz="5" w:space="0" w:color="auto"/>
              <w:left w:val="single" w:sz="5" w:space="0" w:color="auto"/>
              <w:bottom w:val="single" w:sz="5" w:space="0" w:color="auto"/>
              <w:right w:val="single" w:sz="5" w:space="0" w:color="auto"/>
            </w:tcBorders>
            <w:shd w:val="clear" w:color="auto" w:fill="FFFFFF"/>
            <w:vAlign w:val="center"/>
          </w:tcPr>
          <w:p w:rsidR="00DA3517" w:rsidRPr="00092148" w:rsidRDefault="00DA3517">
            <w:pPr>
              <w:autoSpaceDE w:val="0"/>
              <w:autoSpaceDN w:val="0"/>
              <w:adjustRightInd w:val="0"/>
              <w:spacing w:line="340" w:lineRule="atLeast"/>
              <w:rPr>
                <w:rFonts w:ascii="Arial" w:hAnsi="Arial" w:cs="Arial"/>
                <w:color w:val="000000" w:themeColor="text1"/>
                <w:u w:color="0B4CB4"/>
              </w:rPr>
            </w:pPr>
          </w:p>
        </w:tc>
      </w:tr>
    </w:tbl>
    <w:p w:rsidR="00DE5592" w:rsidRPr="00092148" w:rsidRDefault="00DE5592" w:rsidP="00DE5592">
      <w:pPr>
        <w:autoSpaceDE w:val="0"/>
        <w:autoSpaceDN w:val="0"/>
        <w:adjustRightInd w:val="0"/>
        <w:spacing w:line="280" w:lineRule="atLeast"/>
        <w:rPr>
          <w:rFonts w:ascii="Arial" w:hAnsi="Arial" w:cs="Arial"/>
          <w:u w:color="0B4CB4"/>
        </w:rPr>
      </w:pPr>
    </w:p>
    <w:tbl>
      <w:tblPr>
        <w:tblW w:w="31680" w:type="dxa"/>
        <w:tblInd w:w="-108" w:type="dxa"/>
        <w:tblBorders>
          <w:top w:val="nil"/>
          <w:left w:val="nil"/>
          <w:right w:val="nil"/>
        </w:tblBorders>
        <w:tblLayout w:type="fixed"/>
        <w:tblLook w:val="0000" w:firstRow="0" w:lastRow="0" w:firstColumn="0" w:lastColumn="0" w:noHBand="0" w:noVBand="0"/>
      </w:tblPr>
      <w:tblGrid>
        <w:gridCol w:w="31680"/>
      </w:tblGrid>
      <w:tr w:rsidR="00DE5592" w:rsidRPr="00092148" w:rsidTr="00DE5592">
        <w:tc>
          <w:tcPr>
            <w:tcW w:w="31680" w:type="dxa"/>
            <w:tcBorders>
              <w:top w:val="single" w:sz="5" w:space="0" w:color="auto"/>
            </w:tcBorders>
          </w:tcPr>
          <w:p w:rsidR="00DE5592" w:rsidRPr="00092148" w:rsidRDefault="00DE5592">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t> </w:t>
            </w:r>
          </w:p>
        </w:tc>
      </w:tr>
    </w:tbl>
    <w:p w:rsidR="00DE5592" w:rsidRPr="00092148" w:rsidRDefault="00DE5592" w:rsidP="00DE5592">
      <w:pPr>
        <w:autoSpaceDE w:val="0"/>
        <w:autoSpaceDN w:val="0"/>
        <w:adjustRightInd w:val="0"/>
        <w:spacing w:line="280" w:lineRule="atLeast"/>
        <w:rPr>
          <w:rFonts w:ascii="Arial" w:hAnsi="Arial" w:cs="Arial"/>
          <w:u w:color="0B4CB4"/>
        </w:rPr>
      </w:pPr>
    </w:p>
    <w:tbl>
      <w:tblPr>
        <w:tblW w:w="5000" w:type="pct"/>
        <w:tblBorders>
          <w:top w:val="nil"/>
          <w:left w:val="nil"/>
          <w:right w:val="nil"/>
        </w:tblBorders>
        <w:tblLook w:val="0000" w:firstRow="0" w:lastRow="0" w:firstColumn="0" w:lastColumn="0" w:noHBand="0" w:noVBand="0"/>
      </w:tblPr>
      <w:tblGrid>
        <w:gridCol w:w="1157"/>
        <w:gridCol w:w="1951"/>
        <w:gridCol w:w="1908"/>
        <w:gridCol w:w="1183"/>
        <w:gridCol w:w="381"/>
        <w:gridCol w:w="1479"/>
        <w:gridCol w:w="546"/>
        <w:gridCol w:w="2100"/>
        <w:gridCol w:w="480"/>
        <w:gridCol w:w="1362"/>
        <w:gridCol w:w="546"/>
        <w:gridCol w:w="1479"/>
      </w:tblGrid>
      <w:tr w:rsidR="00DE5592" w:rsidRPr="00092148" w:rsidTr="00DE5592">
        <w:tc>
          <w:tcPr>
            <w:tcW w:w="5000" w:type="pct"/>
            <w:gridSpan w:val="12"/>
            <w:tcBorders>
              <w:bottom w:val="single" w:sz="5" w:space="0" w:color="auto"/>
            </w:tcBorders>
            <w:shd w:val="clear" w:color="auto" w:fill="7183A0"/>
            <w:vAlign w:val="center"/>
          </w:tcPr>
          <w:p w:rsidR="00DE5592" w:rsidRPr="00092148" w:rsidRDefault="00DE5592">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t>PLANIFICACIÓN DEL CURSO</w:t>
            </w:r>
          </w:p>
        </w:tc>
      </w:tr>
      <w:tr w:rsidR="00C406A4" w:rsidRPr="00DA3517" w:rsidTr="0078704E">
        <w:tblPrEx>
          <w:tblBorders>
            <w:top w:val="none" w:sz="0" w:space="0" w:color="auto"/>
          </w:tblBorders>
        </w:tblPrEx>
        <w:tc>
          <w:tcPr>
            <w:tcW w:w="399" w:type="pct"/>
            <w:vMerge w:val="restart"/>
            <w:tcBorders>
              <w:left w:val="single" w:sz="5" w:space="0" w:color="auto"/>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spacing w:line="280" w:lineRule="atLeast"/>
              <w:jc w:val="center"/>
              <w:rPr>
                <w:rFonts w:ascii="Arial" w:hAnsi="Arial" w:cs="Arial"/>
                <w:b/>
                <w:bCs/>
                <w:sz w:val="22"/>
                <w:szCs w:val="22"/>
                <w:u w:color="0B4CB4"/>
              </w:rPr>
            </w:pPr>
            <w:r w:rsidRPr="00DA3517">
              <w:rPr>
                <w:rFonts w:ascii="Arial" w:hAnsi="Arial" w:cs="Arial"/>
                <w:b/>
                <w:bCs/>
                <w:sz w:val="22"/>
                <w:szCs w:val="22"/>
                <w:u w:color="0B4CB4"/>
              </w:rPr>
              <w:t>SEMANA</w:t>
            </w:r>
          </w:p>
        </w:tc>
        <w:tc>
          <w:tcPr>
            <w:tcW w:w="672" w:type="pct"/>
            <w:vMerge w:val="restart"/>
            <w:tcBorders>
              <w:left w:val="single" w:sz="5" w:space="0" w:color="auto"/>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spacing w:line="280" w:lineRule="atLeast"/>
              <w:jc w:val="center"/>
              <w:rPr>
                <w:rFonts w:ascii="Arial" w:hAnsi="Arial" w:cs="Arial"/>
                <w:b/>
                <w:bCs/>
                <w:sz w:val="22"/>
                <w:szCs w:val="22"/>
                <w:u w:color="0B4CB4"/>
              </w:rPr>
            </w:pPr>
            <w:r w:rsidRPr="00DA3517">
              <w:rPr>
                <w:rFonts w:ascii="Arial" w:hAnsi="Arial" w:cs="Arial"/>
                <w:b/>
                <w:bCs/>
                <w:sz w:val="22"/>
                <w:szCs w:val="22"/>
                <w:u w:color="0B4CB4"/>
              </w:rPr>
              <w:t>TEMA</w:t>
            </w:r>
          </w:p>
        </w:tc>
        <w:tc>
          <w:tcPr>
            <w:tcW w:w="657" w:type="pct"/>
            <w:vMerge w:val="restart"/>
            <w:tcBorders>
              <w:left w:val="single" w:sz="5" w:space="0" w:color="auto"/>
              <w:bottom w:val="single" w:sz="5" w:space="0" w:color="auto"/>
              <w:right w:val="single" w:sz="5" w:space="0" w:color="auto"/>
            </w:tcBorders>
            <w:shd w:val="clear" w:color="auto" w:fill="CCD4DD"/>
            <w:vAlign w:val="center"/>
          </w:tcPr>
          <w:p w:rsidR="00DE5592" w:rsidRPr="00DA3517" w:rsidRDefault="00092148">
            <w:pPr>
              <w:autoSpaceDE w:val="0"/>
              <w:autoSpaceDN w:val="0"/>
              <w:adjustRightInd w:val="0"/>
              <w:spacing w:line="280" w:lineRule="atLeast"/>
              <w:jc w:val="center"/>
              <w:rPr>
                <w:rFonts w:ascii="Arial" w:hAnsi="Arial" w:cs="Arial"/>
                <w:b/>
                <w:bCs/>
                <w:sz w:val="22"/>
                <w:szCs w:val="22"/>
                <w:u w:color="0B4CB4"/>
              </w:rPr>
            </w:pPr>
            <w:r w:rsidRPr="00DA3517">
              <w:rPr>
                <w:rFonts w:ascii="Arial" w:hAnsi="Arial" w:cs="Arial"/>
                <w:b/>
                <w:bCs/>
                <w:sz w:val="22"/>
                <w:szCs w:val="22"/>
                <w:u w:color="0B4CB4"/>
              </w:rPr>
              <w:t xml:space="preserve">REFERENCIA RESULTADOS DEL </w:t>
            </w:r>
            <w:r w:rsidR="00DE5592" w:rsidRPr="00DA3517">
              <w:rPr>
                <w:rFonts w:ascii="Arial" w:hAnsi="Arial" w:cs="Arial"/>
                <w:b/>
                <w:bCs/>
                <w:sz w:val="22"/>
                <w:szCs w:val="22"/>
                <w:u w:color="0B4CB4"/>
              </w:rPr>
              <w:t>APRENDIZAJE</w:t>
            </w:r>
          </w:p>
        </w:tc>
        <w:tc>
          <w:tcPr>
            <w:tcW w:w="2763" w:type="pct"/>
            <w:gridSpan w:val="8"/>
            <w:tcBorders>
              <w:top w:val="single" w:sz="5" w:space="0" w:color="auto"/>
              <w:bottom w:val="single" w:sz="5" w:space="0" w:color="auto"/>
              <w:right w:val="single" w:sz="5" w:space="0" w:color="auto"/>
            </w:tcBorders>
            <w:shd w:val="clear" w:color="auto" w:fill="7183A0"/>
            <w:vAlign w:val="center"/>
          </w:tcPr>
          <w:p w:rsidR="00DE5592" w:rsidRPr="00DA3517" w:rsidRDefault="00DE5592">
            <w:pPr>
              <w:autoSpaceDE w:val="0"/>
              <w:autoSpaceDN w:val="0"/>
              <w:adjustRightInd w:val="0"/>
              <w:spacing w:line="340" w:lineRule="atLeast"/>
              <w:jc w:val="center"/>
              <w:rPr>
                <w:rFonts w:ascii="Arial" w:hAnsi="Arial" w:cs="Arial"/>
                <w:b/>
                <w:bCs/>
                <w:sz w:val="22"/>
                <w:szCs w:val="22"/>
                <w:u w:color="0B4CB4"/>
              </w:rPr>
            </w:pPr>
            <w:r w:rsidRPr="00DA3517">
              <w:rPr>
                <w:rFonts w:ascii="Arial" w:hAnsi="Arial" w:cs="Arial"/>
                <w:b/>
                <w:bCs/>
                <w:sz w:val="22"/>
                <w:szCs w:val="22"/>
                <w:u w:color="0B4CB4"/>
              </w:rPr>
              <w:t>ACTIVIDADES </w:t>
            </w:r>
          </w:p>
        </w:tc>
        <w:tc>
          <w:tcPr>
            <w:tcW w:w="509" w:type="pct"/>
            <w:vMerge w:val="restart"/>
            <w:tcBorders>
              <w:left w:val="single" w:sz="5" w:space="0" w:color="auto"/>
              <w:bottom w:val="single" w:sz="5" w:space="0" w:color="auto"/>
              <w:right w:val="single" w:sz="5" w:space="0" w:color="auto"/>
            </w:tcBorders>
            <w:shd w:val="clear" w:color="auto" w:fill="CCD4DD"/>
            <w:vAlign w:val="center"/>
          </w:tcPr>
          <w:p w:rsidR="00DE5592" w:rsidRPr="00DA3517" w:rsidRDefault="00DA3517" w:rsidP="00DA3517">
            <w:pPr>
              <w:autoSpaceDE w:val="0"/>
              <w:autoSpaceDN w:val="0"/>
              <w:adjustRightInd w:val="0"/>
              <w:spacing w:line="280" w:lineRule="atLeast"/>
              <w:jc w:val="center"/>
              <w:rPr>
                <w:rFonts w:ascii="Arial" w:hAnsi="Arial" w:cs="Arial"/>
                <w:b/>
                <w:bCs/>
                <w:sz w:val="16"/>
                <w:szCs w:val="16"/>
                <w:u w:color="0B4CB4"/>
              </w:rPr>
            </w:pPr>
            <w:r w:rsidRPr="00DA3517">
              <w:rPr>
                <w:rFonts w:ascii="Arial" w:hAnsi="Arial" w:cs="Arial"/>
                <w:b/>
                <w:bCs/>
                <w:sz w:val="16"/>
                <w:szCs w:val="16"/>
                <w:u w:color="0B4CB4"/>
              </w:rPr>
              <w:t xml:space="preserve">COMPONENTES </w:t>
            </w:r>
            <w:r w:rsidR="00DE5592" w:rsidRPr="00DA3517">
              <w:rPr>
                <w:rFonts w:ascii="Arial" w:hAnsi="Arial" w:cs="Arial"/>
                <w:b/>
                <w:bCs/>
                <w:sz w:val="16"/>
                <w:szCs w:val="16"/>
                <w:u w:color="0B4CB4"/>
              </w:rPr>
              <w:t>DE LA EVALUACIÓN</w:t>
            </w:r>
          </w:p>
        </w:tc>
      </w:tr>
      <w:tr w:rsidR="00C406A4" w:rsidRPr="00DA3517" w:rsidTr="0078704E">
        <w:tblPrEx>
          <w:tblBorders>
            <w:top w:val="none" w:sz="0" w:space="0" w:color="auto"/>
          </w:tblBorders>
        </w:tblPrEx>
        <w:tc>
          <w:tcPr>
            <w:tcW w:w="399" w:type="pct"/>
            <w:vMerge/>
            <w:tcBorders>
              <w:left w:val="single" w:sz="5" w:space="0" w:color="auto"/>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rPr>
                <w:rFonts w:ascii="Arial" w:hAnsi="Arial" w:cs="Arial"/>
                <w:b/>
                <w:bCs/>
                <w:sz w:val="22"/>
                <w:szCs w:val="22"/>
                <w:u w:color="0B4CB4"/>
              </w:rPr>
            </w:pPr>
          </w:p>
        </w:tc>
        <w:tc>
          <w:tcPr>
            <w:tcW w:w="672" w:type="pct"/>
            <w:vMerge/>
            <w:tcBorders>
              <w:left w:val="single" w:sz="5" w:space="0" w:color="auto"/>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rPr>
                <w:rFonts w:ascii="Arial" w:hAnsi="Arial" w:cs="Arial"/>
                <w:b/>
                <w:bCs/>
                <w:sz w:val="22"/>
                <w:szCs w:val="22"/>
                <w:u w:color="0B4CB4"/>
              </w:rPr>
            </w:pPr>
          </w:p>
        </w:tc>
        <w:tc>
          <w:tcPr>
            <w:tcW w:w="657" w:type="pct"/>
            <w:vMerge/>
            <w:tcBorders>
              <w:left w:val="single" w:sz="5" w:space="0" w:color="auto"/>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rPr>
                <w:rFonts w:ascii="Arial" w:hAnsi="Arial" w:cs="Arial"/>
                <w:b/>
                <w:bCs/>
                <w:sz w:val="22"/>
                <w:szCs w:val="22"/>
                <w:u w:color="0B4CB4"/>
              </w:rPr>
            </w:pPr>
          </w:p>
        </w:tc>
        <w:tc>
          <w:tcPr>
            <w:tcW w:w="1241" w:type="pct"/>
            <w:gridSpan w:val="4"/>
            <w:tcBorders>
              <w:top w:val="single" w:sz="5" w:space="0" w:color="auto"/>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spacing w:line="280" w:lineRule="atLeast"/>
              <w:jc w:val="center"/>
              <w:rPr>
                <w:rFonts w:ascii="Arial" w:hAnsi="Arial" w:cs="Arial"/>
                <w:b/>
                <w:bCs/>
                <w:sz w:val="22"/>
                <w:szCs w:val="22"/>
                <w:u w:color="0B4CB4"/>
              </w:rPr>
            </w:pPr>
            <w:r w:rsidRPr="00DA3517">
              <w:rPr>
                <w:rFonts w:ascii="Arial" w:hAnsi="Arial" w:cs="Arial"/>
                <w:b/>
                <w:bCs/>
                <w:sz w:val="22"/>
                <w:szCs w:val="22"/>
                <w:u w:color="0B4CB4"/>
              </w:rPr>
              <w:t>COMPONENTE DE DOCENCIA</w:t>
            </w:r>
          </w:p>
        </w:tc>
        <w:tc>
          <w:tcPr>
            <w:tcW w:w="1522" w:type="pct"/>
            <w:gridSpan w:val="4"/>
            <w:tcBorders>
              <w:top w:val="single" w:sz="5" w:space="0" w:color="auto"/>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spacing w:line="280" w:lineRule="atLeast"/>
              <w:jc w:val="center"/>
              <w:rPr>
                <w:rFonts w:ascii="Arial" w:hAnsi="Arial" w:cs="Arial"/>
                <w:b/>
                <w:bCs/>
                <w:sz w:val="22"/>
                <w:szCs w:val="22"/>
                <w:u w:color="0B4CB4"/>
              </w:rPr>
            </w:pPr>
            <w:r w:rsidRPr="00DA3517">
              <w:rPr>
                <w:rFonts w:ascii="Arial" w:hAnsi="Arial" w:cs="Arial"/>
                <w:b/>
                <w:bCs/>
                <w:sz w:val="22"/>
                <w:szCs w:val="22"/>
                <w:u w:color="0B4CB4"/>
              </w:rPr>
              <w:t>OTROS COMPONENTES</w:t>
            </w:r>
          </w:p>
        </w:tc>
        <w:tc>
          <w:tcPr>
            <w:tcW w:w="509" w:type="pct"/>
            <w:vMerge/>
            <w:tcBorders>
              <w:left w:val="single" w:sz="5" w:space="0" w:color="auto"/>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rPr>
                <w:rFonts w:ascii="Arial" w:hAnsi="Arial" w:cs="Arial"/>
                <w:b/>
                <w:bCs/>
                <w:sz w:val="22"/>
                <w:szCs w:val="22"/>
                <w:u w:color="0B4CB4"/>
              </w:rPr>
            </w:pPr>
          </w:p>
        </w:tc>
      </w:tr>
      <w:tr w:rsidR="00C406A4" w:rsidRPr="00DA3517" w:rsidTr="0078704E">
        <w:tblPrEx>
          <w:tblBorders>
            <w:top w:val="none" w:sz="0" w:space="0" w:color="auto"/>
          </w:tblBorders>
        </w:tblPrEx>
        <w:tc>
          <w:tcPr>
            <w:tcW w:w="399" w:type="pct"/>
            <w:vMerge/>
            <w:tcBorders>
              <w:left w:val="single" w:sz="5" w:space="0" w:color="auto"/>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rPr>
                <w:rFonts w:ascii="Arial" w:hAnsi="Arial" w:cs="Arial"/>
                <w:b/>
                <w:bCs/>
                <w:sz w:val="22"/>
                <w:szCs w:val="22"/>
                <w:u w:color="0B4CB4"/>
              </w:rPr>
            </w:pPr>
          </w:p>
        </w:tc>
        <w:tc>
          <w:tcPr>
            <w:tcW w:w="672" w:type="pct"/>
            <w:vMerge/>
            <w:tcBorders>
              <w:left w:val="single" w:sz="5" w:space="0" w:color="auto"/>
              <w:bottom w:val="single" w:sz="6" w:space="0" w:color="auto"/>
              <w:right w:val="single" w:sz="5" w:space="0" w:color="auto"/>
            </w:tcBorders>
            <w:shd w:val="clear" w:color="auto" w:fill="CCD4DD"/>
            <w:vAlign w:val="center"/>
          </w:tcPr>
          <w:p w:rsidR="00DE5592" w:rsidRPr="00DA3517" w:rsidRDefault="00DE5592">
            <w:pPr>
              <w:autoSpaceDE w:val="0"/>
              <w:autoSpaceDN w:val="0"/>
              <w:adjustRightInd w:val="0"/>
              <w:rPr>
                <w:rFonts w:ascii="Arial" w:hAnsi="Arial" w:cs="Arial"/>
                <w:b/>
                <w:bCs/>
                <w:sz w:val="22"/>
                <w:szCs w:val="22"/>
                <w:u w:color="0B4CB4"/>
              </w:rPr>
            </w:pPr>
          </w:p>
        </w:tc>
        <w:tc>
          <w:tcPr>
            <w:tcW w:w="657" w:type="pct"/>
            <w:vMerge/>
            <w:tcBorders>
              <w:left w:val="single" w:sz="5" w:space="0" w:color="auto"/>
              <w:bottom w:val="single" w:sz="6" w:space="0" w:color="auto"/>
              <w:right w:val="single" w:sz="5" w:space="0" w:color="auto"/>
            </w:tcBorders>
            <w:shd w:val="clear" w:color="auto" w:fill="CCD4DD"/>
            <w:vAlign w:val="center"/>
          </w:tcPr>
          <w:p w:rsidR="00DE5592" w:rsidRPr="00DA3517" w:rsidRDefault="00DE5592">
            <w:pPr>
              <w:autoSpaceDE w:val="0"/>
              <w:autoSpaceDN w:val="0"/>
              <w:adjustRightInd w:val="0"/>
              <w:rPr>
                <w:rFonts w:ascii="Arial" w:hAnsi="Arial" w:cs="Arial"/>
                <w:b/>
                <w:bCs/>
                <w:sz w:val="22"/>
                <w:szCs w:val="22"/>
                <w:u w:color="0B4CB4"/>
              </w:rPr>
            </w:pPr>
          </w:p>
        </w:tc>
        <w:tc>
          <w:tcPr>
            <w:tcW w:w="407" w:type="pct"/>
            <w:tcBorders>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spacing w:line="280" w:lineRule="atLeast"/>
              <w:jc w:val="center"/>
              <w:rPr>
                <w:rFonts w:ascii="Arial" w:hAnsi="Arial" w:cs="Arial"/>
                <w:b/>
                <w:bCs/>
                <w:sz w:val="22"/>
                <w:szCs w:val="22"/>
                <w:u w:color="0B4CB4"/>
              </w:rPr>
            </w:pPr>
            <w:r w:rsidRPr="00DA3517">
              <w:rPr>
                <w:rFonts w:ascii="Arial" w:hAnsi="Arial" w:cs="Arial"/>
                <w:b/>
                <w:bCs/>
                <w:sz w:val="22"/>
                <w:szCs w:val="22"/>
                <w:u w:color="0B4CB4"/>
              </w:rPr>
              <w:t>Docencia asistida por el profesor</w:t>
            </w:r>
          </w:p>
        </w:tc>
        <w:tc>
          <w:tcPr>
            <w:tcW w:w="131" w:type="pct"/>
            <w:tcBorders>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spacing w:line="280" w:lineRule="atLeast"/>
              <w:jc w:val="center"/>
              <w:rPr>
                <w:rFonts w:ascii="Arial" w:hAnsi="Arial" w:cs="Arial"/>
                <w:b/>
                <w:bCs/>
                <w:sz w:val="22"/>
                <w:szCs w:val="22"/>
                <w:u w:color="0B4CB4"/>
              </w:rPr>
            </w:pPr>
            <w:r w:rsidRPr="00DA3517">
              <w:rPr>
                <w:rFonts w:ascii="Arial" w:hAnsi="Arial" w:cs="Arial"/>
                <w:b/>
                <w:bCs/>
                <w:sz w:val="22"/>
                <w:szCs w:val="22"/>
                <w:u w:color="0B4CB4"/>
              </w:rPr>
              <w:t>H</w:t>
            </w:r>
          </w:p>
        </w:tc>
        <w:tc>
          <w:tcPr>
            <w:tcW w:w="515" w:type="pct"/>
            <w:tcBorders>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spacing w:line="280" w:lineRule="atLeast"/>
              <w:jc w:val="center"/>
              <w:rPr>
                <w:rFonts w:ascii="Arial" w:hAnsi="Arial" w:cs="Arial"/>
                <w:b/>
                <w:bCs/>
                <w:sz w:val="21"/>
                <w:szCs w:val="21"/>
                <w:u w:color="0B4CB4"/>
              </w:rPr>
            </w:pPr>
            <w:r w:rsidRPr="00DA3517">
              <w:rPr>
                <w:rFonts w:ascii="Arial" w:hAnsi="Arial" w:cs="Arial"/>
                <w:b/>
                <w:bCs/>
                <w:sz w:val="21"/>
                <w:szCs w:val="21"/>
                <w:u w:color="0B4CB4"/>
              </w:rPr>
              <w:t>Trabajo colaborativo</w:t>
            </w:r>
          </w:p>
        </w:tc>
        <w:tc>
          <w:tcPr>
            <w:tcW w:w="188" w:type="pct"/>
            <w:tcBorders>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spacing w:line="280" w:lineRule="atLeast"/>
              <w:jc w:val="center"/>
              <w:rPr>
                <w:rFonts w:ascii="Arial" w:hAnsi="Arial" w:cs="Arial"/>
                <w:b/>
                <w:bCs/>
                <w:sz w:val="22"/>
                <w:szCs w:val="22"/>
                <w:u w:color="0B4CB4"/>
              </w:rPr>
            </w:pPr>
            <w:r w:rsidRPr="00DA3517">
              <w:rPr>
                <w:rFonts w:ascii="Arial" w:hAnsi="Arial" w:cs="Arial"/>
                <w:b/>
                <w:bCs/>
                <w:sz w:val="22"/>
                <w:szCs w:val="22"/>
                <w:u w:color="0B4CB4"/>
              </w:rPr>
              <w:t>H</w:t>
            </w:r>
          </w:p>
        </w:tc>
        <w:tc>
          <w:tcPr>
            <w:tcW w:w="723" w:type="pct"/>
            <w:tcBorders>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spacing w:line="280" w:lineRule="atLeast"/>
              <w:jc w:val="center"/>
              <w:rPr>
                <w:rFonts w:ascii="Arial" w:hAnsi="Arial" w:cs="Arial"/>
                <w:b/>
                <w:bCs/>
                <w:sz w:val="22"/>
                <w:szCs w:val="22"/>
                <w:u w:color="0B4CB4"/>
              </w:rPr>
            </w:pPr>
            <w:r w:rsidRPr="00DA3517">
              <w:rPr>
                <w:rFonts w:ascii="Arial" w:hAnsi="Arial" w:cs="Arial"/>
                <w:b/>
                <w:bCs/>
                <w:sz w:val="22"/>
                <w:szCs w:val="22"/>
                <w:u w:color="0B4CB4"/>
              </w:rPr>
              <w:t>Aplicación/ experimentación</w:t>
            </w:r>
          </w:p>
        </w:tc>
        <w:tc>
          <w:tcPr>
            <w:tcW w:w="165" w:type="pct"/>
            <w:tcBorders>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spacing w:line="280" w:lineRule="atLeast"/>
              <w:jc w:val="center"/>
              <w:rPr>
                <w:rFonts w:ascii="Arial" w:hAnsi="Arial" w:cs="Arial"/>
                <w:b/>
                <w:bCs/>
                <w:sz w:val="22"/>
                <w:szCs w:val="22"/>
                <w:u w:color="0B4CB4"/>
              </w:rPr>
            </w:pPr>
            <w:r w:rsidRPr="00DA3517">
              <w:rPr>
                <w:rFonts w:ascii="Arial" w:hAnsi="Arial" w:cs="Arial"/>
                <w:b/>
                <w:bCs/>
                <w:sz w:val="22"/>
                <w:szCs w:val="22"/>
                <w:u w:color="0B4CB4"/>
              </w:rPr>
              <w:t>H</w:t>
            </w:r>
          </w:p>
        </w:tc>
        <w:tc>
          <w:tcPr>
            <w:tcW w:w="469" w:type="pct"/>
            <w:tcBorders>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spacing w:line="280" w:lineRule="atLeast"/>
              <w:jc w:val="center"/>
              <w:rPr>
                <w:rFonts w:ascii="Arial" w:hAnsi="Arial" w:cs="Arial"/>
                <w:b/>
                <w:bCs/>
                <w:sz w:val="22"/>
                <w:szCs w:val="22"/>
                <w:u w:color="0B4CB4"/>
              </w:rPr>
            </w:pPr>
            <w:r w:rsidRPr="00DA3517">
              <w:rPr>
                <w:rFonts w:ascii="Arial" w:hAnsi="Arial" w:cs="Arial"/>
                <w:b/>
                <w:bCs/>
                <w:sz w:val="22"/>
                <w:szCs w:val="22"/>
                <w:u w:color="0B4CB4"/>
              </w:rPr>
              <w:t>Trabajo autónomo</w:t>
            </w:r>
          </w:p>
        </w:tc>
        <w:tc>
          <w:tcPr>
            <w:tcW w:w="165" w:type="pct"/>
            <w:tcBorders>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spacing w:line="280" w:lineRule="atLeast"/>
              <w:jc w:val="center"/>
              <w:rPr>
                <w:rFonts w:ascii="Arial" w:hAnsi="Arial" w:cs="Arial"/>
                <w:b/>
                <w:bCs/>
                <w:sz w:val="22"/>
                <w:szCs w:val="22"/>
                <w:u w:color="0B4CB4"/>
              </w:rPr>
            </w:pPr>
            <w:r w:rsidRPr="00DA3517">
              <w:rPr>
                <w:rFonts w:ascii="Arial" w:hAnsi="Arial" w:cs="Arial"/>
                <w:b/>
                <w:bCs/>
                <w:sz w:val="22"/>
                <w:szCs w:val="22"/>
                <w:u w:color="0B4CB4"/>
              </w:rPr>
              <w:t>H</w:t>
            </w:r>
          </w:p>
        </w:tc>
        <w:tc>
          <w:tcPr>
            <w:tcW w:w="509" w:type="pct"/>
            <w:vMerge/>
            <w:tcBorders>
              <w:left w:val="single" w:sz="5" w:space="0" w:color="auto"/>
              <w:bottom w:val="single" w:sz="5" w:space="0" w:color="auto"/>
              <w:right w:val="single" w:sz="5" w:space="0" w:color="auto"/>
            </w:tcBorders>
            <w:shd w:val="clear" w:color="auto" w:fill="CCD4DD"/>
            <w:vAlign w:val="center"/>
          </w:tcPr>
          <w:p w:rsidR="00DE5592" w:rsidRPr="00DA3517" w:rsidRDefault="00DE5592">
            <w:pPr>
              <w:autoSpaceDE w:val="0"/>
              <w:autoSpaceDN w:val="0"/>
              <w:adjustRightInd w:val="0"/>
              <w:rPr>
                <w:rFonts w:ascii="Arial" w:hAnsi="Arial" w:cs="Arial"/>
                <w:b/>
                <w:bCs/>
                <w:sz w:val="22"/>
                <w:szCs w:val="22"/>
                <w:u w:color="0B4CB4"/>
              </w:rPr>
            </w:pP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6" w:space="0" w:color="auto"/>
            </w:tcBorders>
            <w:vAlign w:val="center"/>
          </w:tcPr>
          <w:p w:rsidR="00DE5592" w:rsidRPr="00DA3517" w:rsidRDefault="00DE5592" w:rsidP="003437F9">
            <w:pPr>
              <w:autoSpaceDE w:val="0"/>
              <w:autoSpaceDN w:val="0"/>
              <w:adjustRightInd w:val="0"/>
              <w:jc w:val="center"/>
              <w:rPr>
                <w:rFonts w:ascii="Arial" w:hAnsi="Arial" w:cs="Arial"/>
                <w:sz w:val="20"/>
                <w:szCs w:val="20"/>
                <w:u w:color="0B4CB4"/>
              </w:rPr>
            </w:pPr>
            <w:r w:rsidRPr="00DA3517">
              <w:rPr>
                <w:rFonts w:ascii="Arial" w:hAnsi="Arial" w:cs="Arial"/>
                <w:sz w:val="20"/>
                <w:szCs w:val="20"/>
                <w:u w:color="0B4CB4"/>
              </w:rPr>
              <w:lastRenderedPageBreak/>
              <w:t>1</w:t>
            </w:r>
          </w:p>
        </w:tc>
        <w:tc>
          <w:tcPr>
            <w:tcW w:w="672" w:type="pct"/>
            <w:tcBorders>
              <w:top w:val="single" w:sz="6" w:space="0" w:color="auto"/>
              <w:left w:val="single" w:sz="6" w:space="0" w:color="auto"/>
              <w:bottom w:val="single" w:sz="6" w:space="0" w:color="auto"/>
              <w:right w:val="single" w:sz="6" w:space="0" w:color="auto"/>
            </w:tcBorders>
            <w:vAlign w:val="bottom"/>
          </w:tcPr>
          <w:p w:rsidR="00DE5592" w:rsidRPr="00DA3517" w:rsidRDefault="00707158" w:rsidP="003437F9">
            <w:pPr>
              <w:autoSpaceDE w:val="0"/>
              <w:autoSpaceDN w:val="0"/>
              <w:adjustRightInd w:val="0"/>
              <w:rPr>
                <w:rFonts w:ascii="Arial" w:hAnsi="Arial" w:cs="Arial"/>
                <w:color w:val="FB0007"/>
                <w:sz w:val="20"/>
                <w:szCs w:val="20"/>
                <w:u w:color="0B4CB4"/>
              </w:rPr>
            </w:pPr>
            <w:r w:rsidRPr="00DA3517">
              <w:rPr>
                <w:rFonts w:ascii="Arial" w:hAnsi="Arial" w:cs="Arial"/>
                <w:bCs/>
                <w:sz w:val="20"/>
                <w:szCs w:val="20"/>
                <w:u w:color="0B4CB4"/>
              </w:rPr>
              <w:t>Presentación del curso. Introducción a la Nueva Teoría Estratégica</w:t>
            </w:r>
          </w:p>
        </w:tc>
        <w:tc>
          <w:tcPr>
            <w:tcW w:w="657" w:type="pct"/>
            <w:tcBorders>
              <w:top w:val="single" w:sz="6" w:space="0" w:color="auto"/>
              <w:left w:val="single" w:sz="6" w:space="0" w:color="auto"/>
              <w:bottom w:val="single" w:sz="6" w:space="0" w:color="auto"/>
              <w:right w:val="single" w:sz="6" w:space="0" w:color="auto"/>
            </w:tcBorders>
            <w:vAlign w:val="bottom"/>
          </w:tcPr>
          <w:p w:rsidR="00DE5592" w:rsidRPr="00DA3517" w:rsidRDefault="00092148" w:rsidP="003437F9">
            <w:pPr>
              <w:autoSpaceDE w:val="0"/>
              <w:autoSpaceDN w:val="0"/>
              <w:adjustRightInd w:val="0"/>
              <w:rPr>
                <w:rFonts w:ascii="Arial" w:hAnsi="Arial" w:cs="Arial"/>
                <w:color w:val="FB0007"/>
                <w:sz w:val="20"/>
                <w:szCs w:val="20"/>
                <w:u w:color="0B4CB4"/>
              </w:rPr>
            </w:pPr>
            <w:r w:rsidRPr="00DA3517">
              <w:rPr>
                <w:rFonts w:ascii="Arial" w:hAnsi="Arial" w:cs="Arial"/>
                <w:color w:val="000000" w:themeColor="text1"/>
                <w:sz w:val="20"/>
                <w:szCs w:val="20"/>
                <w:u w:color="0B4CB4"/>
              </w:rPr>
              <w:t>El alumno reconocerá los fundamentos teóricos, epistemológicos, lógicos e históricos de la nueva teoría estratégica</w:t>
            </w:r>
            <w:r w:rsidRPr="00DA3517">
              <w:rPr>
                <w:rFonts w:ascii="Arial" w:hAnsi="Arial" w:cs="Arial"/>
                <w:color w:val="FB0007"/>
                <w:sz w:val="20"/>
                <w:szCs w:val="20"/>
                <w:u w:color="0B4CB4"/>
              </w:rPr>
              <w:t>.</w:t>
            </w:r>
          </w:p>
        </w:tc>
        <w:tc>
          <w:tcPr>
            <w:tcW w:w="407" w:type="pct"/>
            <w:tcBorders>
              <w:left w:val="single" w:sz="6" w:space="0" w:color="auto"/>
            </w:tcBorders>
            <w:vAlign w:val="bottom"/>
          </w:tcPr>
          <w:p w:rsidR="00DE5592" w:rsidRPr="00DA3517" w:rsidRDefault="00092148" w:rsidP="003437F9">
            <w:pPr>
              <w:autoSpaceDE w:val="0"/>
              <w:autoSpaceDN w:val="0"/>
              <w:adjustRightInd w:val="0"/>
              <w:rPr>
                <w:rFonts w:ascii="Arial" w:hAnsi="Arial" w:cs="Arial"/>
                <w:color w:val="FB0007"/>
                <w:sz w:val="20"/>
                <w:szCs w:val="20"/>
                <w:u w:color="0B4CB4"/>
              </w:rPr>
            </w:pPr>
            <w:r w:rsidRPr="00DA3517">
              <w:rPr>
                <w:rFonts w:ascii="Arial" w:hAnsi="Arial" w:cs="Arial"/>
                <w:color w:val="000000" w:themeColor="text1"/>
                <w:sz w:val="20"/>
                <w:szCs w:val="20"/>
                <w:u w:color="0B4CB4"/>
              </w:rPr>
              <w:t>Cátedra magistral</w:t>
            </w:r>
          </w:p>
        </w:tc>
        <w:tc>
          <w:tcPr>
            <w:tcW w:w="131" w:type="pct"/>
            <w:tcBorders>
              <w:left w:val="single" w:sz="5" w:space="0" w:color="auto"/>
              <w:bottom w:val="single" w:sz="5" w:space="0" w:color="auto"/>
              <w:right w:val="single" w:sz="5" w:space="0" w:color="auto"/>
            </w:tcBorders>
            <w:vAlign w:val="center"/>
          </w:tcPr>
          <w:p w:rsidR="00DE5592" w:rsidRPr="00231A28" w:rsidRDefault="00DE5592" w:rsidP="003437F9">
            <w:pPr>
              <w:autoSpaceDE w:val="0"/>
              <w:autoSpaceDN w:val="0"/>
              <w:adjustRightInd w:val="0"/>
              <w:rPr>
                <w:rFonts w:ascii="Arial" w:hAnsi="Arial" w:cs="Arial"/>
                <w:bCs/>
                <w:sz w:val="20"/>
                <w:szCs w:val="20"/>
                <w:u w:color="0B4CB4"/>
              </w:rPr>
            </w:pPr>
            <w:r w:rsidRPr="00231A28">
              <w:rPr>
                <w:rFonts w:ascii="Arial" w:hAnsi="Arial" w:cs="Arial"/>
                <w:bCs/>
                <w:sz w:val="20"/>
                <w:szCs w:val="20"/>
                <w:u w:color="0B4CB4"/>
              </w:rPr>
              <w:t> </w:t>
            </w:r>
            <w:r w:rsidR="00231A28" w:rsidRPr="00231A28">
              <w:rPr>
                <w:rFonts w:ascii="Arial" w:hAnsi="Arial" w:cs="Arial"/>
                <w:bCs/>
                <w:sz w:val="20"/>
                <w:szCs w:val="20"/>
                <w:u w:color="0B4CB4"/>
              </w:rPr>
              <w:t>4</w:t>
            </w:r>
          </w:p>
        </w:tc>
        <w:tc>
          <w:tcPr>
            <w:tcW w:w="515" w:type="pct"/>
            <w:vAlign w:val="bottom"/>
          </w:tcPr>
          <w:p w:rsidR="00DE5592" w:rsidRPr="00DA3517" w:rsidRDefault="00D95EA3" w:rsidP="003437F9">
            <w:pPr>
              <w:autoSpaceDE w:val="0"/>
              <w:autoSpaceDN w:val="0"/>
              <w:adjustRightInd w:val="0"/>
              <w:rPr>
                <w:rFonts w:ascii="Arial" w:hAnsi="Arial" w:cs="Arial"/>
                <w:color w:val="000000" w:themeColor="text1"/>
                <w:sz w:val="20"/>
                <w:szCs w:val="20"/>
                <w:u w:color="0B4CB4"/>
              </w:rPr>
            </w:pPr>
            <w:r>
              <w:rPr>
                <w:rFonts w:ascii="Arial" w:hAnsi="Arial" w:cs="Arial"/>
                <w:color w:val="000000" w:themeColor="text1"/>
                <w:sz w:val="20"/>
                <w:szCs w:val="20"/>
                <w:u w:color="0B4CB4"/>
              </w:rPr>
              <w:t>Por equipos, l</w:t>
            </w:r>
            <w:r w:rsidR="00DA3517" w:rsidRPr="00DA3517">
              <w:rPr>
                <w:rFonts w:ascii="Arial" w:hAnsi="Arial" w:cs="Arial"/>
                <w:color w:val="000000" w:themeColor="text1"/>
                <w:sz w:val="20"/>
                <w:szCs w:val="20"/>
                <w:u w:color="0B4CB4"/>
              </w:rPr>
              <w:t xml:space="preserve">os alumnos realizarán fichas biográficas de los siguientes autores: Rafael Alberto Pérez, Ludwig Bertalanffy, Luis Jesús Galindo Cáceres, Edgar Morin. </w:t>
            </w:r>
          </w:p>
        </w:tc>
        <w:tc>
          <w:tcPr>
            <w:tcW w:w="188" w:type="pct"/>
            <w:tcBorders>
              <w:left w:val="single" w:sz="5" w:space="0" w:color="auto"/>
              <w:bottom w:val="single" w:sz="5" w:space="0" w:color="auto"/>
              <w:right w:val="single" w:sz="5" w:space="0" w:color="auto"/>
            </w:tcBorders>
            <w:vAlign w:val="center"/>
          </w:tcPr>
          <w:p w:rsidR="00DE5592" w:rsidRPr="00231A28" w:rsidRDefault="00231A28" w:rsidP="003437F9">
            <w:pPr>
              <w:autoSpaceDE w:val="0"/>
              <w:autoSpaceDN w:val="0"/>
              <w:adjustRightInd w:val="0"/>
              <w:jc w:val="center"/>
              <w:rPr>
                <w:rFonts w:ascii="Arial" w:hAnsi="Arial" w:cs="Arial"/>
                <w:bCs/>
                <w:sz w:val="20"/>
                <w:szCs w:val="20"/>
                <w:u w:color="0B4CB4"/>
              </w:rPr>
            </w:pPr>
            <w:r w:rsidRPr="00231A28">
              <w:rPr>
                <w:rFonts w:ascii="Arial" w:hAnsi="Arial" w:cs="Arial"/>
                <w:bCs/>
                <w:sz w:val="20"/>
                <w:szCs w:val="20"/>
                <w:u w:color="0B4CB4"/>
              </w:rPr>
              <w:t>1 1/2</w:t>
            </w:r>
            <w:r w:rsidR="00DE5592" w:rsidRPr="00231A28">
              <w:rPr>
                <w:rFonts w:ascii="Arial" w:hAnsi="Arial" w:cs="Arial"/>
                <w:bCs/>
                <w:sz w:val="20"/>
                <w:szCs w:val="20"/>
                <w:u w:color="0B4CB4"/>
              </w:rPr>
              <w:t> </w:t>
            </w:r>
          </w:p>
        </w:tc>
        <w:tc>
          <w:tcPr>
            <w:tcW w:w="723" w:type="pct"/>
            <w:vAlign w:val="bottom"/>
          </w:tcPr>
          <w:p w:rsidR="00DE5592" w:rsidRPr="00092148" w:rsidRDefault="00DE5592" w:rsidP="003437F9">
            <w:pPr>
              <w:autoSpaceDE w:val="0"/>
              <w:autoSpaceDN w:val="0"/>
              <w:adjustRightInd w:val="0"/>
              <w:rPr>
                <w:rFonts w:ascii="Arial" w:hAnsi="Arial" w:cs="Arial"/>
                <w:color w:val="FB0007"/>
                <w:u w:color="0B4CB4"/>
              </w:rPr>
            </w:pPr>
          </w:p>
        </w:tc>
        <w:tc>
          <w:tcPr>
            <w:tcW w:w="165" w:type="pct"/>
            <w:tcBorders>
              <w:left w:val="single" w:sz="5" w:space="0" w:color="auto"/>
              <w:bottom w:val="single" w:sz="5" w:space="0" w:color="auto"/>
              <w:right w:val="single" w:sz="5" w:space="0" w:color="auto"/>
            </w:tcBorders>
            <w:vAlign w:val="center"/>
          </w:tcPr>
          <w:p w:rsidR="00DE5592" w:rsidRPr="00231A28" w:rsidRDefault="00DE5592">
            <w:pPr>
              <w:autoSpaceDE w:val="0"/>
              <w:autoSpaceDN w:val="0"/>
              <w:adjustRightInd w:val="0"/>
              <w:spacing w:line="360" w:lineRule="atLeast"/>
              <w:jc w:val="center"/>
              <w:rPr>
                <w:rFonts w:ascii="Arial" w:hAnsi="Arial" w:cs="Arial"/>
                <w:bCs/>
                <w:u w:color="0B4CB4"/>
              </w:rPr>
            </w:pPr>
            <w:r w:rsidRPr="00231A28">
              <w:rPr>
                <w:rFonts w:ascii="Arial" w:hAnsi="Arial" w:cs="Arial"/>
                <w:bCs/>
                <w:u w:color="0B4CB4"/>
              </w:rPr>
              <w:t> </w:t>
            </w:r>
            <w:r w:rsidR="00231A28" w:rsidRPr="00231A28">
              <w:rPr>
                <w:rFonts w:ascii="Arial" w:hAnsi="Arial" w:cs="Arial"/>
                <w:bCs/>
                <w:u w:color="0B4CB4"/>
              </w:rPr>
              <w:t>0</w:t>
            </w:r>
          </w:p>
        </w:tc>
        <w:tc>
          <w:tcPr>
            <w:tcW w:w="469" w:type="pct"/>
            <w:vAlign w:val="bottom"/>
          </w:tcPr>
          <w:p w:rsidR="00DE5592" w:rsidRPr="00231A28" w:rsidRDefault="00DE5592">
            <w:pPr>
              <w:autoSpaceDE w:val="0"/>
              <w:autoSpaceDN w:val="0"/>
              <w:adjustRightInd w:val="0"/>
              <w:spacing w:line="300" w:lineRule="atLeast"/>
              <w:rPr>
                <w:rFonts w:ascii="Arial" w:hAnsi="Arial" w:cs="Arial"/>
                <w:color w:val="FB0007"/>
                <w:u w:color="0B4CB4"/>
              </w:rPr>
            </w:pPr>
          </w:p>
        </w:tc>
        <w:tc>
          <w:tcPr>
            <w:tcW w:w="165" w:type="pct"/>
            <w:tcBorders>
              <w:left w:val="single" w:sz="5" w:space="0" w:color="auto"/>
              <w:bottom w:val="single" w:sz="5" w:space="0" w:color="auto"/>
              <w:right w:val="single" w:sz="5" w:space="0" w:color="auto"/>
            </w:tcBorders>
            <w:vAlign w:val="center"/>
          </w:tcPr>
          <w:p w:rsidR="00DE5592" w:rsidRPr="00231A28" w:rsidRDefault="00231A28">
            <w:pPr>
              <w:autoSpaceDE w:val="0"/>
              <w:autoSpaceDN w:val="0"/>
              <w:adjustRightInd w:val="0"/>
              <w:spacing w:line="360" w:lineRule="atLeast"/>
              <w:jc w:val="center"/>
              <w:rPr>
                <w:rFonts w:ascii="Arial" w:hAnsi="Arial" w:cs="Arial"/>
                <w:bCs/>
                <w:u w:color="0B4CB4"/>
              </w:rPr>
            </w:pPr>
            <w:r w:rsidRPr="00231A28">
              <w:rPr>
                <w:rFonts w:ascii="Arial" w:hAnsi="Arial" w:cs="Arial"/>
                <w:bCs/>
                <w:u w:color="0B4CB4"/>
              </w:rPr>
              <w:t>0</w:t>
            </w:r>
            <w:r w:rsidR="00DE5592" w:rsidRPr="00231A28">
              <w:rPr>
                <w:rFonts w:ascii="Arial" w:hAnsi="Arial" w:cs="Arial"/>
                <w:bCs/>
                <w:u w:color="0B4CB4"/>
              </w:rPr>
              <w:t> </w:t>
            </w:r>
          </w:p>
        </w:tc>
        <w:tc>
          <w:tcPr>
            <w:tcW w:w="509" w:type="pct"/>
            <w:vAlign w:val="bottom"/>
          </w:tcPr>
          <w:p w:rsidR="00DE5592" w:rsidRPr="00092148" w:rsidRDefault="00DE5592">
            <w:pPr>
              <w:autoSpaceDE w:val="0"/>
              <w:autoSpaceDN w:val="0"/>
              <w:adjustRightInd w:val="0"/>
              <w:spacing w:line="300" w:lineRule="atLeast"/>
              <w:rPr>
                <w:rFonts w:ascii="Arial" w:hAnsi="Arial" w:cs="Arial"/>
                <w:color w:val="FB0007"/>
                <w:u w:color="0B4CB4"/>
              </w:rPr>
            </w:pP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DE5592" w:rsidRPr="004B566C" w:rsidRDefault="00DE5592" w:rsidP="003437F9">
            <w:pPr>
              <w:autoSpaceDE w:val="0"/>
              <w:autoSpaceDN w:val="0"/>
              <w:adjustRightInd w:val="0"/>
              <w:jc w:val="center"/>
              <w:rPr>
                <w:rFonts w:ascii="Arial" w:hAnsi="Arial" w:cs="Arial"/>
                <w:sz w:val="20"/>
                <w:szCs w:val="20"/>
                <w:u w:color="0B4CB4"/>
              </w:rPr>
            </w:pPr>
            <w:r w:rsidRPr="004B566C">
              <w:rPr>
                <w:rFonts w:ascii="Arial" w:hAnsi="Arial" w:cs="Arial"/>
                <w:sz w:val="20"/>
                <w:szCs w:val="20"/>
                <w:u w:color="0B4CB4"/>
              </w:rPr>
              <w:t>2</w:t>
            </w:r>
          </w:p>
        </w:tc>
        <w:tc>
          <w:tcPr>
            <w:tcW w:w="672" w:type="pct"/>
            <w:tcBorders>
              <w:top w:val="single" w:sz="6" w:space="0" w:color="auto"/>
              <w:bottom w:val="single" w:sz="5" w:space="0" w:color="auto"/>
              <w:right w:val="single" w:sz="5" w:space="0" w:color="auto"/>
            </w:tcBorders>
            <w:vAlign w:val="center"/>
          </w:tcPr>
          <w:p w:rsidR="00DE5592" w:rsidRPr="004B566C" w:rsidRDefault="00DE5592" w:rsidP="00231A28">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 </w:t>
            </w:r>
            <w:r w:rsidR="003437F9" w:rsidRPr="004B566C">
              <w:rPr>
                <w:rFonts w:ascii="Arial" w:hAnsi="Arial" w:cs="Arial"/>
                <w:bCs/>
                <w:sz w:val="20"/>
                <w:szCs w:val="20"/>
                <w:u w:color="0B4CB4"/>
              </w:rPr>
              <w:t>2,500 años de estrategia. El paradigma militar.</w:t>
            </w:r>
            <w:r w:rsidR="00707158" w:rsidRPr="004B566C">
              <w:rPr>
                <w:rFonts w:ascii="Arial" w:hAnsi="Arial" w:cs="Arial"/>
                <w:bCs/>
                <w:sz w:val="20"/>
                <w:szCs w:val="20"/>
                <w:u w:color="0B4CB4"/>
              </w:rPr>
              <w:t xml:space="preserve"> </w:t>
            </w:r>
          </w:p>
          <w:p w:rsidR="005C1FC5" w:rsidRPr="004B566C" w:rsidRDefault="005C1FC5" w:rsidP="00231A28">
            <w:pPr>
              <w:autoSpaceDE w:val="0"/>
              <w:autoSpaceDN w:val="0"/>
              <w:adjustRightInd w:val="0"/>
              <w:rPr>
                <w:rFonts w:ascii="Arial" w:hAnsi="Arial" w:cs="Arial"/>
                <w:bCs/>
                <w:sz w:val="20"/>
                <w:szCs w:val="20"/>
                <w:u w:color="0B4CB4"/>
              </w:rPr>
            </w:pPr>
          </w:p>
          <w:p w:rsidR="005C1FC5" w:rsidRPr="004B566C" w:rsidRDefault="005C1FC5" w:rsidP="00231A28">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Frente al futuro y el azar, el cálculo de la probabilidad</w:t>
            </w:r>
          </w:p>
          <w:p w:rsidR="005C1FC5" w:rsidRPr="004B566C" w:rsidRDefault="005C1FC5" w:rsidP="00231A28">
            <w:pPr>
              <w:autoSpaceDE w:val="0"/>
              <w:autoSpaceDN w:val="0"/>
              <w:adjustRightInd w:val="0"/>
              <w:rPr>
                <w:rFonts w:ascii="Arial" w:hAnsi="Arial" w:cs="Arial"/>
                <w:bCs/>
                <w:sz w:val="20"/>
                <w:szCs w:val="20"/>
                <w:u w:color="0B4CB4"/>
              </w:rPr>
            </w:pPr>
          </w:p>
        </w:tc>
        <w:tc>
          <w:tcPr>
            <w:tcW w:w="657" w:type="pct"/>
            <w:tcBorders>
              <w:top w:val="single" w:sz="6" w:space="0" w:color="auto"/>
              <w:bottom w:val="single" w:sz="5" w:space="0" w:color="auto"/>
              <w:right w:val="single" w:sz="5" w:space="0" w:color="auto"/>
            </w:tcBorders>
            <w:vAlign w:val="center"/>
          </w:tcPr>
          <w:p w:rsidR="00DE5592" w:rsidRPr="004B566C" w:rsidRDefault="004B566C" w:rsidP="00231A28">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El alumno</w:t>
            </w:r>
            <w:r w:rsidR="00DE5592" w:rsidRPr="004B566C">
              <w:rPr>
                <w:rFonts w:ascii="Arial" w:hAnsi="Arial" w:cs="Arial"/>
                <w:bCs/>
                <w:sz w:val="20"/>
                <w:szCs w:val="20"/>
                <w:u w:color="0B4CB4"/>
              </w:rPr>
              <w:t> </w:t>
            </w:r>
            <w:r w:rsidRPr="004B566C">
              <w:rPr>
                <w:rFonts w:ascii="Arial" w:hAnsi="Arial" w:cs="Arial"/>
                <w:bCs/>
                <w:sz w:val="20"/>
                <w:szCs w:val="20"/>
                <w:u w:color="0B4CB4"/>
              </w:rPr>
              <w:t xml:space="preserve">reconocerá en el arte militar los fundamentos de la estrategia. Entenderá las razones por las cuáles el azar y el futuro son complejos e inciertos, y demandan estrategia.  </w:t>
            </w:r>
          </w:p>
        </w:tc>
        <w:tc>
          <w:tcPr>
            <w:tcW w:w="407" w:type="pct"/>
            <w:tcBorders>
              <w:top w:val="single" w:sz="5" w:space="0" w:color="auto"/>
              <w:bottom w:val="single" w:sz="5" w:space="0" w:color="auto"/>
              <w:right w:val="single" w:sz="5" w:space="0" w:color="auto"/>
            </w:tcBorders>
            <w:vAlign w:val="center"/>
          </w:tcPr>
          <w:p w:rsidR="004B566C" w:rsidRPr="004B566C" w:rsidRDefault="004B566C" w:rsidP="00231A28">
            <w:pPr>
              <w:autoSpaceDE w:val="0"/>
              <w:autoSpaceDN w:val="0"/>
              <w:adjustRightInd w:val="0"/>
              <w:rPr>
                <w:rFonts w:ascii="Arial" w:hAnsi="Arial" w:cs="Arial"/>
                <w:color w:val="000000" w:themeColor="text1"/>
                <w:sz w:val="20"/>
                <w:szCs w:val="20"/>
                <w:u w:color="0B4CB4"/>
              </w:rPr>
            </w:pPr>
            <w:r w:rsidRPr="004B566C">
              <w:rPr>
                <w:rFonts w:ascii="Arial" w:hAnsi="Arial" w:cs="Arial"/>
                <w:color w:val="000000" w:themeColor="text1"/>
                <w:sz w:val="20"/>
                <w:szCs w:val="20"/>
                <w:u w:color="0B4CB4"/>
              </w:rPr>
              <w:t>Cátedra magistral</w:t>
            </w:r>
          </w:p>
          <w:p w:rsidR="004B566C" w:rsidRPr="004B566C" w:rsidRDefault="004B566C" w:rsidP="00231A28">
            <w:pPr>
              <w:autoSpaceDE w:val="0"/>
              <w:autoSpaceDN w:val="0"/>
              <w:adjustRightInd w:val="0"/>
              <w:rPr>
                <w:rFonts w:ascii="Arial" w:hAnsi="Arial" w:cs="Arial"/>
                <w:color w:val="000000" w:themeColor="text1"/>
                <w:sz w:val="20"/>
                <w:szCs w:val="20"/>
                <w:u w:color="0B4CB4"/>
              </w:rPr>
            </w:pPr>
          </w:p>
          <w:p w:rsidR="00DE5592" w:rsidRPr="004B566C" w:rsidRDefault="004B566C" w:rsidP="00231A28">
            <w:pPr>
              <w:autoSpaceDE w:val="0"/>
              <w:autoSpaceDN w:val="0"/>
              <w:adjustRightInd w:val="0"/>
              <w:rPr>
                <w:rFonts w:ascii="Arial" w:hAnsi="Arial" w:cs="Arial"/>
                <w:b/>
                <w:bCs/>
                <w:sz w:val="20"/>
                <w:szCs w:val="20"/>
                <w:u w:color="0B4CB4"/>
              </w:rPr>
            </w:pPr>
            <w:r w:rsidRPr="004B566C">
              <w:rPr>
                <w:rFonts w:ascii="Arial" w:hAnsi="Arial" w:cs="Arial"/>
                <w:color w:val="000000" w:themeColor="text1"/>
                <w:sz w:val="20"/>
                <w:szCs w:val="20"/>
                <w:u w:color="0B4CB4"/>
              </w:rPr>
              <w:t xml:space="preserve">Paisajes selectos de la cinta </w:t>
            </w:r>
            <w:r w:rsidRPr="004B566C">
              <w:rPr>
                <w:rFonts w:ascii="Arial" w:hAnsi="Arial" w:cs="Arial"/>
                <w:i/>
                <w:color w:val="000000" w:themeColor="text1"/>
                <w:sz w:val="20"/>
                <w:szCs w:val="20"/>
                <w:u w:color="0B4CB4"/>
              </w:rPr>
              <w:t>La guerra del fuego.</w:t>
            </w:r>
            <w:r w:rsidR="00DE5592" w:rsidRPr="004B566C">
              <w:rPr>
                <w:rFonts w:ascii="Arial" w:hAnsi="Arial" w:cs="Arial"/>
                <w:b/>
                <w:bCs/>
                <w:sz w:val="20"/>
                <w:szCs w:val="20"/>
                <w:u w:color="0B4CB4"/>
              </w:rPr>
              <w:t> </w:t>
            </w:r>
          </w:p>
        </w:tc>
        <w:tc>
          <w:tcPr>
            <w:tcW w:w="131" w:type="pct"/>
            <w:tcBorders>
              <w:bottom w:val="single" w:sz="5" w:space="0" w:color="auto"/>
              <w:right w:val="single" w:sz="5" w:space="0" w:color="auto"/>
            </w:tcBorders>
            <w:vAlign w:val="center"/>
          </w:tcPr>
          <w:p w:rsidR="00DE5592" w:rsidRPr="00231A28" w:rsidRDefault="00DE5592" w:rsidP="00231A28">
            <w:pPr>
              <w:autoSpaceDE w:val="0"/>
              <w:autoSpaceDN w:val="0"/>
              <w:adjustRightInd w:val="0"/>
              <w:rPr>
                <w:rFonts w:ascii="Arial" w:hAnsi="Arial" w:cs="Arial"/>
                <w:bCs/>
                <w:sz w:val="20"/>
                <w:szCs w:val="20"/>
                <w:u w:color="0B4CB4"/>
              </w:rPr>
            </w:pPr>
            <w:r w:rsidRPr="004B566C">
              <w:rPr>
                <w:rFonts w:ascii="Arial" w:hAnsi="Arial" w:cs="Arial"/>
                <w:b/>
                <w:bCs/>
                <w:sz w:val="20"/>
                <w:szCs w:val="20"/>
                <w:u w:color="0B4CB4"/>
              </w:rPr>
              <w:t> </w:t>
            </w:r>
            <w:r w:rsidR="00231A28" w:rsidRPr="00231A28">
              <w:rPr>
                <w:rFonts w:ascii="Arial" w:hAnsi="Arial" w:cs="Arial"/>
                <w:bCs/>
                <w:sz w:val="20"/>
                <w:szCs w:val="20"/>
                <w:u w:color="0B4CB4"/>
              </w:rPr>
              <w:t>4</w:t>
            </w:r>
          </w:p>
        </w:tc>
        <w:tc>
          <w:tcPr>
            <w:tcW w:w="515" w:type="pct"/>
            <w:tcBorders>
              <w:top w:val="single" w:sz="5" w:space="0" w:color="auto"/>
              <w:bottom w:val="single" w:sz="5" w:space="0" w:color="auto"/>
              <w:right w:val="single" w:sz="5" w:space="0" w:color="auto"/>
            </w:tcBorders>
            <w:vAlign w:val="center"/>
          </w:tcPr>
          <w:p w:rsidR="00DE5592" w:rsidRPr="004B566C" w:rsidRDefault="00D95EA3" w:rsidP="00231A28">
            <w:pPr>
              <w:autoSpaceDE w:val="0"/>
              <w:autoSpaceDN w:val="0"/>
              <w:adjustRightInd w:val="0"/>
              <w:rPr>
                <w:rFonts w:ascii="Arial" w:hAnsi="Arial" w:cs="Arial"/>
                <w:bCs/>
                <w:sz w:val="20"/>
                <w:szCs w:val="20"/>
                <w:u w:color="0B4CB4"/>
              </w:rPr>
            </w:pPr>
            <w:r>
              <w:rPr>
                <w:rFonts w:ascii="Arial" w:hAnsi="Arial" w:cs="Arial"/>
                <w:bCs/>
                <w:sz w:val="20"/>
                <w:szCs w:val="20"/>
                <w:u w:color="0B4CB4"/>
              </w:rPr>
              <w:t>Por equipos, l</w:t>
            </w:r>
            <w:r w:rsidR="004B566C" w:rsidRPr="004B566C">
              <w:rPr>
                <w:rFonts w:ascii="Arial" w:hAnsi="Arial" w:cs="Arial"/>
                <w:bCs/>
                <w:sz w:val="20"/>
                <w:szCs w:val="20"/>
                <w:u w:color="0B4CB4"/>
              </w:rPr>
              <w:t xml:space="preserve">os alumnos elaborarán infografías sobre los fundamentos estratégicos del paradigma militar </w:t>
            </w:r>
            <w:r w:rsidR="00DE5592" w:rsidRPr="004B566C">
              <w:rPr>
                <w:rFonts w:ascii="Arial" w:hAnsi="Arial" w:cs="Arial"/>
                <w:bCs/>
                <w:sz w:val="20"/>
                <w:szCs w:val="20"/>
                <w:u w:color="0B4CB4"/>
              </w:rPr>
              <w:t> </w:t>
            </w:r>
          </w:p>
        </w:tc>
        <w:tc>
          <w:tcPr>
            <w:tcW w:w="188" w:type="pct"/>
            <w:tcBorders>
              <w:bottom w:val="single" w:sz="5" w:space="0" w:color="auto"/>
              <w:right w:val="single" w:sz="5" w:space="0" w:color="auto"/>
            </w:tcBorders>
            <w:vAlign w:val="center"/>
          </w:tcPr>
          <w:p w:rsidR="00DE5592" w:rsidRPr="00231A28" w:rsidRDefault="00DE5592" w:rsidP="00231A28">
            <w:pPr>
              <w:autoSpaceDE w:val="0"/>
              <w:autoSpaceDN w:val="0"/>
              <w:adjustRightInd w:val="0"/>
              <w:rPr>
                <w:rFonts w:ascii="Arial" w:hAnsi="Arial" w:cs="Arial"/>
                <w:bCs/>
                <w:sz w:val="20"/>
                <w:szCs w:val="20"/>
                <w:u w:color="0B4CB4"/>
              </w:rPr>
            </w:pPr>
            <w:r w:rsidRPr="004B566C">
              <w:rPr>
                <w:rFonts w:ascii="Arial" w:hAnsi="Arial" w:cs="Arial"/>
                <w:b/>
                <w:bCs/>
                <w:sz w:val="20"/>
                <w:szCs w:val="20"/>
                <w:u w:color="0B4CB4"/>
              </w:rPr>
              <w:t> </w:t>
            </w:r>
            <w:r w:rsidR="00231A28" w:rsidRPr="00231A28">
              <w:rPr>
                <w:rFonts w:ascii="Arial" w:hAnsi="Arial" w:cs="Arial"/>
                <w:bCs/>
                <w:sz w:val="20"/>
                <w:szCs w:val="20"/>
                <w:u w:color="0B4CB4"/>
              </w:rPr>
              <w:t>1</w:t>
            </w:r>
          </w:p>
        </w:tc>
        <w:tc>
          <w:tcPr>
            <w:tcW w:w="723" w:type="pct"/>
            <w:tcBorders>
              <w:top w:val="single" w:sz="5" w:space="0" w:color="auto"/>
              <w:bottom w:val="single" w:sz="5" w:space="0" w:color="auto"/>
              <w:right w:val="single" w:sz="5" w:space="0" w:color="auto"/>
            </w:tcBorders>
            <w:vAlign w:val="center"/>
          </w:tcPr>
          <w:p w:rsidR="00DE5592" w:rsidRPr="004B566C" w:rsidRDefault="00DE5592" w:rsidP="00231A28">
            <w:pPr>
              <w:autoSpaceDE w:val="0"/>
              <w:autoSpaceDN w:val="0"/>
              <w:adjustRightInd w:val="0"/>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DE5592" w:rsidRPr="004B566C" w:rsidRDefault="00DE5592" w:rsidP="00231A28">
            <w:pPr>
              <w:autoSpaceDE w:val="0"/>
              <w:autoSpaceDN w:val="0"/>
              <w:adjustRightInd w:val="0"/>
              <w:spacing w:line="360" w:lineRule="atLeast"/>
              <w:rPr>
                <w:rFonts w:ascii="Arial" w:hAnsi="Arial" w:cs="Arial"/>
                <w:b/>
                <w:bCs/>
                <w:sz w:val="20"/>
                <w:szCs w:val="20"/>
                <w:u w:color="0B4CB4"/>
              </w:rPr>
            </w:pPr>
            <w:r w:rsidRPr="004B566C">
              <w:rPr>
                <w:rFonts w:ascii="Arial" w:hAnsi="Arial" w:cs="Arial"/>
                <w:b/>
                <w:bCs/>
                <w:sz w:val="20"/>
                <w:szCs w:val="20"/>
                <w:u w:color="0B4CB4"/>
              </w:rPr>
              <w:t> </w:t>
            </w:r>
          </w:p>
        </w:tc>
        <w:tc>
          <w:tcPr>
            <w:tcW w:w="469" w:type="pct"/>
            <w:tcBorders>
              <w:top w:val="single" w:sz="5" w:space="0" w:color="auto"/>
              <w:bottom w:val="single" w:sz="5" w:space="0" w:color="auto"/>
              <w:right w:val="single" w:sz="5" w:space="0" w:color="auto"/>
            </w:tcBorders>
            <w:vAlign w:val="center"/>
          </w:tcPr>
          <w:p w:rsidR="00DE5592" w:rsidRPr="00231A28" w:rsidRDefault="00231A28" w:rsidP="00231A28">
            <w:pPr>
              <w:autoSpaceDE w:val="0"/>
              <w:autoSpaceDN w:val="0"/>
              <w:adjustRightInd w:val="0"/>
              <w:rPr>
                <w:rFonts w:ascii="Arial" w:hAnsi="Arial" w:cs="Arial"/>
                <w:bCs/>
                <w:sz w:val="20"/>
                <w:szCs w:val="20"/>
                <w:u w:color="0B4CB4"/>
              </w:rPr>
            </w:pPr>
            <w:r w:rsidRPr="00231A28">
              <w:rPr>
                <w:rFonts w:ascii="Arial" w:hAnsi="Arial" w:cs="Arial"/>
                <w:bCs/>
                <w:sz w:val="20"/>
                <w:szCs w:val="20"/>
                <w:u w:color="0B4CB4"/>
              </w:rPr>
              <w:t>Como actividad extra clase tendrán que ver la totalidad de la película La guerra del fuego, y responder a un cuestionario</w:t>
            </w:r>
          </w:p>
        </w:tc>
        <w:tc>
          <w:tcPr>
            <w:tcW w:w="165" w:type="pct"/>
            <w:tcBorders>
              <w:bottom w:val="single" w:sz="5" w:space="0" w:color="auto"/>
              <w:right w:val="single" w:sz="5" w:space="0" w:color="auto"/>
            </w:tcBorders>
            <w:vAlign w:val="center"/>
          </w:tcPr>
          <w:p w:rsidR="00DE5592" w:rsidRPr="00231A28" w:rsidRDefault="00DE5592" w:rsidP="00231A28">
            <w:pPr>
              <w:autoSpaceDE w:val="0"/>
              <w:autoSpaceDN w:val="0"/>
              <w:adjustRightInd w:val="0"/>
              <w:spacing w:line="360" w:lineRule="atLeast"/>
              <w:rPr>
                <w:rFonts w:ascii="Arial" w:hAnsi="Arial" w:cs="Arial"/>
                <w:bCs/>
                <w:sz w:val="20"/>
                <w:szCs w:val="20"/>
                <w:u w:color="0B4CB4"/>
              </w:rPr>
            </w:pPr>
            <w:r w:rsidRPr="00231A28">
              <w:rPr>
                <w:rFonts w:ascii="Arial" w:hAnsi="Arial" w:cs="Arial"/>
                <w:bCs/>
                <w:sz w:val="20"/>
                <w:szCs w:val="20"/>
                <w:u w:color="0B4CB4"/>
              </w:rPr>
              <w:t> </w:t>
            </w:r>
            <w:r w:rsidR="00231A28" w:rsidRPr="00231A28">
              <w:rPr>
                <w:rFonts w:ascii="Arial" w:hAnsi="Arial" w:cs="Arial"/>
                <w:bCs/>
                <w:sz w:val="20"/>
                <w:szCs w:val="20"/>
                <w:u w:color="0B4CB4"/>
              </w:rPr>
              <w:t>3</w:t>
            </w:r>
          </w:p>
        </w:tc>
        <w:tc>
          <w:tcPr>
            <w:tcW w:w="509" w:type="pct"/>
            <w:tcBorders>
              <w:top w:val="single" w:sz="5" w:space="0" w:color="auto"/>
              <w:bottom w:val="single" w:sz="5" w:space="0" w:color="auto"/>
              <w:right w:val="single" w:sz="5" w:space="0" w:color="auto"/>
            </w:tcBorders>
            <w:vAlign w:val="center"/>
          </w:tcPr>
          <w:p w:rsidR="00DE5592" w:rsidRPr="00231A28" w:rsidRDefault="00231A28" w:rsidP="00231A28">
            <w:pPr>
              <w:autoSpaceDE w:val="0"/>
              <w:autoSpaceDN w:val="0"/>
              <w:adjustRightInd w:val="0"/>
              <w:rPr>
                <w:rFonts w:ascii="Arial" w:hAnsi="Arial" w:cs="Arial"/>
                <w:bCs/>
                <w:sz w:val="20"/>
                <w:szCs w:val="20"/>
                <w:u w:color="0B4CB4"/>
              </w:rPr>
            </w:pPr>
            <w:r w:rsidRPr="00231A28">
              <w:rPr>
                <w:rFonts w:ascii="Arial" w:hAnsi="Arial" w:cs="Arial"/>
                <w:bCs/>
                <w:sz w:val="20"/>
                <w:szCs w:val="20"/>
                <w:u w:color="0B4CB4"/>
              </w:rPr>
              <w:t xml:space="preserve">Infografías (trabajo por equipos); cuestionario sobre la cinta </w:t>
            </w:r>
            <w:r w:rsidRPr="00231A28">
              <w:rPr>
                <w:rFonts w:ascii="Arial" w:hAnsi="Arial" w:cs="Arial"/>
                <w:bCs/>
                <w:i/>
                <w:sz w:val="20"/>
                <w:szCs w:val="20"/>
                <w:u w:color="0B4CB4"/>
              </w:rPr>
              <w:t>La guerra del Fuego</w:t>
            </w:r>
            <w:r w:rsidRPr="00231A28">
              <w:rPr>
                <w:rFonts w:ascii="Arial" w:hAnsi="Arial" w:cs="Arial"/>
                <w:bCs/>
                <w:sz w:val="20"/>
                <w:szCs w:val="20"/>
                <w:u w:color="0B4CB4"/>
              </w:rPr>
              <w:t xml:space="preserve"> (individual).</w:t>
            </w:r>
            <w:r w:rsidR="00DE5592" w:rsidRPr="00231A28">
              <w:rPr>
                <w:rFonts w:ascii="Arial" w:hAnsi="Arial" w:cs="Arial"/>
                <w:bCs/>
                <w:sz w:val="20"/>
                <w:szCs w:val="20"/>
                <w:u w:color="0B4CB4"/>
              </w:rPr>
              <w:t> </w:t>
            </w: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sz w:val="20"/>
                <w:szCs w:val="20"/>
                <w:u w:color="0B4CB4"/>
              </w:rPr>
            </w:pPr>
            <w:r w:rsidRPr="004B566C">
              <w:rPr>
                <w:rFonts w:ascii="Arial" w:hAnsi="Arial" w:cs="Arial"/>
                <w:sz w:val="20"/>
                <w:szCs w:val="20"/>
                <w:u w:color="0B4CB4"/>
              </w:rPr>
              <w:t>3</w:t>
            </w:r>
          </w:p>
        </w:tc>
        <w:tc>
          <w:tcPr>
            <w:tcW w:w="672"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Ante la incertidumbre: la teoría de los juegos.</w:t>
            </w:r>
          </w:p>
          <w:p w:rsidR="00231A28" w:rsidRPr="004B566C" w:rsidRDefault="00231A28" w:rsidP="00231A28">
            <w:pPr>
              <w:autoSpaceDE w:val="0"/>
              <w:autoSpaceDN w:val="0"/>
              <w:adjustRightInd w:val="0"/>
              <w:rPr>
                <w:rFonts w:ascii="Arial" w:hAnsi="Arial" w:cs="Arial"/>
                <w:bCs/>
                <w:sz w:val="20"/>
                <w:szCs w:val="20"/>
                <w:u w:color="0B4CB4"/>
              </w:rPr>
            </w:pPr>
          </w:p>
          <w:p w:rsidR="00231A28" w:rsidRPr="004B566C" w:rsidRDefault="00231A28" w:rsidP="00231A28">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La semilla estratégica: el paradigma lógico-analítico. </w:t>
            </w:r>
          </w:p>
        </w:tc>
        <w:tc>
          <w:tcPr>
            <w:tcW w:w="657" w:type="pct"/>
            <w:tcBorders>
              <w:bottom w:val="single" w:sz="5" w:space="0" w:color="auto"/>
              <w:right w:val="single" w:sz="5" w:space="0" w:color="auto"/>
            </w:tcBorders>
            <w:vAlign w:val="center"/>
          </w:tcPr>
          <w:p w:rsidR="00231A28" w:rsidRPr="00231A28" w:rsidRDefault="00231A28" w:rsidP="00231A28">
            <w:pPr>
              <w:autoSpaceDE w:val="0"/>
              <w:autoSpaceDN w:val="0"/>
              <w:adjustRightInd w:val="0"/>
              <w:rPr>
                <w:rFonts w:ascii="Arial" w:hAnsi="Arial" w:cs="Arial"/>
                <w:bCs/>
                <w:sz w:val="20"/>
                <w:szCs w:val="20"/>
                <w:u w:color="0B4CB4"/>
              </w:rPr>
            </w:pPr>
            <w:r w:rsidRPr="00231A28">
              <w:rPr>
                <w:rFonts w:ascii="Arial" w:hAnsi="Arial" w:cs="Arial"/>
                <w:bCs/>
                <w:sz w:val="20"/>
                <w:szCs w:val="20"/>
                <w:u w:color="0B4CB4"/>
              </w:rPr>
              <w:t>El alumno reconocerá la importancia de la teoría de los juegos, y la contribución de ésta al desarrollo de la nueva teoría estratégica </w:t>
            </w:r>
          </w:p>
        </w:tc>
        <w:tc>
          <w:tcPr>
            <w:tcW w:w="407"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b/>
                <w:bCs/>
                <w:sz w:val="20"/>
                <w:szCs w:val="20"/>
                <w:u w:color="0B4CB4"/>
              </w:rPr>
            </w:pPr>
            <w:r w:rsidRPr="004B566C">
              <w:rPr>
                <w:rFonts w:ascii="Arial" w:hAnsi="Arial" w:cs="Arial"/>
                <w:color w:val="000000" w:themeColor="text1"/>
                <w:sz w:val="20"/>
                <w:szCs w:val="20"/>
                <w:u w:color="0B4CB4"/>
              </w:rPr>
              <w:t>Cátedra magistral</w:t>
            </w:r>
            <w:r w:rsidRPr="004B566C">
              <w:rPr>
                <w:rFonts w:ascii="Arial" w:hAnsi="Arial" w:cs="Arial"/>
                <w:b/>
                <w:bCs/>
                <w:sz w:val="20"/>
                <w:szCs w:val="20"/>
                <w:u w:color="0B4CB4"/>
              </w:rPr>
              <w:t> </w:t>
            </w:r>
          </w:p>
        </w:tc>
        <w:tc>
          <w:tcPr>
            <w:tcW w:w="131" w:type="pct"/>
            <w:tcBorders>
              <w:bottom w:val="single" w:sz="5" w:space="0" w:color="auto"/>
              <w:right w:val="single" w:sz="5" w:space="0" w:color="auto"/>
            </w:tcBorders>
            <w:vAlign w:val="center"/>
          </w:tcPr>
          <w:p w:rsidR="00231A28" w:rsidRPr="00231A28" w:rsidRDefault="00231A28" w:rsidP="00231A28">
            <w:pPr>
              <w:autoSpaceDE w:val="0"/>
              <w:autoSpaceDN w:val="0"/>
              <w:adjustRightInd w:val="0"/>
              <w:jc w:val="center"/>
              <w:rPr>
                <w:rFonts w:ascii="Arial" w:hAnsi="Arial" w:cs="Arial"/>
                <w:bCs/>
                <w:sz w:val="20"/>
                <w:szCs w:val="20"/>
                <w:u w:color="0B4CB4"/>
              </w:rPr>
            </w:pPr>
            <w:r w:rsidRPr="00231A28">
              <w:rPr>
                <w:rFonts w:ascii="Arial" w:hAnsi="Arial" w:cs="Arial"/>
                <w:bCs/>
                <w:sz w:val="20"/>
                <w:szCs w:val="20"/>
                <w:u w:color="0B4CB4"/>
              </w:rPr>
              <w:t>4 </w:t>
            </w:r>
          </w:p>
        </w:tc>
        <w:tc>
          <w:tcPr>
            <w:tcW w:w="515" w:type="pct"/>
            <w:tcBorders>
              <w:bottom w:val="single" w:sz="5" w:space="0" w:color="auto"/>
              <w:right w:val="single" w:sz="5" w:space="0" w:color="auto"/>
            </w:tcBorders>
            <w:vAlign w:val="center"/>
          </w:tcPr>
          <w:p w:rsidR="00231A28" w:rsidRPr="00231A28" w:rsidRDefault="00D95EA3" w:rsidP="00231A28">
            <w:pPr>
              <w:autoSpaceDE w:val="0"/>
              <w:autoSpaceDN w:val="0"/>
              <w:adjustRightInd w:val="0"/>
              <w:rPr>
                <w:rFonts w:ascii="Arial" w:hAnsi="Arial" w:cs="Arial"/>
                <w:bCs/>
                <w:sz w:val="20"/>
                <w:szCs w:val="20"/>
                <w:u w:color="0B4CB4"/>
              </w:rPr>
            </w:pPr>
            <w:r>
              <w:rPr>
                <w:rFonts w:ascii="Arial" w:hAnsi="Arial" w:cs="Arial"/>
                <w:bCs/>
                <w:sz w:val="20"/>
                <w:szCs w:val="20"/>
                <w:u w:color="0B4CB4"/>
              </w:rPr>
              <w:t>Por equipos, l</w:t>
            </w:r>
            <w:r w:rsidR="00231A28" w:rsidRPr="00231A28">
              <w:rPr>
                <w:rFonts w:ascii="Arial" w:hAnsi="Arial" w:cs="Arial"/>
                <w:bCs/>
                <w:sz w:val="20"/>
                <w:szCs w:val="20"/>
                <w:u w:color="0B4CB4"/>
              </w:rPr>
              <w:t xml:space="preserve">os alumnos elaborarán una línea de tiempo sobre los principales juegos a </w:t>
            </w:r>
            <w:r w:rsidR="00231A28" w:rsidRPr="00231A28">
              <w:rPr>
                <w:rFonts w:ascii="Arial" w:hAnsi="Arial" w:cs="Arial"/>
                <w:bCs/>
                <w:sz w:val="20"/>
                <w:szCs w:val="20"/>
                <w:u w:color="0B4CB4"/>
              </w:rPr>
              <w:lastRenderedPageBreak/>
              <w:t>través de la historia </w:t>
            </w:r>
          </w:p>
        </w:tc>
        <w:tc>
          <w:tcPr>
            <w:tcW w:w="188" w:type="pct"/>
            <w:tcBorders>
              <w:bottom w:val="single" w:sz="5" w:space="0" w:color="auto"/>
              <w:right w:val="single" w:sz="5" w:space="0" w:color="auto"/>
            </w:tcBorders>
            <w:vAlign w:val="center"/>
          </w:tcPr>
          <w:p w:rsidR="00231A28" w:rsidRPr="00231A28" w:rsidRDefault="00231A28" w:rsidP="00231A28">
            <w:pPr>
              <w:autoSpaceDE w:val="0"/>
              <w:autoSpaceDN w:val="0"/>
              <w:adjustRightInd w:val="0"/>
              <w:jc w:val="center"/>
              <w:rPr>
                <w:rFonts w:ascii="Arial" w:hAnsi="Arial" w:cs="Arial"/>
                <w:bCs/>
                <w:sz w:val="20"/>
                <w:szCs w:val="20"/>
                <w:u w:color="0B4CB4"/>
              </w:rPr>
            </w:pPr>
            <w:r w:rsidRPr="00231A28">
              <w:rPr>
                <w:rFonts w:ascii="Arial" w:hAnsi="Arial" w:cs="Arial"/>
                <w:bCs/>
                <w:sz w:val="20"/>
                <w:szCs w:val="20"/>
                <w:u w:color="0B4CB4"/>
              </w:rPr>
              <w:lastRenderedPageBreak/>
              <w:t> 1</w:t>
            </w:r>
          </w:p>
        </w:tc>
        <w:tc>
          <w:tcPr>
            <w:tcW w:w="723"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469" w:type="pct"/>
            <w:tcBorders>
              <w:bottom w:val="single" w:sz="5" w:space="0" w:color="auto"/>
              <w:right w:val="single" w:sz="5" w:space="0" w:color="auto"/>
            </w:tcBorders>
            <w:vAlign w:val="center"/>
          </w:tcPr>
          <w:p w:rsidR="00231A28" w:rsidRPr="00231A28" w:rsidRDefault="00231A28" w:rsidP="00231A28">
            <w:pPr>
              <w:autoSpaceDE w:val="0"/>
              <w:autoSpaceDN w:val="0"/>
              <w:adjustRightInd w:val="0"/>
              <w:rPr>
                <w:rFonts w:ascii="Arial" w:hAnsi="Arial" w:cs="Arial"/>
                <w:bCs/>
                <w:sz w:val="20"/>
                <w:szCs w:val="20"/>
                <w:u w:color="0B4CB4"/>
              </w:rPr>
            </w:pPr>
            <w:r w:rsidRPr="00231A28">
              <w:rPr>
                <w:rFonts w:ascii="Arial" w:hAnsi="Arial" w:cs="Arial"/>
                <w:bCs/>
                <w:sz w:val="20"/>
                <w:szCs w:val="20"/>
                <w:u w:color="0B4CB4"/>
              </w:rPr>
              <w:t xml:space="preserve">Como actividad extra clase tendrán que </w:t>
            </w:r>
            <w:r>
              <w:rPr>
                <w:rFonts w:ascii="Arial" w:hAnsi="Arial" w:cs="Arial"/>
                <w:bCs/>
                <w:sz w:val="20"/>
                <w:szCs w:val="20"/>
                <w:u w:color="0B4CB4"/>
              </w:rPr>
              <w:t xml:space="preserve">leer un capítulo de McLuhan (1996) dedicado a </w:t>
            </w:r>
            <w:r>
              <w:rPr>
                <w:rFonts w:ascii="Arial" w:hAnsi="Arial" w:cs="Arial"/>
                <w:bCs/>
                <w:sz w:val="20"/>
                <w:szCs w:val="20"/>
                <w:u w:color="0B4CB4"/>
              </w:rPr>
              <w:lastRenderedPageBreak/>
              <w:t xml:space="preserve">los juegos, </w:t>
            </w:r>
            <w:r w:rsidRPr="00231A28">
              <w:rPr>
                <w:rFonts w:ascii="Arial" w:hAnsi="Arial" w:cs="Arial"/>
                <w:bCs/>
                <w:sz w:val="20"/>
                <w:szCs w:val="20"/>
                <w:u w:color="0B4CB4"/>
              </w:rPr>
              <w:t>y responder a un cuestionario</w:t>
            </w:r>
          </w:p>
        </w:tc>
        <w:tc>
          <w:tcPr>
            <w:tcW w:w="165"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lastRenderedPageBreak/>
              <w:t> </w:t>
            </w:r>
          </w:p>
        </w:tc>
        <w:tc>
          <w:tcPr>
            <w:tcW w:w="509" w:type="pct"/>
            <w:tcBorders>
              <w:bottom w:val="single" w:sz="5" w:space="0" w:color="auto"/>
              <w:right w:val="single" w:sz="5" w:space="0" w:color="auto"/>
            </w:tcBorders>
            <w:vAlign w:val="center"/>
          </w:tcPr>
          <w:p w:rsidR="00231A28" w:rsidRPr="00231A28" w:rsidRDefault="00231A28" w:rsidP="00231A28">
            <w:pPr>
              <w:autoSpaceDE w:val="0"/>
              <w:autoSpaceDN w:val="0"/>
              <w:adjustRightInd w:val="0"/>
              <w:rPr>
                <w:rFonts w:ascii="Arial" w:hAnsi="Arial" w:cs="Arial"/>
                <w:bCs/>
                <w:sz w:val="20"/>
                <w:szCs w:val="20"/>
                <w:u w:color="0B4CB4"/>
              </w:rPr>
            </w:pPr>
            <w:r w:rsidRPr="00231A28">
              <w:rPr>
                <w:rFonts w:ascii="Arial" w:hAnsi="Arial" w:cs="Arial"/>
                <w:bCs/>
                <w:sz w:val="20"/>
                <w:szCs w:val="20"/>
                <w:u w:color="0B4CB4"/>
              </w:rPr>
              <w:t>Línea de tiempo (trabajo por equipos),</w:t>
            </w:r>
            <w:r>
              <w:rPr>
                <w:rFonts w:ascii="Arial" w:hAnsi="Arial" w:cs="Arial"/>
                <w:bCs/>
                <w:sz w:val="20"/>
                <w:szCs w:val="20"/>
                <w:u w:color="0B4CB4"/>
              </w:rPr>
              <w:t xml:space="preserve"> responder a un cuestionario sobre un capítulo de </w:t>
            </w:r>
            <w:r w:rsidRPr="00231A28">
              <w:rPr>
                <w:rFonts w:ascii="Arial" w:hAnsi="Arial" w:cs="Arial"/>
                <w:bCs/>
                <w:i/>
                <w:sz w:val="20"/>
                <w:szCs w:val="20"/>
                <w:u w:color="0B4CB4"/>
              </w:rPr>
              <w:lastRenderedPageBreak/>
              <w:t>Comprender los medios de comunicación. Las extensiones del hombre, Marshall</w:t>
            </w:r>
            <w:r>
              <w:rPr>
                <w:rFonts w:ascii="Arial" w:hAnsi="Arial" w:cs="Arial"/>
                <w:bCs/>
                <w:sz w:val="20"/>
                <w:szCs w:val="20"/>
                <w:u w:color="0B4CB4"/>
              </w:rPr>
              <w:t xml:space="preserve"> McLuhan.</w:t>
            </w:r>
            <w:r w:rsidRPr="00231A28">
              <w:rPr>
                <w:rFonts w:ascii="Arial" w:hAnsi="Arial" w:cs="Arial"/>
                <w:bCs/>
                <w:sz w:val="20"/>
                <w:szCs w:val="20"/>
                <w:u w:color="0B4CB4"/>
              </w:rPr>
              <w:t xml:space="preserve">  </w:t>
            </w: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sz w:val="20"/>
                <w:szCs w:val="20"/>
                <w:u w:color="0B4CB4"/>
              </w:rPr>
            </w:pPr>
            <w:r w:rsidRPr="004B566C">
              <w:rPr>
                <w:rFonts w:ascii="Arial" w:hAnsi="Arial" w:cs="Arial"/>
                <w:sz w:val="20"/>
                <w:szCs w:val="20"/>
                <w:u w:color="0B4CB4"/>
              </w:rPr>
              <w:lastRenderedPageBreak/>
              <w:t>4</w:t>
            </w:r>
          </w:p>
        </w:tc>
        <w:tc>
          <w:tcPr>
            <w:tcW w:w="672"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rPr>
                <w:rFonts w:ascii="Arial" w:hAnsi="Arial" w:cs="Arial"/>
                <w:bCs/>
                <w:sz w:val="20"/>
                <w:szCs w:val="20"/>
                <w:u w:color="0B4CB4"/>
              </w:rPr>
            </w:pPr>
            <w:r w:rsidRPr="004B566C">
              <w:rPr>
                <w:rFonts w:ascii="Arial" w:hAnsi="Arial" w:cs="Arial"/>
                <w:b/>
                <w:bCs/>
                <w:sz w:val="20"/>
                <w:szCs w:val="20"/>
                <w:u w:color="0B4CB4"/>
              </w:rPr>
              <w:t> </w:t>
            </w:r>
            <w:r w:rsidRPr="004B566C">
              <w:rPr>
                <w:rFonts w:ascii="Arial" w:hAnsi="Arial" w:cs="Arial"/>
                <w:bCs/>
                <w:sz w:val="20"/>
                <w:szCs w:val="20"/>
                <w:u w:color="0B4CB4"/>
              </w:rPr>
              <w:t xml:space="preserve">Las dimensiones de la estrategia. </w:t>
            </w:r>
            <w:r w:rsidRPr="004B566C">
              <w:rPr>
                <w:rFonts w:ascii="Arial" w:hAnsi="Arial" w:cs="Arial"/>
                <w:bCs/>
                <w:sz w:val="20"/>
                <w:szCs w:val="20"/>
                <w:u w:color="0B4CB4"/>
              </w:rPr>
              <w:br/>
            </w:r>
            <w:r w:rsidRPr="004B566C">
              <w:rPr>
                <w:rFonts w:ascii="Arial" w:hAnsi="Arial" w:cs="Arial"/>
                <w:bCs/>
                <w:sz w:val="20"/>
                <w:szCs w:val="20"/>
                <w:u w:color="0B4CB4"/>
              </w:rPr>
              <w:br/>
              <w:t xml:space="preserve">De los juegos como conflicto a los juegos como negociación. </w:t>
            </w:r>
          </w:p>
        </w:tc>
        <w:tc>
          <w:tcPr>
            <w:tcW w:w="657" w:type="pct"/>
            <w:tcBorders>
              <w:bottom w:val="single" w:sz="5" w:space="0" w:color="auto"/>
              <w:right w:val="single" w:sz="5" w:space="0" w:color="auto"/>
            </w:tcBorders>
            <w:vAlign w:val="center"/>
          </w:tcPr>
          <w:p w:rsidR="00231A28" w:rsidRPr="00231A28" w:rsidRDefault="00231A28" w:rsidP="00231A28">
            <w:pPr>
              <w:autoSpaceDE w:val="0"/>
              <w:autoSpaceDN w:val="0"/>
              <w:adjustRightInd w:val="0"/>
              <w:rPr>
                <w:rFonts w:ascii="Arial" w:hAnsi="Arial" w:cs="Arial"/>
                <w:bCs/>
                <w:sz w:val="20"/>
                <w:szCs w:val="20"/>
                <w:u w:color="0B4CB4"/>
              </w:rPr>
            </w:pPr>
            <w:r w:rsidRPr="00231A28">
              <w:rPr>
                <w:rFonts w:ascii="Arial" w:hAnsi="Arial" w:cs="Arial"/>
                <w:bCs/>
                <w:sz w:val="20"/>
                <w:szCs w:val="20"/>
                <w:u w:color="0B4CB4"/>
              </w:rPr>
              <w:t>Los alumnos comprenderán el significado de un gran cambio histórico en el desarrollo del pensamiento estratégico: pasar del conflicto a la negociación. </w:t>
            </w:r>
          </w:p>
        </w:tc>
        <w:tc>
          <w:tcPr>
            <w:tcW w:w="407"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b/>
                <w:bCs/>
                <w:sz w:val="20"/>
                <w:szCs w:val="20"/>
                <w:u w:color="0B4CB4"/>
              </w:rPr>
            </w:pPr>
            <w:r w:rsidRPr="004B566C">
              <w:rPr>
                <w:rFonts w:ascii="Arial" w:hAnsi="Arial" w:cs="Arial"/>
                <w:color w:val="000000" w:themeColor="text1"/>
                <w:sz w:val="20"/>
                <w:szCs w:val="20"/>
                <w:u w:color="0B4CB4"/>
              </w:rPr>
              <w:t>Cátedra magistral</w:t>
            </w:r>
            <w:r w:rsidRPr="004B566C">
              <w:rPr>
                <w:rFonts w:ascii="Arial" w:hAnsi="Arial" w:cs="Arial"/>
                <w:b/>
                <w:bCs/>
                <w:sz w:val="20"/>
                <w:szCs w:val="20"/>
                <w:u w:color="0B4CB4"/>
              </w:rPr>
              <w:t> </w:t>
            </w:r>
          </w:p>
        </w:tc>
        <w:tc>
          <w:tcPr>
            <w:tcW w:w="131" w:type="pct"/>
            <w:tcBorders>
              <w:bottom w:val="single" w:sz="5" w:space="0" w:color="auto"/>
              <w:right w:val="single" w:sz="5" w:space="0" w:color="auto"/>
            </w:tcBorders>
            <w:vAlign w:val="center"/>
          </w:tcPr>
          <w:p w:rsidR="00231A28" w:rsidRPr="00D95EA3" w:rsidRDefault="00D95EA3" w:rsidP="00231A28">
            <w:pPr>
              <w:autoSpaceDE w:val="0"/>
              <w:autoSpaceDN w:val="0"/>
              <w:adjustRightInd w:val="0"/>
              <w:jc w:val="center"/>
              <w:rPr>
                <w:rFonts w:ascii="Arial" w:hAnsi="Arial" w:cs="Arial"/>
                <w:bCs/>
                <w:sz w:val="20"/>
                <w:szCs w:val="20"/>
                <w:u w:color="0B4CB4"/>
              </w:rPr>
            </w:pPr>
            <w:r w:rsidRPr="00D95EA3">
              <w:rPr>
                <w:rFonts w:ascii="Arial" w:hAnsi="Arial" w:cs="Arial"/>
                <w:bCs/>
                <w:sz w:val="20"/>
                <w:szCs w:val="20"/>
                <w:u w:color="0B4CB4"/>
              </w:rPr>
              <w:t>4</w:t>
            </w:r>
            <w:r w:rsidR="00231A28" w:rsidRPr="00D95EA3">
              <w:rPr>
                <w:rFonts w:ascii="Arial" w:hAnsi="Arial" w:cs="Arial"/>
                <w:bCs/>
                <w:sz w:val="20"/>
                <w:szCs w:val="20"/>
                <w:u w:color="0B4CB4"/>
              </w:rPr>
              <w:t> </w:t>
            </w:r>
          </w:p>
        </w:tc>
        <w:tc>
          <w:tcPr>
            <w:tcW w:w="515" w:type="pct"/>
            <w:tcBorders>
              <w:bottom w:val="single" w:sz="5" w:space="0" w:color="auto"/>
              <w:right w:val="single" w:sz="5" w:space="0" w:color="auto"/>
            </w:tcBorders>
            <w:vAlign w:val="center"/>
          </w:tcPr>
          <w:p w:rsidR="00231A28" w:rsidRPr="00D95EA3" w:rsidRDefault="00D95EA3" w:rsidP="00D95EA3">
            <w:pPr>
              <w:autoSpaceDE w:val="0"/>
              <w:autoSpaceDN w:val="0"/>
              <w:adjustRightInd w:val="0"/>
              <w:rPr>
                <w:rFonts w:ascii="Arial" w:hAnsi="Arial" w:cs="Arial"/>
                <w:bCs/>
                <w:sz w:val="20"/>
                <w:szCs w:val="20"/>
                <w:u w:color="0B4CB4"/>
              </w:rPr>
            </w:pPr>
            <w:r>
              <w:rPr>
                <w:rFonts w:ascii="Arial" w:hAnsi="Arial" w:cs="Arial"/>
                <w:bCs/>
                <w:sz w:val="20"/>
                <w:szCs w:val="20"/>
                <w:u w:color="0B4CB4"/>
              </w:rPr>
              <w:t>Por equipos, los alumnos ela</w:t>
            </w:r>
            <w:r w:rsidRPr="00D95EA3">
              <w:rPr>
                <w:rFonts w:ascii="Arial" w:hAnsi="Arial" w:cs="Arial"/>
                <w:bCs/>
                <w:sz w:val="20"/>
                <w:szCs w:val="20"/>
                <w:u w:color="0B4CB4"/>
              </w:rPr>
              <w:t xml:space="preserve">borarán mapas mentales de la estrategia como anticipación, decisión, método, posición y ventaja, marco de referencia, perspectiva y visión, discurso y lógica de la acción, relación con el entorno, conceptos fronterizos </w:t>
            </w:r>
            <w:r w:rsidR="00231A28" w:rsidRPr="00D95EA3">
              <w:rPr>
                <w:rFonts w:ascii="Arial" w:hAnsi="Arial" w:cs="Arial"/>
                <w:bCs/>
                <w:sz w:val="20"/>
                <w:szCs w:val="20"/>
                <w:u w:color="0B4CB4"/>
              </w:rPr>
              <w:t> </w:t>
            </w:r>
          </w:p>
        </w:tc>
        <w:tc>
          <w:tcPr>
            <w:tcW w:w="188" w:type="pct"/>
            <w:tcBorders>
              <w:bottom w:val="single" w:sz="5" w:space="0" w:color="auto"/>
              <w:right w:val="single" w:sz="5" w:space="0" w:color="auto"/>
            </w:tcBorders>
            <w:vAlign w:val="center"/>
          </w:tcPr>
          <w:p w:rsidR="00231A28" w:rsidRPr="0010789D" w:rsidRDefault="00231A28" w:rsidP="00231A28">
            <w:pPr>
              <w:autoSpaceDE w:val="0"/>
              <w:autoSpaceDN w:val="0"/>
              <w:adjustRightInd w:val="0"/>
              <w:jc w:val="center"/>
              <w:rPr>
                <w:rFonts w:ascii="Arial" w:hAnsi="Arial" w:cs="Arial"/>
                <w:bCs/>
                <w:sz w:val="20"/>
                <w:szCs w:val="20"/>
                <w:u w:color="0B4CB4"/>
              </w:rPr>
            </w:pPr>
            <w:r w:rsidRPr="0010789D">
              <w:rPr>
                <w:rFonts w:ascii="Arial" w:hAnsi="Arial" w:cs="Arial"/>
                <w:bCs/>
                <w:sz w:val="20"/>
                <w:szCs w:val="20"/>
                <w:u w:color="0B4CB4"/>
              </w:rPr>
              <w:t> </w:t>
            </w:r>
            <w:r w:rsidR="00D95EA3" w:rsidRPr="0010789D">
              <w:rPr>
                <w:rFonts w:ascii="Arial" w:hAnsi="Arial" w:cs="Arial"/>
                <w:bCs/>
                <w:sz w:val="20"/>
                <w:szCs w:val="20"/>
                <w:u w:color="0B4CB4"/>
              </w:rPr>
              <w:t>3</w:t>
            </w:r>
          </w:p>
        </w:tc>
        <w:tc>
          <w:tcPr>
            <w:tcW w:w="723"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469"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509" w:type="pct"/>
            <w:tcBorders>
              <w:bottom w:val="single" w:sz="5" w:space="0" w:color="auto"/>
              <w:right w:val="single" w:sz="5" w:space="0" w:color="auto"/>
            </w:tcBorders>
            <w:vAlign w:val="center"/>
          </w:tcPr>
          <w:p w:rsidR="00231A28" w:rsidRPr="00D95EA3" w:rsidRDefault="00D95EA3" w:rsidP="00D95EA3">
            <w:pPr>
              <w:autoSpaceDE w:val="0"/>
              <w:autoSpaceDN w:val="0"/>
              <w:adjustRightInd w:val="0"/>
              <w:rPr>
                <w:rFonts w:ascii="Arial" w:hAnsi="Arial" w:cs="Arial"/>
                <w:bCs/>
                <w:sz w:val="20"/>
                <w:szCs w:val="20"/>
                <w:u w:color="0B4CB4"/>
              </w:rPr>
            </w:pPr>
            <w:r w:rsidRPr="00D95EA3">
              <w:rPr>
                <w:rFonts w:ascii="Arial" w:hAnsi="Arial" w:cs="Arial"/>
                <w:bCs/>
                <w:sz w:val="20"/>
                <w:szCs w:val="20"/>
                <w:u w:color="0B4CB4"/>
              </w:rPr>
              <w:t>Por equipos. Elaboración de mapas mentales (3).</w:t>
            </w:r>
            <w:r w:rsidR="00231A28" w:rsidRPr="00D95EA3">
              <w:rPr>
                <w:rFonts w:ascii="Arial" w:hAnsi="Arial" w:cs="Arial"/>
                <w:bCs/>
                <w:sz w:val="20"/>
                <w:szCs w:val="20"/>
                <w:u w:color="0B4CB4"/>
              </w:rPr>
              <w:t> </w:t>
            </w: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sz w:val="20"/>
                <w:szCs w:val="20"/>
                <w:u w:color="0B4CB4"/>
              </w:rPr>
            </w:pPr>
            <w:r w:rsidRPr="004B566C">
              <w:rPr>
                <w:rFonts w:ascii="Arial" w:hAnsi="Arial" w:cs="Arial"/>
                <w:sz w:val="20"/>
                <w:szCs w:val="20"/>
                <w:u w:color="0B4CB4"/>
              </w:rPr>
              <w:t>5</w:t>
            </w:r>
          </w:p>
        </w:tc>
        <w:tc>
          <w:tcPr>
            <w:tcW w:w="672"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Del jugador racional al hombre jugador.</w:t>
            </w:r>
          </w:p>
          <w:p w:rsidR="00231A28" w:rsidRPr="004B566C" w:rsidRDefault="00231A28" w:rsidP="00231A28">
            <w:pPr>
              <w:autoSpaceDE w:val="0"/>
              <w:autoSpaceDN w:val="0"/>
              <w:adjustRightInd w:val="0"/>
              <w:rPr>
                <w:rFonts w:ascii="Arial" w:hAnsi="Arial" w:cs="Arial"/>
                <w:bCs/>
                <w:sz w:val="20"/>
                <w:szCs w:val="20"/>
                <w:u w:color="0B4CB4"/>
              </w:rPr>
            </w:pPr>
          </w:p>
          <w:p w:rsidR="00231A28" w:rsidRPr="004B566C" w:rsidRDefault="00231A28" w:rsidP="00231A28">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 xml:space="preserve">La crisis del sujeto en las ciencias del hombre: el </w:t>
            </w:r>
            <w:r w:rsidRPr="004B566C">
              <w:rPr>
                <w:rFonts w:ascii="Arial" w:hAnsi="Arial" w:cs="Arial"/>
                <w:bCs/>
                <w:sz w:val="20"/>
                <w:szCs w:val="20"/>
                <w:u w:color="0B4CB4"/>
              </w:rPr>
              <w:lastRenderedPageBreak/>
              <w:t>paradigma emergente.</w:t>
            </w:r>
          </w:p>
          <w:p w:rsidR="00231A28" w:rsidRPr="004B566C" w:rsidRDefault="00231A28" w:rsidP="00231A28">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657" w:type="pct"/>
            <w:tcBorders>
              <w:bottom w:val="single" w:sz="5" w:space="0" w:color="auto"/>
              <w:right w:val="single" w:sz="5" w:space="0" w:color="auto"/>
            </w:tcBorders>
            <w:vAlign w:val="center"/>
          </w:tcPr>
          <w:p w:rsidR="00231A28" w:rsidRPr="00D95EA3" w:rsidRDefault="00D95EA3" w:rsidP="00D95EA3">
            <w:pPr>
              <w:autoSpaceDE w:val="0"/>
              <w:autoSpaceDN w:val="0"/>
              <w:adjustRightInd w:val="0"/>
              <w:rPr>
                <w:rFonts w:ascii="Arial" w:hAnsi="Arial" w:cs="Arial"/>
                <w:bCs/>
                <w:sz w:val="20"/>
                <w:szCs w:val="20"/>
                <w:u w:color="0B4CB4"/>
              </w:rPr>
            </w:pPr>
            <w:r w:rsidRPr="00D95EA3">
              <w:rPr>
                <w:rFonts w:ascii="Arial" w:hAnsi="Arial" w:cs="Arial"/>
                <w:bCs/>
                <w:sz w:val="20"/>
                <w:szCs w:val="20"/>
                <w:u w:color="0B4CB4"/>
              </w:rPr>
              <w:lastRenderedPageBreak/>
              <w:t>Los alumnos comprenderán el significado del tránsito de la racionalidad a la complejidad.</w:t>
            </w:r>
            <w:r w:rsidR="00231A28" w:rsidRPr="00D95EA3">
              <w:rPr>
                <w:rFonts w:ascii="Arial" w:hAnsi="Arial" w:cs="Arial"/>
                <w:bCs/>
                <w:sz w:val="20"/>
                <w:szCs w:val="20"/>
                <w:u w:color="0B4CB4"/>
              </w:rPr>
              <w:t> </w:t>
            </w:r>
          </w:p>
        </w:tc>
        <w:tc>
          <w:tcPr>
            <w:tcW w:w="407" w:type="pct"/>
            <w:tcBorders>
              <w:bottom w:val="single" w:sz="5" w:space="0" w:color="auto"/>
              <w:right w:val="single" w:sz="5" w:space="0" w:color="auto"/>
            </w:tcBorders>
            <w:vAlign w:val="center"/>
          </w:tcPr>
          <w:p w:rsidR="00231A28" w:rsidRPr="004B566C" w:rsidRDefault="00D95EA3" w:rsidP="00231A28">
            <w:pPr>
              <w:autoSpaceDE w:val="0"/>
              <w:autoSpaceDN w:val="0"/>
              <w:adjustRightInd w:val="0"/>
              <w:jc w:val="center"/>
              <w:rPr>
                <w:rFonts w:ascii="Arial" w:hAnsi="Arial" w:cs="Arial"/>
                <w:b/>
                <w:bCs/>
                <w:sz w:val="20"/>
                <w:szCs w:val="20"/>
                <w:u w:color="0B4CB4"/>
              </w:rPr>
            </w:pPr>
            <w:r w:rsidRPr="004B566C">
              <w:rPr>
                <w:rFonts w:ascii="Arial" w:hAnsi="Arial" w:cs="Arial"/>
                <w:color w:val="000000" w:themeColor="text1"/>
                <w:sz w:val="20"/>
                <w:szCs w:val="20"/>
                <w:u w:color="0B4CB4"/>
              </w:rPr>
              <w:t>Cátedra magistral</w:t>
            </w:r>
            <w:r w:rsidRPr="004B566C">
              <w:rPr>
                <w:rFonts w:ascii="Arial" w:hAnsi="Arial" w:cs="Arial"/>
                <w:b/>
                <w:bCs/>
                <w:sz w:val="20"/>
                <w:szCs w:val="20"/>
                <w:u w:color="0B4CB4"/>
              </w:rPr>
              <w:t> </w:t>
            </w:r>
            <w:r w:rsidR="00231A28" w:rsidRPr="004B566C">
              <w:rPr>
                <w:rFonts w:ascii="Arial" w:hAnsi="Arial" w:cs="Arial"/>
                <w:b/>
                <w:bCs/>
                <w:sz w:val="20"/>
                <w:szCs w:val="20"/>
                <w:u w:color="0B4CB4"/>
              </w:rPr>
              <w:t> </w:t>
            </w:r>
          </w:p>
        </w:tc>
        <w:tc>
          <w:tcPr>
            <w:tcW w:w="131" w:type="pct"/>
            <w:tcBorders>
              <w:bottom w:val="single" w:sz="5" w:space="0" w:color="auto"/>
              <w:right w:val="single" w:sz="5" w:space="0" w:color="auto"/>
            </w:tcBorders>
            <w:vAlign w:val="center"/>
          </w:tcPr>
          <w:p w:rsidR="00231A28" w:rsidRPr="00D95EA3" w:rsidRDefault="00D95EA3" w:rsidP="00231A28">
            <w:pPr>
              <w:autoSpaceDE w:val="0"/>
              <w:autoSpaceDN w:val="0"/>
              <w:adjustRightInd w:val="0"/>
              <w:jc w:val="center"/>
              <w:rPr>
                <w:rFonts w:ascii="Arial" w:hAnsi="Arial" w:cs="Arial"/>
                <w:bCs/>
                <w:sz w:val="20"/>
                <w:szCs w:val="20"/>
                <w:u w:color="0B4CB4"/>
              </w:rPr>
            </w:pPr>
            <w:r w:rsidRPr="00D95EA3">
              <w:rPr>
                <w:rFonts w:ascii="Arial" w:hAnsi="Arial" w:cs="Arial"/>
                <w:bCs/>
                <w:sz w:val="20"/>
                <w:szCs w:val="20"/>
                <w:u w:color="0B4CB4"/>
              </w:rPr>
              <w:t>4</w:t>
            </w:r>
            <w:r w:rsidR="00231A28" w:rsidRPr="00D95EA3">
              <w:rPr>
                <w:rFonts w:ascii="Arial" w:hAnsi="Arial" w:cs="Arial"/>
                <w:bCs/>
                <w:sz w:val="20"/>
                <w:szCs w:val="20"/>
                <w:u w:color="0B4CB4"/>
              </w:rPr>
              <w:t> </w:t>
            </w:r>
          </w:p>
        </w:tc>
        <w:tc>
          <w:tcPr>
            <w:tcW w:w="515" w:type="pct"/>
            <w:tcBorders>
              <w:bottom w:val="single" w:sz="5" w:space="0" w:color="auto"/>
              <w:right w:val="single" w:sz="5" w:space="0" w:color="auto"/>
            </w:tcBorders>
            <w:vAlign w:val="center"/>
          </w:tcPr>
          <w:p w:rsidR="00231A28" w:rsidRPr="004B566C" w:rsidRDefault="00D95EA3" w:rsidP="00B24A2F">
            <w:pPr>
              <w:autoSpaceDE w:val="0"/>
              <w:autoSpaceDN w:val="0"/>
              <w:adjustRightInd w:val="0"/>
              <w:rPr>
                <w:rFonts w:ascii="Arial" w:hAnsi="Arial" w:cs="Arial"/>
                <w:b/>
                <w:bCs/>
                <w:sz w:val="20"/>
                <w:szCs w:val="20"/>
                <w:u w:color="0B4CB4"/>
              </w:rPr>
            </w:pPr>
            <w:r>
              <w:rPr>
                <w:rFonts w:ascii="Arial" w:hAnsi="Arial" w:cs="Arial"/>
                <w:bCs/>
                <w:sz w:val="20"/>
                <w:szCs w:val="20"/>
                <w:u w:color="0B4CB4"/>
              </w:rPr>
              <w:t xml:space="preserve">Por equipos, los alumnos elaborarán infografías sobre el supuesto de la </w:t>
            </w:r>
            <w:r>
              <w:rPr>
                <w:rFonts w:ascii="Arial" w:hAnsi="Arial" w:cs="Arial"/>
                <w:bCs/>
                <w:sz w:val="20"/>
                <w:szCs w:val="20"/>
                <w:u w:color="0B4CB4"/>
              </w:rPr>
              <w:lastRenderedPageBreak/>
              <w:t>racionalidad, la crisis del sujeto.</w:t>
            </w:r>
            <w:r w:rsidR="00231A28" w:rsidRPr="004B566C">
              <w:rPr>
                <w:rFonts w:ascii="Arial" w:hAnsi="Arial" w:cs="Arial"/>
                <w:b/>
                <w:bCs/>
                <w:sz w:val="20"/>
                <w:szCs w:val="20"/>
                <w:u w:color="0B4CB4"/>
              </w:rPr>
              <w:t> </w:t>
            </w:r>
          </w:p>
        </w:tc>
        <w:tc>
          <w:tcPr>
            <w:tcW w:w="188" w:type="pct"/>
            <w:tcBorders>
              <w:bottom w:val="single" w:sz="5" w:space="0" w:color="auto"/>
              <w:right w:val="single" w:sz="5" w:space="0" w:color="auto"/>
            </w:tcBorders>
            <w:vAlign w:val="center"/>
          </w:tcPr>
          <w:p w:rsidR="00231A28" w:rsidRPr="00D95EA3" w:rsidRDefault="00231A28" w:rsidP="00231A28">
            <w:pPr>
              <w:autoSpaceDE w:val="0"/>
              <w:autoSpaceDN w:val="0"/>
              <w:adjustRightInd w:val="0"/>
              <w:jc w:val="center"/>
              <w:rPr>
                <w:rFonts w:ascii="Arial" w:hAnsi="Arial" w:cs="Arial"/>
                <w:bCs/>
                <w:sz w:val="20"/>
                <w:szCs w:val="20"/>
                <w:u w:color="0B4CB4"/>
              </w:rPr>
            </w:pPr>
            <w:r w:rsidRPr="00D95EA3">
              <w:rPr>
                <w:rFonts w:ascii="Arial" w:hAnsi="Arial" w:cs="Arial"/>
                <w:bCs/>
                <w:sz w:val="20"/>
                <w:szCs w:val="20"/>
                <w:u w:color="0B4CB4"/>
              </w:rPr>
              <w:lastRenderedPageBreak/>
              <w:t> </w:t>
            </w:r>
            <w:r w:rsidR="00D95EA3" w:rsidRPr="00D95EA3">
              <w:rPr>
                <w:rFonts w:ascii="Arial" w:hAnsi="Arial" w:cs="Arial"/>
                <w:bCs/>
                <w:sz w:val="20"/>
                <w:szCs w:val="20"/>
                <w:u w:color="0B4CB4"/>
              </w:rPr>
              <w:t xml:space="preserve">1 </w:t>
            </w:r>
            <w:r w:rsidR="0010789D">
              <w:rPr>
                <w:rFonts w:ascii="Arial" w:hAnsi="Arial" w:cs="Arial"/>
                <w:bCs/>
                <w:sz w:val="20"/>
                <w:szCs w:val="20"/>
                <w:u w:color="0B4CB4"/>
              </w:rPr>
              <w:t>1</w:t>
            </w:r>
            <w:r w:rsidR="00D95EA3" w:rsidRPr="00D95EA3">
              <w:rPr>
                <w:rFonts w:ascii="Arial" w:hAnsi="Arial" w:cs="Arial"/>
                <w:bCs/>
                <w:sz w:val="20"/>
                <w:szCs w:val="20"/>
                <w:u w:color="0B4CB4"/>
              </w:rPr>
              <w:t>/2</w:t>
            </w:r>
          </w:p>
        </w:tc>
        <w:tc>
          <w:tcPr>
            <w:tcW w:w="723"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469"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231A28" w:rsidRPr="004B566C" w:rsidRDefault="00231A28" w:rsidP="00231A28">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509" w:type="pct"/>
            <w:tcBorders>
              <w:bottom w:val="single" w:sz="5" w:space="0" w:color="auto"/>
              <w:right w:val="single" w:sz="5" w:space="0" w:color="auto"/>
            </w:tcBorders>
            <w:vAlign w:val="center"/>
          </w:tcPr>
          <w:p w:rsidR="00231A28" w:rsidRPr="004B566C" w:rsidRDefault="0010789D" w:rsidP="00231A28">
            <w:pPr>
              <w:autoSpaceDE w:val="0"/>
              <w:autoSpaceDN w:val="0"/>
              <w:adjustRightInd w:val="0"/>
              <w:jc w:val="center"/>
              <w:rPr>
                <w:rFonts w:ascii="Arial" w:hAnsi="Arial" w:cs="Arial"/>
                <w:b/>
                <w:bCs/>
                <w:sz w:val="20"/>
                <w:szCs w:val="20"/>
                <w:u w:color="0B4CB4"/>
              </w:rPr>
            </w:pPr>
            <w:r w:rsidRPr="00D95EA3">
              <w:rPr>
                <w:rFonts w:ascii="Arial" w:hAnsi="Arial" w:cs="Arial"/>
                <w:bCs/>
                <w:sz w:val="20"/>
                <w:szCs w:val="20"/>
                <w:u w:color="0B4CB4"/>
              </w:rPr>
              <w:t>Por equipos. Elaboración</w:t>
            </w:r>
            <w:r>
              <w:rPr>
                <w:rFonts w:ascii="Arial" w:hAnsi="Arial" w:cs="Arial"/>
                <w:bCs/>
                <w:sz w:val="20"/>
                <w:szCs w:val="20"/>
                <w:u w:color="0B4CB4"/>
              </w:rPr>
              <w:t xml:space="preserve"> de infografías (3)</w:t>
            </w:r>
            <w:r w:rsidR="00231A28" w:rsidRPr="004B566C">
              <w:rPr>
                <w:rFonts w:ascii="Arial" w:hAnsi="Arial" w:cs="Arial"/>
                <w:b/>
                <w:bCs/>
                <w:sz w:val="20"/>
                <w:szCs w:val="20"/>
                <w:u w:color="0B4CB4"/>
              </w:rPr>
              <w:t> </w:t>
            </w: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231A28" w:rsidRPr="003437F9" w:rsidRDefault="00231A28" w:rsidP="00231A28">
            <w:pPr>
              <w:autoSpaceDE w:val="0"/>
              <w:autoSpaceDN w:val="0"/>
              <w:adjustRightInd w:val="0"/>
              <w:jc w:val="center"/>
              <w:rPr>
                <w:rFonts w:ascii="Arial" w:hAnsi="Arial" w:cs="Arial"/>
                <w:sz w:val="20"/>
                <w:szCs w:val="20"/>
                <w:u w:color="0B4CB4"/>
              </w:rPr>
            </w:pPr>
            <w:r w:rsidRPr="003437F9">
              <w:rPr>
                <w:rFonts w:ascii="Arial" w:hAnsi="Arial" w:cs="Arial"/>
                <w:sz w:val="20"/>
                <w:szCs w:val="20"/>
                <w:u w:color="0B4CB4"/>
              </w:rPr>
              <w:t>6</w:t>
            </w:r>
          </w:p>
        </w:tc>
        <w:tc>
          <w:tcPr>
            <w:tcW w:w="672" w:type="pct"/>
            <w:tcBorders>
              <w:bottom w:val="single" w:sz="5" w:space="0" w:color="auto"/>
              <w:right w:val="single" w:sz="5" w:space="0" w:color="auto"/>
            </w:tcBorders>
            <w:vAlign w:val="center"/>
          </w:tcPr>
          <w:p w:rsidR="00231A28" w:rsidRPr="00301E5A" w:rsidRDefault="00231A28" w:rsidP="00231A28">
            <w:pPr>
              <w:autoSpaceDE w:val="0"/>
              <w:autoSpaceDN w:val="0"/>
              <w:adjustRightInd w:val="0"/>
              <w:rPr>
                <w:rFonts w:ascii="Arial" w:hAnsi="Arial" w:cs="Arial"/>
                <w:bCs/>
                <w:sz w:val="20"/>
                <w:szCs w:val="20"/>
                <w:u w:color="0B4CB4"/>
              </w:rPr>
            </w:pPr>
            <w:r w:rsidRPr="00301E5A">
              <w:rPr>
                <w:rFonts w:ascii="Arial" w:hAnsi="Arial" w:cs="Arial"/>
                <w:bCs/>
                <w:sz w:val="20"/>
                <w:szCs w:val="20"/>
                <w:u w:color="0B4CB4"/>
              </w:rPr>
              <w:t xml:space="preserve">El modelo del hombre jugador. </w:t>
            </w:r>
            <w:r w:rsidRPr="00301E5A">
              <w:rPr>
                <w:rFonts w:ascii="Arial" w:hAnsi="Arial" w:cs="Arial"/>
                <w:bCs/>
                <w:sz w:val="20"/>
                <w:szCs w:val="20"/>
                <w:u w:color="0B4CB4"/>
              </w:rPr>
              <w:br/>
            </w:r>
            <w:r w:rsidRPr="00301E5A">
              <w:rPr>
                <w:rFonts w:ascii="Arial" w:hAnsi="Arial" w:cs="Arial"/>
                <w:bCs/>
                <w:sz w:val="20"/>
                <w:szCs w:val="20"/>
                <w:u w:color="0B4CB4"/>
              </w:rPr>
              <w:br/>
              <w:t>La teoría de las partidas. </w:t>
            </w:r>
          </w:p>
        </w:tc>
        <w:tc>
          <w:tcPr>
            <w:tcW w:w="657" w:type="pct"/>
            <w:tcBorders>
              <w:bottom w:val="single" w:sz="5" w:space="0" w:color="auto"/>
              <w:right w:val="single" w:sz="5" w:space="0" w:color="auto"/>
            </w:tcBorders>
            <w:vAlign w:val="center"/>
          </w:tcPr>
          <w:p w:rsidR="00231A28" w:rsidRPr="00B24A2F" w:rsidRDefault="003B28A5" w:rsidP="00B24A2F">
            <w:pPr>
              <w:autoSpaceDE w:val="0"/>
              <w:autoSpaceDN w:val="0"/>
              <w:adjustRightInd w:val="0"/>
              <w:rPr>
                <w:rFonts w:ascii="Arial" w:hAnsi="Arial" w:cs="Arial"/>
                <w:bCs/>
                <w:sz w:val="20"/>
                <w:szCs w:val="20"/>
                <w:u w:color="0B4CB4"/>
              </w:rPr>
            </w:pPr>
            <w:r w:rsidRPr="00B24A2F">
              <w:rPr>
                <w:rFonts w:ascii="Arial" w:hAnsi="Arial" w:cs="Arial"/>
                <w:bCs/>
                <w:sz w:val="20"/>
                <w:szCs w:val="20"/>
                <w:u w:color="0B4CB4"/>
              </w:rPr>
              <w:t xml:space="preserve">El alumno comprenderá el significado del concepto hombre jugador, y </w:t>
            </w:r>
            <w:r w:rsidR="00B24A2F" w:rsidRPr="00B24A2F">
              <w:rPr>
                <w:rFonts w:ascii="Arial" w:hAnsi="Arial" w:cs="Arial"/>
                <w:bCs/>
                <w:sz w:val="20"/>
                <w:szCs w:val="20"/>
                <w:u w:color="0B4CB4"/>
              </w:rPr>
              <w:t>reconocerá la importancia de las partidas en el desarrollo de los juegos de estrategia</w:t>
            </w:r>
            <w:r w:rsidR="00B24A2F">
              <w:rPr>
                <w:rFonts w:ascii="Arial" w:hAnsi="Arial" w:cs="Arial"/>
                <w:bCs/>
                <w:sz w:val="20"/>
                <w:szCs w:val="20"/>
                <w:u w:color="0B4CB4"/>
              </w:rPr>
              <w:t xml:space="preserve"> y el managemenent</w:t>
            </w:r>
            <w:r w:rsidR="00B24A2F" w:rsidRPr="00B24A2F">
              <w:rPr>
                <w:rFonts w:ascii="Arial" w:hAnsi="Arial" w:cs="Arial"/>
                <w:bCs/>
                <w:sz w:val="20"/>
                <w:szCs w:val="20"/>
                <w:u w:color="0B4CB4"/>
              </w:rPr>
              <w:t>.</w:t>
            </w:r>
            <w:r w:rsidR="00231A28" w:rsidRPr="00B24A2F">
              <w:rPr>
                <w:rFonts w:ascii="Arial" w:hAnsi="Arial" w:cs="Arial"/>
                <w:bCs/>
                <w:sz w:val="20"/>
                <w:szCs w:val="20"/>
                <w:u w:color="0B4CB4"/>
              </w:rPr>
              <w:t> </w:t>
            </w:r>
          </w:p>
        </w:tc>
        <w:tc>
          <w:tcPr>
            <w:tcW w:w="407" w:type="pct"/>
            <w:tcBorders>
              <w:bottom w:val="single" w:sz="5" w:space="0" w:color="auto"/>
              <w:right w:val="single" w:sz="5" w:space="0" w:color="auto"/>
            </w:tcBorders>
            <w:vAlign w:val="center"/>
          </w:tcPr>
          <w:p w:rsidR="00231A28" w:rsidRPr="003437F9" w:rsidRDefault="00231A28" w:rsidP="00231A28">
            <w:pPr>
              <w:autoSpaceDE w:val="0"/>
              <w:autoSpaceDN w:val="0"/>
              <w:adjustRightInd w:val="0"/>
              <w:jc w:val="center"/>
              <w:rPr>
                <w:rFonts w:ascii="Arial" w:hAnsi="Arial" w:cs="Arial"/>
                <w:b/>
                <w:bCs/>
                <w:sz w:val="20"/>
                <w:szCs w:val="20"/>
                <w:u w:color="0B4CB4"/>
              </w:rPr>
            </w:pPr>
            <w:r w:rsidRPr="00DA3517">
              <w:rPr>
                <w:rFonts w:ascii="Arial" w:hAnsi="Arial" w:cs="Arial"/>
                <w:color w:val="000000" w:themeColor="text1"/>
                <w:sz w:val="20"/>
                <w:szCs w:val="20"/>
                <w:u w:color="0B4CB4"/>
              </w:rPr>
              <w:t>Cátedra magistral</w:t>
            </w:r>
            <w:r w:rsidRPr="003437F9">
              <w:rPr>
                <w:rFonts w:ascii="Arial" w:hAnsi="Arial" w:cs="Arial"/>
                <w:b/>
                <w:bCs/>
                <w:sz w:val="20"/>
                <w:szCs w:val="20"/>
                <w:u w:color="0B4CB4"/>
              </w:rPr>
              <w:t> </w:t>
            </w:r>
          </w:p>
        </w:tc>
        <w:tc>
          <w:tcPr>
            <w:tcW w:w="131" w:type="pct"/>
            <w:tcBorders>
              <w:bottom w:val="single" w:sz="5" w:space="0" w:color="auto"/>
              <w:right w:val="single" w:sz="5" w:space="0" w:color="auto"/>
            </w:tcBorders>
            <w:vAlign w:val="center"/>
          </w:tcPr>
          <w:p w:rsidR="00231A28" w:rsidRPr="00B24A2F" w:rsidRDefault="00B24A2F" w:rsidP="00231A28">
            <w:pPr>
              <w:autoSpaceDE w:val="0"/>
              <w:autoSpaceDN w:val="0"/>
              <w:adjustRightInd w:val="0"/>
              <w:jc w:val="center"/>
              <w:rPr>
                <w:rFonts w:ascii="Arial" w:hAnsi="Arial" w:cs="Arial"/>
                <w:bCs/>
                <w:sz w:val="20"/>
                <w:szCs w:val="20"/>
                <w:u w:color="0B4CB4"/>
              </w:rPr>
            </w:pPr>
            <w:r w:rsidRPr="00B24A2F">
              <w:rPr>
                <w:rFonts w:ascii="Arial" w:hAnsi="Arial" w:cs="Arial"/>
                <w:bCs/>
                <w:sz w:val="20"/>
                <w:szCs w:val="20"/>
                <w:u w:color="0B4CB4"/>
              </w:rPr>
              <w:t>4</w:t>
            </w:r>
            <w:r w:rsidR="00231A28" w:rsidRPr="00B24A2F">
              <w:rPr>
                <w:rFonts w:ascii="Arial" w:hAnsi="Arial" w:cs="Arial"/>
                <w:bCs/>
                <w:sz w:val="20"/>
                <w:szCs w:val="20"/>
                <w:u w:color="0B4CB4"/>
              </w:rPr>
              <w:t> </w:t>
            </w:r>
          </w:p>
        </w:tc>
        <w:tc>
          <w:tcPr>
            <w:tcW w:w="515" w:type="pct"/>
            <w:tcBorders>
              <w:bottom w:val="single" w:sz="5" w:space="0" w:color="auto"/>
              <w:right w:val="single" w:sz="5" w:space="0" w:color="auto"/>
            </w:tcBorders>
            <w:vAlign w:val="center"/>
          </w:tcPr>
          <w:p w:rsidR="00B24A2F" w:rsidRDefault="00B24A2F" w:rsidP="00B24A2F">
            <w:pPr>
              <w:autoSpaceDE w:val="0"/>
              <w:autoSpaceDN w:val="0"/>
              <w:adjustRightInd w:val="0"/>
              <w:rPr>
                <w:rFonts w:ascii="Arial" w:hAnsi="Arial" w:cs="Arial"/>
                <w:bCs/>
                <w:sz w:val="18"/>
                <w:szCs w:val="18"/>
                <w:u w:color="0B4CB4"/>
              </w:rPr>
            </w:pPr>
            <w:r w:rsidRPr="00B24A2F">
              <w:rPr>
                <w:rFonts w:ascii="Arial" w:hAnsi="Arial" w:cs="Arial"/>
                <w:bCs/>
                <w:sz w:val="18"/>
                <w:szCs w:val="18"/>
                <w:u w:color="0B4CB4"/>
              </w:rPr>
              <w:t>Por equipos, los alumnos elaborarán mapas mentales de los requisitos -que responda al paradigma emergente, que responda al enfoque estratégico del hombre, que sea un modelo descriptivo; de principios: principio de desarrollo y de relación con el entorno, de percepción selectiva, hermenéutico-narrativo, de valoración, de coherencia interna, intencionalidad y agencialidad.</w:t>
            </w:r>
          </w:p>
          <w:p w:rsidR="00231A28" w:rsidRPr="00B24A2F" w:rsidRDefault="00B24A2F" w:rsidP="00B24A2F">
            <w:pPr>
              <w:autoSpaceDE w:val="0"/>
              <w:autoSpaceDN w:val="0"/>
              <w:adjustRightInd w:val="0"/>
              <w:rPr>
                <w:rFonts w:ascii="Arial" w:hAnsi="Arial" w:cs="Arial"/>
                <w:b/>
                <w:bCs/>
                <w:sz w:val="18"/>
                <w:szCs w:val="18"/>
                <w:u w:color="0B4CB4"/>
              </w:rPr>
            </w:pPr>
            <w:r>
              <w:rPr>
                <w:rFonts w:ascii="Arial" w:hAnsi="Arial" w:cs="Arial"/>
                <w:bCs/>
                <w:sz w:val="18"/>
                <w:szCs w:val="18"/>
                <w:u w:color="0B4CB4"/>
              </w:rPr>
              <w:t>Nueva concepción del juego y las partidas, modelos y crítica a los modelos.</w:t>
            </w:r>
            <w:r w:rsidR="00231A28" w:rsidRPr="00B24A2F">
              <w:rPr>
                <w:rFonts w:ascii="Arial" w:hAnsi="Arial" w:cs="Arial"/>
                <w:b/>
                <w:bCs/>
                <w:sz w:val="18"/>
                <w:szCs w:val="18"/>
                <w:u w:color="0B4CB4"/>
              </w:rPr>
              <w:t> </w:t>
            </w:r>
          </w:p>
        </w:tc>
        <w:tc>
          <w:tcPr>
            <w:tcW w:w="188" w:type="pct"/>
            <w:tcBorders>
              <w:bottom w:val="single" w:sz="5" w:space="0" w:color="auto"/>
              <w:right w:val="single" w:sz="5" w:space="0" w:color="auto"/>
            </w:tcBorders>
            <w:vAlign w:val="center"/>
          </w:tcPr>
          <w:p w:rsidR="00231A28" w:rsidRPr="003437F9" w:rsidRDefault="00231A28" w:rsidP="00231A28">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r w:rsidR="00B24A2F">
              <w:rPr>
                <w:rFonts w:ascii="Arial" w:hAnsi="Arial" w:cs="Arial"/>
                <w:b/>
                <w:bCs/>
                <w:sz w:val="20"/>
                <w:szCs w:val="20"/>
                <w:u w:color="0B4CB4"/>
              </w:rPr>
              <w:t>4</w:t>
            </w:r>
          </w:p>
        </w:tc>
        <w:tc>
          <w:tcPr>
            <w:tcW w:w="723" w:type="pct"/>
            <w:tcBorders>
              <w:bottom w:val="single" w:sz="5" w:space="0" w:color="auto"/>
              <w:right w:val="single" w:sz="5" w:space="0" w:color="auto"/>
            </w:tcBorders>
            <w:vAlign w:val="center"/>
          </w:tcPr>
          <w:p w:rsidR="00231A28" w:rsidRPr="003437F9" w:rsidRDefault="00231A28" w:rsidP="00231A28">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231A28" w:rsidRPr="003437F9" w:rsidRDefault="00231A28" w:rsidP="00231A28">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469" w:type="pct"/>
            <w:tcBorders>
              <w:bottom w:val="single" w:sz="5" w:space="0" w:color="auto"/>
              <w:right w:val="single" w:sz="5" w:space="0" w:color="auto"/>
            </w:tcBorders>
            <w:vAlign w:val="center"/>
          </w:tcPr>
          <w:p w:rsidR="00231A28" w:rsidRPr="003437F9" w:rsidRDefault="00231A28" w:rsidP="00231A28">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231A28" w:rsidRPr="003437F9" w:rsidRDefault="00231A28" w:rsidP="0065072E">
            <w:pPr>
              <w:autoSpaceDE w:val="0"/>
              <w:autoSpaceDN w:val="0"/>
              <w:adjustRightInd w:val="0"/>
              <w:rPr>
                <w:rFonts w:ascii="Arial" w:hAnsi="Arial" w:cs="Arial"/>
                <w:b/>
                <w:bCs/>
                <w:sz w:val="20"/>
                <w:szCs w:val="20"/>
                <w:u w:color="0B4CB4"/>
              </w:rPr>
            </w:pPr>
            <w:r w:rsidRPr="003437F9">
              <w:rPr>
                <w:rFonts w:ascii="Arial" w:hAnsi="Arial" w:cs="Arial"/>
                <w:b/>
                <w:bCs/>
                <w:sz w:val="20"/>
                <w:szCs w:val="20"/>
                <w:u w:color="0B4CB4"/>
              </w:rPr>
              <w:t> </w:t>
            </w:r>
          </w:p>
        </w:tc>
        <w:tc>
          <w:tcPr>
            <w:tcW w:w="509" w:type="pct"/>
            <w:tcBorders>
              <w:bottom w:val="single" w:sz="5" w:space="0" w:color="auto"/>
              <w:right w:val="single" w:sz="5" w:space="0" w:color="auto"/>
            </w:tcBorders>
            <w:vAlign w:val="center"/>
          </w:tcPr>
          <w:p w:rsidR="00231A28" w:rsidRPr="00B24A2F" w:rsidRDefault="00B24A2F" w:rsidP="0065072E">
            <w:pPr>
              <w:autoSpaceDE w:val="0"/>
              <w:autoSpaceDN w:val="0"/>
              <w:adjustRightInd w:val="0"/>
              <w:rPr>
                <w:rFonts w:ascii="Arial" w:hAnsi="Arial" w:cs="Arial"/>
                <w:bCs/>
                <w:sz w:val="20"/>
                <w:szCs w:val="20"/>
                <w:u w:color="0B4CB4"/>
              </w:rPr>
            </w:pPr>
            <w:r w:rsidRPr="00B24A2F">
              <w:rPr>
                <w:rFonts w:ascii="Arial" w:hAnsi="Arial" w:cs="Arial"/>
                <w:bCs/>
                <w:sz w:val="20"/>
                <w:szCs w:val="20"/>
                <w:u w:color="0B4CB4"/>
              </w:rPr>
              <w:t>Por equipos, elaboración de mapas mentales (4)</w:t>
            </w:r>
            <w:r w:rsidR="00231A28" w:rsidRPr="00B24A2F">
              <w:rPr>
                <w:rFonts w:ascii="Arial" w:hAnsi="Arial" w:cs="Arial"/>
                <w:bCs/>
                <w:sz w:val="20"/>
                <w:szCs w:val="20"/>
                <w:u w:color="0B4CB4"/>
              </w:rPr>
              <w:t> </w:t>
            </w: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231A28" w:rsidRPr="003437F9" w:rsidRDefault="00231A28" w:rsidP="00231A28">
            <w:pPr>
              <w:autoSpaceDE w:val="0"/>
              <w:autoSpaceDN w:val="0"/>
              <w:adjustRightInd w:val="0"/>
              <w:jc w:val="center"/>
              <w:rPr>
                <w:rFonts w:ascii="Arial" w:hAnsi="Arial" w:cs="Arial"/>
                <w:sz w:val="20"/>
                <w:szCs w:val="20"/>
                <w:u w:color="0B4CB4"/>
              </w:rPr>
            </w:pPr>
            <w:r w:rsidRPr="003437F9">
              <w:rPr>
                <w:rFonts w:ascii="Arial" w:hAnsi="Arial" w:cs="Arial"/>
                <w:sz w:val="20"/>
                <w:szCs w:val="20"/>
                <w:u w:color="0B4CB4"/>
              </w:rPr>
              <w:t>7</w:t>
            </w:r>
          </w:p>
        </w:tc>
        <w:tc>
          <w:tcPr>
            <w:tcW w:w="672" w:type="pct"/>
            <w:tcBorders>
              <w:bottom w:val="single" w:sz="5" w:space="0" w:color="auto"/>
              <w:right w:val="single" w:sz="5" w:space="0" w:color="auto"/>
            </w:tcBorders>
            <w:vAlign w:val="center"/>
          </w:tcPr>
          <w:p w:rsidR="00231A28" w:rsidRPr="00301E5A" w:rsidRDefault="00231A28" w:rsidP="00231A28">
            <w:pPr>
              <w:autoSpaceDE w:val="0"/>
              <w:autoSpaceDN w:val="0"/>
              <w:adjustRightInd w:val="0"/>
              <w:rPr>
                <w:rFonts w:ascii="Arial" w:hAnsi="Arial" w:cs="Arial"/>
                <w:bCs/>
                <w:sz w:val="20"/>
                <w:szCs w:val="20"/>
                <w:u w:color="0B4CB4"/>
              </w:rPr>
            </w:pPr>
            <w:r w:rsidRPr="00301E5A">
              <w:rPr>
                <w:rFonts w:ascii="Arial" w:hAnsi="Arial" w:cs="Arial"/>
                <w:bCs/>
                <w:sz w:val="20"/>
                <w:szCs w:val="20"/>
                <w:u w:color="0B4CB4"/>
              </w:rPr>
              <w:t> El enfoque pol</w:t>
            </w:r>
            <w:r>
              <w:rPr>
                <w:rFonts w:ascii="Arial" w:hAnsi="Arial" w:cs="Arial"/>
                <w:bCs/>
                <w:sz w:val="20"/>
                <w:szCs w:val="20"/>
                <w:u w:color="0B4CB4"/>
              </w:rPr>
              <w:t>í</w:t>
            </w:r>
            <w:r w:rsidRPr="00301E5A">
              <w:rPr>
                <w:rFonts w:ascii="Arial" w:hAnsi="Arial" w:cs="Arial"/>
                <w:bCs/>
                <w:sz w:val="20"/>
                <w:szCs w:val="20"/>
                <w:u w:color="0B4CB4"/>
              </w:rPr>
              <w:t xml:space="preserve">tico económico de la información a la </w:t>
            </w:r>
            <w:r w:rsidRPr="00301E5A">
              <w:rPr>
                <w:rFonts w:ascii="Arial" w:hAnsi="Arial" w:cs="Arial"/>
                <w:bCs/>
                <w:sz w:val="20"/>
                <w:szCs w:val="20"/>
                <w:u w:color="0B4CB4"/>
              </w:rPr>
              <w:lastRenderedPageBreak/>
              <w:t>comunicación. La gestión de intangibles en las nuevas teorías de la competitividad.</w:t>
            </w:r>
          </w:p>
        </w:tc>
        <w:tc>
          <w:tcPr>
            <w:tcW w:w="657" w:type="pct"/>
            <w:tcBorders>
              <w:bottom w:val="single" w:sz="5" w:space="0" w:color="auto"/>
              <w:right w:val="single" w:sz="5" w:space="0" w:color="auto"/>
            </w:tcBorders>
            <w:vAlign w:val="center"/>
          </w:tcPr>
          <w:p w:rsidR="00231A28" w:rsidRPr="0078704E" w:rsidRDefault="0078704E" w:rsidP="0078704E">
            <w:pPr>
              <w:autoSpaceDE w:val="0"/>
              <w:autoSpaceDN w:val="0"/>
              <w:adjustRightInd w:val="0"/>
              <w:rPr>
                <w:rFonts w:ascii="Arial" w:hAnsi="Arial" w:cs="Arial"/>
                <w:bCs/>
                <w:sz w:val="20"/>
                <w:szCs w:val="20"/>
                <w:u w:color="0B4CB4"/>
              </w:rPr>
            </w:pPr>
            <w:r w:rsidRPr="0078704E">
              <w:rPr>
                <w:rFonts w:ascii="Arial" w:hAnsi="Arial" w:cs="Arial"/>
                <w:bCs/>
                <w:sz w:val="20"/>
                <w:szCs w:val="20"/>
                <w:u w:color="0B4CB4"/>
              </w:rPr>
              <w:lastRenderedPageBreak/>
              <w:t xml:space="preserve">El alumno </w:t>
            </w:r>
            <w:r w:rsidR="00231A28" w:rsidRPr="0078704E">
              <w:rPr>
                <w:rFonts w:ascii="Arial" w:hAnsi="Arial" w:cs="Arial"/>
                <w:bCs/>
                <w:sz w:val="20"/>
                <w:szCs w:val="20"/>
                <w:u w:color="0B4CB4"/>
              </w:rPr>
              <w:t> </w:t>
            </w:r>
            <w:r w:rsidRPr="0078704E">
              <w:rPr>
                <w:rFonts w:ascii="Arial" w:hAnsi="Arial" w:cs="Arial"/>
                <w:bCs/>
                <w:sz w:val="20"/>
                <w:szCs w:val="20"/>
                <w:u w:color="0B4CB4"/>
              </w:rPr>
              <w:t xml:space="preserve">conocerá la contribución de </w:t>
            </w:r>
            <w:r w:rsidRPr="0078704E">
              <w:rPr>
                <w:rFonts w:ascii="Arial" w:hAnsi="Arial" w:cs="Arial"/>
                <w:bCs/>
                <w:sz w:val="20"/>
                <w:szCs w:val="20"/>
                <w:u w:color="0B4CB4"/>
              </w:rPr>
              <w:lastRenderedPageBreak/>
              <w:t>la teoría administrativa-mercadológica al desarrollo de la teoría estratégica, y reconocerá sus limitaciones.</w:t>
            </w:r>
          </w:p>
        </w:tc>
        <w:tc>
          <w:tcPr>
            <w:tcW w:w="407" w:type="pct"/>
            <w:tcBorders>
              <w:bottom w:val="single" w:sz="5" w:space="0" w:color="auto"/>
              <w:right w:val="single" w:sz="5" w:space="0" w:color="auto"/>
            </w:tcBorders>
            <w:vAlign w:val="center"/>
          </w:tcPr>
          <w:p w:rsidR="00231A28" w:rsidRPr="003437F9" w:rsidRDefault="00231A28" w:rsidP="00231A28">
            <w:pPr>
              <w:autoSpaceDE w:val="0"/>
              <w:autoSpaceDN w:val="0"/>
              <w:adjustRightInd w:val="0"/>
              <w:jc w:val="center"/>
              <w:rPr>
                <w:rFonts w:ascii="Arial" w:hAnsi="Arial" w:cs="Arial"/>
                <w:b/>
                <w:bCs/>
                <w:sz w:val="20"/>
                <w:szCs w:val="20"/>
                <w:u w:color="0B4CB4"/>
              </w:rPr>
            </w:pPr>
            <w:r w:rsidRPr="00DA3517">
              <w:rPr>
                <w:rFonts w:ascii="Arial" w:hAnsi="Arial" w:cs="Arial"/>
                <w:color w:val="000000" w:themeColor="text1"/>
                <w:sz w:val="20"/>
                <w:szCs w:val="20"/>
                <w:u w:color="0B4CB4"/>
              </w:rPr>
              <w:lastRenderedPageBreak/>
              <w:t>Cátedra magistral</w:t>
            </w:r>
            <w:r w:rsidRPr="003437F9">
              <w:rPr>
                <w:rFonts w:ascii="Arial" w:hAnsi="Arial" w:cs="Arial"/>
                <w:b/>
                <w:bCs/>
                <w:sz w:val="20"/>
                <w:szCs w:val="20"/>
                <w:u w:color="0B4CB4"/>
              </w:rPr>
              <w:t> </w:t>
            </w:r>
          </w:p>
        </w:tc>
        <w:tc>
          <w:tcPr>
            <w:tcW w:w="131" w:type="pct"/>
            <w:tcBorders>
              <w:bottom w:val="single" w:sz="5" w:space="0" w:color="auto"/>
              <w:right w:val="single" w:sz="5" w:space="0" w:color="auto"/>
            </w:tcBorders>
            <w:vAlign w:val="center"/>
          </w:tcPr>
          <w:p w:rsidR="00231A28" w:rsidRPr="003437F9" w:rsidRDefault="00B605B2" w:rsidP="00231A28">
            <w:pPr>
              <w:autoSpaceDE w:val="0"/>
              <w:autoSpaceDN w:val="0"/>
              <w:adjustRightInd w:val="0"/>
              <w:jc w:val="center"/>
              <w:rPr>
                <w:rFonts w:ascii="Arial" w:hAnsi="Arial" w:cs="Arial"/>
                <w:b/>
                <w:bCs/>
                <w:sz w:val="20"/>
                <w:szCs w:val="20"/>
                <w:u w:color="0B4CB4"/>
              </w:rPr>
            </w:pPr>
            <w:r>
              <w:rPr>
                <w:rFonts w:ascii="Arial" w:hAnsi="Arial" w:cs="Arial"/>
                <w:b/>
                <w:bCs/>
                <w:sz w:val="20"/>
                <w:szCs w:val="20"/>
                <w:u w:color="0B4CB4"/>
              </w:rPr>
              <w:t>4</w:t>
            </w:r>
          </w:p>
        </w:tc>
        <w:tc>
          <w:tcPr>
            <w:tcW w:w="515" w:type="pct"/>
            <w:tcBorders>
              <w:bottom w:val="single" w:sz="5" w:space="0" w:color="auto"/>
              <w:right w:val="single" w:sz="5" w:space="0" w:color="auto"/>
            </w:tcBorders>
            <w:vAlign w:val="center"/>
          </w:tcPr>
          <w:p w:rsidR="00231A28" w:rsidRPr="003437F9" w:rsidRDefault="00B24A2F" w:rsidP="00B24A2F">
            <w:pPr>
              <w:autoSpaceDE w:val="0"/>
              <w:autoSpaceDN w:val="0"/>
              <w:adjustRightInd w:val="0"/>
              <w:rPr>
                <w:rFonts w:ascii="Arial" w:hAnsi="Arial" w:cs="Arial"/>
                <w:b/>
                <w:bCs/>
                <w:sz w:val="20"/>
                <w:szCs w:val="20"/>
                <w:u w:color="0B4CB4"/>
              </w:rPr>
            </w:pPr>
            <w:r w:rsidRPr="00B24A2F">
              <w:rPr>
                <w:rFonts w:ascii="Arial" w:hAnsi="Arial" w:cs="Arial"/>
                <w:bCs/>
                <w:sz w:val="18"/>
                <w:szCs w:val="18"/>
                <w:u w:color="0B4CB4"/>
              </w:rPr>
              <w:t>Por equipos, los alumnos</w:t>
            </w:r>
            <w:r>
              <w:rPr>
                <w:rFonts w:ascii="Arial" w:hAnsi="Arial" w:cs="Arial"/>
                <w:bCs/>
                <w:sz w:val="18"/>
                <w:szCs w:val="18"/>
                <w:u w:color="0B4CB4"/>
              </w:rPr>
              <w:t xml:space="preserve"> elaborarán </w:t>
            </w:r>
            <w:r>
              <w:rPr>
                <w:rFonts w:ascii="Arial" w:hAnsi="Arial" w:cs="Arial"/>
                <w:bCs/>
                <w:sz w:val="18"/>
                <w:szCs w:val="18"/>
                <w:u w:color="0B4CB4"/>
              </w:rPr>
              <w:lastRenderedPageBreak/>
              <w:t>infografías sobre: el papel de la información en la teoría económica</w:t>
            </w:r>
            <w:r w:rsidR="00B605B2">
              <w:rPr>
                <w:rFonts w:ascii="Arial" w:hAnsi="Arial" w:cs="Arial"/>
                <w:bCs/>
                <w:sz w:val="18"/>
                <w:szCs w:val="18"/>
                <w:u w:color="0B4CB4"/>
              </w:rPr>
              <w:t>, la evolución de los sistemas de información, el reconocimiento de lo intangible y lo simbólico, el márketing y el fenómeno publicitario, la comunicación corporativa, Total Quality Management, calidad, calidad total, competitividad y estrategias competitivas, diferenciación, estrategias basadas en el tiempo, gestión de conocimiento, capital emocional, valor, medición de intangibles.</w:t>
            </w:r>
          </w:p>
        </w:tc>
        <w:tc>
          <w:tcPr>
            <w:tcW w:w="188" w:type="pct"/>
            <w:tcBorders>
              <w:bottom w:val="single" w:sz="5" w:space="0" w:color="auto"/>
              <w:right w:val="single" w:sz="5" w:space="0" w:color="auto"/>
            </w:tcBorders>
            <w:vAlign w:val="center"/>
          </w:tcPr>
          <w:p w:rsidR="00231A28" w:rsidRPr="003437F9" w:rsidRDefault="00B605B2" w:rsidP="00231A28">
            <w:pPr>
              <w:autoSpaceDE w:val="0"/>
              <w:autoSpaceDN w:val="0"/>
              <w:adjustRightInd w:val="0"/>
              <w:jc w:val="center"/>
              <w:rPr>
                <w:rFonts w:ascii="Arial" w:hAnsi="Arial" w:cs="Arial"/>
                <w:b/>
                <w:bCs/>
                <w:sz w:val="20"/>
                <w:szCs w:val="20"/>
                <w:u w:color="0B4CB4"/>
              </w:rPr>
            </w:pPr>
            <w:r>
              <w:rPr>
                <w:rFonts w:ascii="Arial" w:hAnsi="Arial" w:cs="Arial"/>
                <w:b/>
                <w:bCs/>
                <w:sz w:val="20"/>
                <w:szCs w:val="20"/>
                <w:u w:color="0B4CB4"/>
              </w:rPr>
              <w:lastRenderedPageBreak/>
              <w:t>6</w:t>
            </w:r>
            <w:r w:rsidR="00231A28" w:rsidRPr="003437F9">
              <w:rPr>
                <w:rFonts w:ascii="Arial" w:hAnsi="Arial" w:cs="Arial"/>
                <w:b/>
                <w:bCs/>
                <w:sz w:val="20"/>
                <w:szCs w:val="20"/>
                <w:u w:color="0B4CB4"/>
              </w:rPr>
              <w:t> </w:t>
            </w:r>
          </w:p>
        </w:tc>
        <w:tc>
          <w:tcPr>
            <w:tcW w:w="723" w:type="pct"/>
            <w:tcBorders>
              <w:bottom w:val="single" w:sz="5" w:space="0" w:color="auto"/>
              <w:right w:val="single" w:sz="5" w:space="0" w:color="auto"/>
            </w:tcBorders>
            <w:vAlign w:val="center"/>
          </w:tcPr>
          <w:p w:rsidR="00231A28" w:rsidRPr="003437F9" w:rsidRDefault="00231A28" w:rsidP="00231A28">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231A28" w:rsidRPr="003437F9" w:rsidRDefault="00231A28" w:rsidP="00231A28">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469" w:type="pct"/>
            <w:tcBorders>
              <w:bottom w:val="single" w:sz="5" w:space="0" w:color="auto"/>
              <w:right w:val="single" w:sz="5" w:space="0" w:color="auto"/>
            </w:tcBorders>
            <w:vAlign w:val="center"/>
          </w:tcPr>
          <w:p w:rsidR="00231A28" w:rsidRPr="003437F9" w:rsidRDefault="00231A28" w:rsidP="00231A28">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231A28" w:rsidRPr="003437F9" w:rsidRDefault="00231A28" w:rsidP="0065072E">
            <w:pPr>
              <w:autoSpaceDE w:val="0"/>
              <w:autoSpaceDN w:val="0"/>
              <w:adjustRightInd w:val="0"/>
              <w:rPr>
                <w:rFonts w:ascii="Arial" w:hAnsi="Arial" w:cs="Arial"/>
                <w:b/>
                <w:bCs/>
                <w:sz w:val="20"/>
                <w:szCs w:val="20"/>
                <w:u w:color="0B4CB4"/>
              </w:rPr>
            </w:pPr>
            <w:r w:rsidRPr="003437F9">
              <w:rPr>
                <w:rFonts w:ascii="Arial" w:hAnsi="Arial" w:cs="Arial"/>
                <w:b/>
                <w:bCs/>
                <w:sz w:val="20"/>
                <w:szCs w:val="20"/>
                <w:u w:color="0B4CB4"/>
              </w:rPr>
              <w:t> </w:t>
            </w:r>
          </w:p>
        </w:tc>
        <w:tc>
          <w:tcPr>
            <w:tcW w:w="509" w:type="pct"/>
            <w:tcBorders>
              <w:bottom w:val="single" w:sz="5" w:space="0" w:color="auto"/>
              <w:right w:val="single" w:sz="5" w:space="0" w:color="auto"/>
            </w:tcBorders>
            <w:vAlign w:val="center"/>
          </w:tcPr>
          <w:p w:rsidR="00231A28" w:rsidRPr="003437F9" w:rsidRDefault="00B605B2" w:rsidP="0065072E">
            <w:pPr>
              <w:autoSpaceDE w:val="0"/>
              <w:autoSpaceDN w:val="0"/>
              <w:adjustRightInd w:val="0"/>
              <w:rPr>
                <w:rFonts w:ascii="Arial" w:hAnsi="Arial" w:cs="Arial"/>
                <w:b/>
                <w:bCs/>
                <w:sz w:val="20"/>
                <w:szCs w:val="20"/>
                <w:u w:color="0B4CB4"/>
              </w:rPr>
            </w:pPr>
            <w:r w:rsidRPr="00B24A2F">
              <w:rPr>
                <w:rFonts w:ascii="Arial" w:hAnsi="Arial" w:cs="Arial"/>
                <w:bCs/>
                <w:sz w:val="20"/>
                <w:szCs w:val="20"/>
                <w:u w:color="0B4CB4"/>
              </w:rPr>
              <w:t xml:space="preserve">Por equipos, elaboración </w:t>
            </w:r>
            <w:r>
              <w:rPr>
                <w:rFonts w:ascii="Arial" w:hAnsi="Arial" w:cs="Arial"/>
                <w:bCs/>
                <w:sz w:val="20"/>
                <w:szCs w:val="20"/>
                <w:u w:color="0B4CB4"/>
              </w:rPr>
              <w:lastRenderedPageBreak/>
              <w:t>infografías (6</w:t>
            </w:r>
            <w:r w:rsidRPr="00B24A2F">
              <w:rPr>
                <w:rFonts w:ascii="Arial" w:hAnsi="Arial" w:cs="Arial"/>
                <w:bCs/>
                <w:sz w:val="20"/>
                <w:szCs w:val="20"/>
                <w:u w:color="0B4CB4"/>
              </w:rPr>
              <w:t>) </w:t>
            </w:r>
            <w:r w:rsidR="00231A28" w:rsidRPr="003437F9">
              <w:rPr>
                <w:rFonts w:ascii="Arial" w:hAnsi="Arial" w:cs="Arial"/>
                <w:b/>
                <w:bCs/>
                <w:sz w:val="20"/>
                <w:szCs w:val="20"/>
                <w:u w:color="0B4CB4"/>
              </w:rPr>
              <w:t> </w:t>
            </w: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sz w:val="20"/>
                <w:szCs w:val="20"/>
                <w:u w:color="0B4CB4"/>
              </w:rPr>
            </w:pPr>
            <w:r w:rsidRPr="003437F9">
              <w:rPr>
                <w:rFonts w:ascii="Arial" w:hAnsi="Arial" w:cs="Arial"/>
                <w:sz w:val="20"/>
                <w:szCs w:val="20"/>
                <w:u w:color="0B4CB4"/>
              </w:rPr>
              <w:lastRenderedPageBreak/>
              <w:t>8</w:t>
            </w:r>
          </w:p>
        </w:tc>
        <w:tc>
          <w:tcPr>
            <w:tcW w:w="672" w:type="pct"/>
            <w:tcBorders>
              <w:bottom w:val="single" w:sz="5" w:space="0" w:color="auto"/>
              <w:right w:val="single" w:sz="5" w:space="0" w:color="auto"/>
            </w:tcBorders>
            <w:vAlign w:val="center"/>
          </w:tcPr>
          <w:p w:rsidR="0078704E" w:rsidRPr="00301E5A" w:rsidRDefault="0078704E" w:rsidP="0078704E">
            <w:pPr>
              <w:autoSpaceDE w:val="0"/>
              <w:autoSpaceDN w:val="0"/>
              <w:adjustRightInd w:val="0"/>
              <w:rPr>
                <w:rFonts w:ascii="Arial" w:hAnsi="Arial" w:cs="Arial"/>
                <w:bCs/>
                <w:sz w:val="20"/>
                <w:szCs w:val="20"/>
                <w:u w:color="0B4CB4"/>
              </w:rPr>
            </w:pPr>
            <w:r w:rsidRPr="00301E5A">
              <w:rPr>
                <w:rFonts w:ascii="Arial" w:hAnsi="Arial" w:cs="Arial"/>
                <w:bCs/>
                <w:sz w:val="20"/>
                <w:szCs w:val="20"/>
                <w:u w:color="0B4CB4"/>
              </w:rPr>
              <w:t xml:space="preserve">El enfoque de los comunicadores: la interacción simbólica. </w:t>
            </w:r>
          </w:p>
          <w:p w:rsidR="0078704E" w:rsidRPr="00301E5A" w:rsidRDefault="0078704E" w:rsidP="0078704E">
            <w:pPr>
              <w:autoSpaceDE w:val="0"/>
              <w:autoSpaceDN w:val="0"/>
              <w:adjustRightInd w:val="0"/>
              <w:rPr>
                <w:rFonts w:ascii="Arial" w:hAnsi="Arial" w:cs="Arial"/>
                <w:bCs/>
                <w:sz w:val="20"/>
                <w:szCs w:val="20"/>
                <w:u w:color="0B4CB4"/>
              </w:rPr>
            </w:pPr>
          </w:p>
          <w:p w:rsidR="0078704E" w:rsidRPr="003437F9" w:rsidRDefault="0078704E" w:rsidP="0078704E">
            <w:pPr>
              <w:autoSpaceDE w:val="0"/>
              <w:autoSpaceDN w:val="0"/>
              <w:adjustRightInd w:val="0"/>
              <w:rPr>
                <w:rFonts w:ascii="Arial" w:hAnsi="Arial" w:cs="Arial"/>
                <w:b/>
                <w:bCs/>
                <w:sz w:val="20"/>
                <w:szCs w:val="20"/>
                <w:u w:color="0B4CB4"/>
              </w:rPr>
            </w:pPr>
            <w:r w:rsidRPr="00301E5A">
              <w:rPr>
                <w:rFonts w:ascii="Arial" w:hAnsi="Arial" w:cs="Arial"/>
                <w:bCs/>
                <w:sz w:val="20"/>
                <w:szCs w:val="20"/>
                <w:u w:color="0B4CB4"/>
              </w:rPr>
              <w:t xml:space="preserve">El poder de la comunicación, la </w:t>
            </w:r>
            <w:r w:rsidRPr="00301E5A">
              <w:rPr>
                <w:rFonts w:ascii="Arial" w:hAnsi="Arial" w:cs="Arial"/>
                <w:bCs/>
                <w:sz w:val="20"/>
                <w:szCs w:val="20"/>
                <w:u w:color="0B4CB4"/>
              </w:rPr>
              <w:lastRenderedPageBreak/>
              <w:t>comunicación estratégica</w:t>
            </w:r>
            <w:r w:rsidRPr="003437F9">
              <w:rPr>
                <w:rFonts w:ascii="Arial" w:hAnsi="Arial" w:cs="Arial"/>
                <w:b/>
                <w:bCs/>
                <w:sz w:val="20"/>
                <w:szCs w:val="20"/>
                <w:u w:color="0B4CB4"/>
              </w:rPr>
              <w:t> </w:t>
            </w:r>
          </w:p>
        </w:tc>
        <w:tc>
          <w:tcPr>
            <w:tcW w:w="657" w:type="pct"/>
            <w:tcBorders>
              <w:bottom w:val="single" w:sz="5" w:space="0" w:color="auto"/>
              <w:right w:val="single" w:sz="5" w:space="0" w:color="auto"/>
            </w:tcBorders>
            <w:vAlign w:val="center"/>
          </w:tcPr>
          <w:p w:rsidR="0078704E" w:rsidRDefault="0078704E" w:rsidP="0078704E">
            <w:pPr>
              <w:autoSpaceDE w:val="0"/>
              <w:autoSpaceDN w:val="0"/>
              <w:adjustRightInd w:val="0"/>
              <w:rPr>
                <w:rFonts w:ascii="Arial" w:hAnsi="Arial" w:cs="Arial"/>
                <w:bCs/>
                <w:sz w:val="20"/>
                <w:szCs w:val="20"/>
                <w:u w:color="0B4CB4"/>
              </w:rPr>
            </w:pPr>
            <w:r w:rsidRPr="0078704E">
              <w:rPr>
                <w:rFonts w:ascii="Arial" w:hAnsi="Arial" w:cs="Arial"/>
                <w:bCs/>
                <w:sz w:val="20"/>
                <w:szCs w:val="20"/>
                <w:u w:color="0B4CB4"/>
              </w:rPr>
              <w:lastRenderedPageBreak/>
              <w:t xml:space="preserve">El alumno concocerá la contribución de los enfoques sustentados en estrategias competitivas, gestión del </w:t>
            </w:r>
            <w:r w:rsidRPr="0078704E">
              <w:rPr>
                <w:rFonts w:ascii="Arial" w:hAnsi="Arial" w:cs="Arial"/>
                <w:bCs/>
                <w:sz w:val="20"/>
                <w:szCs w:val="20"/>
                <w:u w:color="0B4CB4"/>
              </w:rPr>
              <w:lastRenderedPageBreak/>
              <w:t>conocimiento, gestión del capital emocional</w:t>
            </w:r>
            <w:r>
              <w:rPr>
                <w:rFonts w:ascii="Arial" w:hAnsi="Arial" w:cs="Arial"/>
                <w:bCs/>
                <w:sz w:val="20"/>
                <w:szCs w:val="20"/>
                <w:u w:color="0B4CB4"/>
              </w:rPr>
              <w:t>.</w:t>
            </w:r>
          </w:p>
          <w:p w:rsidR="0078704E" w:rsidRDefault="0078704E" w:rsidP="0078704E">
            <w:pPr>
              <w:autoSpaceDE w:val="0"/>
              <w:autoSpaceDN w:val="0"/>
              <w:adjustRightInd w:val="0"/>
              <w:rPr>
                <w:rFonts w:ascii="Arial" w:hAnsi="Arial" w:cs="Arial"/>
                <w:bCs/>
                <w:sz w:val="20"/>
                <w:szCs w:val="20"/>
                <w:u w:color="0B4CB4"/>
              </w:rPr>
            </w:pPr>
          </w:p>
          <w:p w:rsidR="0078704E" w:rsidRPr="0078704E" w:rsidRDefault="0078704E" w:rsidP="0078704E">
            <w:pPr>
              <w:autoSpaceDE w:val="0"/>
              <w:autoSpaceDN w:val="0"/>
              <w:adjustRightInd w:val="0"/>
              <w:rPr>
                <w:rFonts w:ascii="Arial" w:hAnsi="Arial" w:cs="Arial"/>
                <w:bCs/>
                <w:sz w:val="20"/>
                <w:szCs w:val="20"/>
                <w:u w:color="0B4CB4"/>
              </w:rPr>
            </w:pPr>
            <w:r>
              <w:rPr>
                <w:rFonts w:ascii="Arial" w:hAnsi="Arial" w:cs="Arial"/>
                <w:bCs/>
                <w:sz w:val="20"/>
                <w:szCs w:val="20"/>
                <w:u w:color="0B4CB4"/>
              </w:rPr>
              <w:t>El alumno reconocerá las posibilidades de la comunicación desde las concepciones sintáctica, semántica y pragmática.</w:t>
            </w:r>
            <w:r w:rsidRPr="0078704E">
              <w:rPr>
                <w:rFonts w:ascii="Arial" w:hAnsi="Arial" w:cs="Arial"/>
                <w:bCs/>
                <w:sz w:val="20"/>
                <w:szCs w:val="20"/>
                <w:u w:color="0B4CB4"/>
              </w:rPr>
              <w:t> </w:t>
            </w:r>
          </w:p>
        </w:tc>
        <w:tc>
          <w:tcPr>
            <w:tcW w:w="407"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DA3517">
              <w:rPr>
                <w:rFonts w:ascii="Arial" w:hAnsi="Arial" w:cs="Arial"/>
                <w:color w:val="000000" w:themeColor="text1"/>
                <w:sz w:val="20"/>
                <w:szCs w:val="20"/>
                <w:u w:color="0B4CB4"/>
              </w:rPr>
              <w:lastRenderedPageBreak/>
              <w:t>Cátedra magistral</w:t>
            </w:r>
            <w:r w:rsidRPr="003437F9">
              <w:rPr>
                <w:rFonts w:ascii="Arial" w:hAnsi="Arial" w:cs="Arial"/>
                <w:b/>
                <w:bCs/>
                <w:sz w:val="20"/>
                <w:szCs w:val="20"/>
                <w:u w:color="0B4CB4"/>
              </w:rPr>
              <w:t> </w:t>
            </w:r>
          </w:p>
        </w:tc>
        <w:tc>
          <w:tcPr>
            <w:tcW w:w="131"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r>
              <w:rPr>
                <w:rFonts w:ascii="Arial" w:hAnsi="Arial" w:cs="Arial"/>
                <w:b/>
                <w:bCs/>
                <w:sz w:val="20"/>
                <w:szCs w:val="20"/>
                <w:u w:color="0B4CB4"/>
              </w:rPr>
              <w:t>4</w:t>
            </w:r>
          </w:p>
        </w:tc>
        <w:tc>
          <w:tcPr>
            <w:tcW w:w="515" w:type="pct"/>
            <w:tcBorders>
              <w:bottom w:val="single" w:sz="5" w:space="0" w:color="auto"/>
              <w:right w:val="single" w:sz="5" w:space="0" w:color="auto"/>
            </w:tcBorders>
            <w:vAlign w:val="center"/>
          </w:tcPr>
          <w:p w:rsidR="0078704E" w:rsidRDefault="0078704E" w:rsidP="0078704E">
            <w:pPr>
              <w:autoSpaceDE w:val="0"/>
              <w:autoSpaceDN w:val="0"/>
              <w:adjustRightInd w:val="0"/>
              <w:rPr>
                <w:rFonts w:ascii="Arial" w:hAnsi="Arial" w:cs="Arial"/>
                <w:bCs/>
                <w:sz w:val="20"/>
                <w:szCs w:val="20"/>
                <w:u w:color="0B4CB4"/>
              </w:rPr>
            </w:pPr>
            <w:r>
              <w:rPr>
                <w:rFonts w:ascii="Arial" w:hAnsi="Arial" w:cs="Arial"/>
                <w:bCs/>
                <w:sz w:val="20"/>
                <w:szCs w:val="20"/>
                <w:u w:color="0B4CB4"/>
              </w:rPr>
              <w:t>Por equipos, los alumnos</w:t>
            </w:r>
            <w:r w:rsidRPr="0078704E">
              <w:rPr>
                <w:rFonts w:ascii="Arial" w:hAnsi="Arial" w:cs="Arial"/>
                <w:bCs/>
                <w:sz w:val="20"/>
                <w:szCs w:val="20"/>
                <w:u w:color="0B4CB4"/>
              </w:rPr>
              <w:t xml:space="preserve"> </w:t>
            </w:r>
            <w:r>
              <w:rPr>
                <w:rFonts w:ascii="Arial" w:hAnsi="Arial" w:cs="Arial"/>
                <w:bCs/>
                <w:sz w:val="20"/>
                <w:szCs w:val="20"/>
                <w:u w:color="0B4CB4"/>
              </w:rPr>
              <w:t xml:space="preserve">elaborarán mapas conceptuales </w:t>
            </w:r>
            <w:r w:rsidRPr="0078704E">
              <w:rPr>
                <w:rFonts w:ascii="Arial" w:hAnsi="Arial" w:cs="Arial"/>
                <w:bCs/>
                <w:sz w:val="20"/>
                <w:szCs w:val="20"/>
                <w:u w:color="0B4CB4"/>
              </w:rPr>
              <w:t xml:space="preserve">de los enfoques sustentados </w:t>
            </w:r>
            <w:r w:rsidRPr="0078704E">
              <w:rPr>
                <w:rFonts w:ascii="Arial" w:hAnsi="Arial" w:cs="Arial"/>
                <w:bCs/>
                <w:sz w:val="20"/>
                <w:szCs w:val="20"/>
                <w:u w:color="0B4CB4"/>
              </w:rPr>
              <w:lastRenderedPageBreak/>
              <w:t>en estrategias competitivas, gestión del conocimiento, gestión del capital emocional</w:t>
            </w:r>
            <w:r>
              <w:rPr>
                <w:rFonts w:ascii="Arial" w:hAnsi="Arial" w:cs="Arial"/>
                <w:bCs/>
                <w:sz w:val="20"/>
                <w:szCs w:val="20"/>
                <w:u w:color="0B4CB4"/>
              </w:rPr>
              <w:t>.</w:t>
            </w:r>
          </w:p>
          <w:p w:rsidR="0078704E" w:rsidRDefault="0078704E" w:rsidP="0078704E">
            <w:pPr>
              <w:autoSpaceDE w:val="0"/>
              <w:autoSpaceDN w:val="0"/>
              <w:adjustRightInd w:val="0"/>
              <w:rPr>
                <w:rFonts w:ascii="Arial" w:hAnsi="Arial" w:cs="Arial"/>
                <w:bCs/>
                <w:sz w:val="20"/>
                <w:szCs w:val="20"/>
                <w:u w:color="0B4CB4"/>
              </w:rPr>
            </w:pPr>
          </w:p>
          <w:p w:rsidR="0078704E" w:rsidRPr="0078704E" w:rsidRDefault="0078704E" w:rsidP="0078704E">
            <w:pPr>
              <w:autoSpaceDE w:val="0"/>
              <w:autoSpaceDN w:val="0"/>
              <w:adjustRightInd w:val="0"/>
              <w:rPr>
                <w:rFonts w:ascii="Arial" w:hAnsi="Arial" w:cs="Arial"/>
                <w:bCs/>
                <w:sz w:val="20"/>
                <w:szCs w:val="20"/>
                <w:u w:color="0B4CB4"/>
              </w:rPr>
            </w:pPr>
            <w:r>
              <w:rPr>
                <w:rFonts w:ascii="Arial" w:hAnsi="Arial" w:cs="Arial"/>
                <w:bCs/>
                <w:sz w:val="20"/>
                <w:szCs w:val="20"/>
                <w:u w:color="0B4CB4"/>
              </w:rPr>
              <w:t>Por equipos, los alumnos</w:t>
            </w:r>
            <w:r w:rsidRPr="0078704E">
              <w:rPr>
                <w:rFonts w:ascii="Arial" w:hAnsi="Arial" w:cs="Arial"/>
                <w:bCs/>
                <w:sz w:val="20"/>
                <w:szCs w:val="20"/>
                <w:u w:color="0B4CB4"/>
              </w:rPr>
              <w:t xml:space="preserve"> </w:t>
            </w:r>
            <w:r>
              <w:rPr>
                <w:rFonts w:ascii="Arial" w:hAnsi="Arial" w:cs="Arial"/>
                <w:bCs/>
                <w:sz w:val="20"/>
                <w:szCs w:val="20"/>
                <w:u w:color="0B4CB4"/>
              </w:rPr>
              <w:t xml:space="preserve">elaborarán mapas conceptuales de </w:t>
            </w:r>
            <w:r w:rsidRPr="0078704E">
              <w:rPr>
                <w:rFonts w:ascii="Arial" w:hAnsi="Arial" w:cs="Arial"/>
                <w:bCs/>
                <w:sz w:val="20"/>
                <w:szCs w:val="20"/>
                <w:u w:color="0B4CB4"/>
              </w:rPr>
              <w:t> </w:t>
            </w:r>
            <w:r>
              <w:rPr>
                <w:rFonts w:ascii="Arial" w:hAnsi="Arial" w:cs="Arial"/>
                <w:bCs/>
                <w:sz w:val="20"/>
                <w:szCs w:val="20"/>
                <w:u w:color="0B4CB4"/>
              </w:rPr>
              <w:t>las concepciones sintáctica, semántica y pragmática.</w:t>
            </w:r>
            <w:r w:rsidRPr="0078704E">
              <w:rPr>
                <w:rFonts w:ascii="Arial" w:hAnsi="Arial" w:cs="Arial"/>
                <w:bCs/>
                <w:sz w:val="20"/>
                <w:szCs w:val="20"/>
                <w:u w:color="0B4CB4"/>
              </w:rPr>
              <w:t> </w:t>
            </w:r>
          </w:p>
        </w:tc>
        <w:tc>
          <w:tcPr>
            <w:tcW w:w="188"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Pr>
                <w:rFonts w:ascii="Arial" w:hAnsi="Arial" w:cs="Arial"/>
                <w:b/>
                <w:bCs/>
                <w:sz w:val="20"/>
                <w:szCs w:val="20"/>
                <w:u w:color="0B4CB4"/>
              </w:rPr>
              <w:lastRenderedPageBreak/>
              <w:t>4</w:t>
            </w:r>
            <w:r w:rsidRPr="003437F9">
              <w:rPr>
                <w:rFonts w:ascii="Arial" w:hAnsi="Arial" w:cs="Arial"/>
                <w:b/>
                <w:bCs/>
                <w:sz w:val="20"/>
                <w:szCs w:val="20"/>
                <w:u w:color="0B4CB4"/>
              </w:rPr>
              <w:t> </w:t>
            </w:r>
          </w:p>
        </w:tc>
        <w:tc>
          <w:tcPr>
            <w:tcW w:w="723"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469"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509"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sz w:val="20"/>
                <w:szCs w:val="20"/>
                <w:u w:color="0B4CB4"/>
              </w:rPr>
            </w:pPr>
            <w:r w:rsidRPr="003437F9">
              <w:rPr>
                <w:rFonts w:ascii="Arial" w:hAnsi="Arial" w:cs="Arial"/>
                <w:sz w:val="20"/>
                <w:szCs w:val="20"/>
                <w:u w:color="0B4CB4"/>
              </w:rPr>
              <w:t>9</w:t>
            </w:r>
          </w:p>
        </w:tc>
        <w:tc>
          <w:tcPr>
            <w:tcW w:w="672"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Las fronteras de la comunicaciñón estratégica. Planteamientos clásicos: propaganda y retórica; siglo XX comunicación persuasiva, publicidad y relaciones</w:t>
            </w:r>
            <w:r w:rsidR="0065072E">
              <w:rPr>
                <w:rFonts w:ascii="Arial" w:hAnsi="Arial" w:cs="Arial"/>
                <w:bCs/>
                <w:sz w:val="20"/>
                <w:szCs w:val="20"/>
                <w:u w:color="0B4CB4"/>
              </w:rPr>
              <w:t xml:space="preserve"> pú</w:t>
            </w:r>
            <w:r w:rsidRPr="004B566C">
              <w:rPr>
                <w:rFonts w:ascii="Arial" w:hAnsi="Arial" w:cs="Arial"/>
                <w:bCs/>
                <w:sz w:val="20"/>
                <w:szCs w:val="20"/>
                <w:u w:color="0B4CB4"/>
              </w:rPr>
              <w:t>blicas. </w:t>
            </w:r>
          </w:p>
        </w:tc>
        <w:tc>
          <w:tcPr>
            <w:tcW w:w="657" w:type="pct"/>
            <w:tcBorders>
              <w:bottom w:val="single" w:sz="5" w:space="0" w:color="auto"/>
              <w:right w:val="single" w:sz="5" w:space="0" w:color="auto"/>
            </w:tcBorders>
            <w:vAlign w:val="center"/>
          </w:tcPr>
          <w:p w:rsidR="0078704E" w:rsidRDefault="0078704E" w:rsidP="000B0E91">
            <w:pPr>
              <w:autoSpaceDE w:val="0"/>
              <w:autoSpaceDN w:val="0"/>
              <w:adjustRightInd w:val="0"/>
              <w:jc w:val="both"/>
              <w:rPr>
                <w:rFonts w:ascii="Arial" w:hAnsi="Arial" w:cs="Arial"/>
                <w:bCs/>
                <w:sz w:val="18"/>
                <w:szCs w:val="18"/>
                <w:u w:color="0B4CB4"/>
              </w:rPr>
            </w:pPr>
            <w:r w:rsidRPr="000B0E91">
              <w:rPr>
                <w:rFonts w:ascii="Arial" w:hAnsi="Arial" w:cs="Arial"/>
                <w:bCs/>
                <w:sz w:val="18"/>
                <w:szCs w:val="18"/>
                <w:u w:color="0B4CB4"/>
              </w:rPr>
              <w:t>El alumno  </w:t>
            </w:r>
            <w:r w:rsidR="00E25098">
              <w:rPr>
                <w:rFonts w:ascii="Arial" w:hAnsi="Arial" w:cs="Arial"/>
                <w:bCs/>
                <w:sz w:val="18"/>
                <w:szCs w:val="18"/>
                <w:u w:color="0B4CB4"/>
              </w:rPr>
              <w:t>re</w:t>
            </w:r>
            <w:r w:rsidR="000B0E91" w:rsidRPr="000B0E91">
              <w:rPr>
                <w:rFonts w:ascii="Arial" w:hAnsi="Arial" w:cs="Arial"/>
                <w:bCs/>
                <w:sz w:val="18"/>
                <w:szCs w:val="18"/>
                <w:u w:color="0B4CB4"/>
              </w:rPr>
              <w:t>conocerá  la contribución de la propaganda</w:t>
            </w:r>
            <w:r w:rsidR="00CA233A">
              <w:rPr>
                <w:rFonts w:ascii="Arial" w:hAnsi="Arial" w:cs="Arial"/>
                <w:bCs/>
                <w:sz w:val="18"/>
                <w:szCs w:val="18"/>
                <w:u w:color="0B4CB4"/>
              </w:rPr>
              <w:t>, la comunicación persuasiva, la publicidad y las relaciones públicas a</w:t>
            </w:r>
            <w:r w:rsidR="000B0E91" w:rsidRPr="000B0E91">
              <w:rPr>
                <w:rFonts w:ascii="Arial" w:hAnsi="Arial" w:cs="Arial"/>
                <w:bCs/>
                <w:sz w:val="18"/>
                <w:szCs w:val="18"/>
                <w:u w:color="0B4CB4"/>
              </w:rPr>
              <w:t>l desarrollo de la teoría estratégica.</w:t>
            </w:r>
          </w:p>
          <w:p w:rsidR="00CA233A" w:rsidRDefault="00CA233A" w:rsidP="000B0E91">
            <w:pPr>
              <w:autoSpaceDE w:val="0"/>
              <w:autoSpaceDN w:val="0"/>
              <w:adjustRightInd w:val="0"/>
              <w:jc w:val="both"/>
              <w:rPr>
                <w:rFonts w:ascii="Arial" w:hAnsi="Arial" w:cs="Arial"/>
                <w:bCs/>
                <w:sz w:val="18"/>
                <w:szCs w:val="18"/>
                <w:u w:color="0B4CB4"/>
              </w:rPr>
            </w:pPr>
          </w:p>
          <w:p w:rsidR="00CA233A" w:rsidRPr="000B0E91" w:rsidRDefault="00CA233A" w:rsidP="000B0E91">
            <w:pPr>
              <w:autoSpaceDE w:val="0"/>
              <w:autoSpaceDN w:val="0"/>
              <w:adjustRightInd w:val="0"/>
              <w:jc w:val="both"/>
              <w:rPr>
                <w:rFonts w:ascii="Arial" w:hAnsi="Arial" w:cs="Arial"/>
                <w:bCs/>
                <w:sz w:val="18"/>
                <w:szCs w:val="18"/>
                <w:u w:color="0B4CB4"/>
              </w:rPr>
            </w:pPr>
          </w:p>
        </w:tc>
        <w:tc>
          <w:tcPr>
            <w:tcW w:w="407"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DA3517">
              <w:rPr>
                <w:rFonts w:ascii="Arial" w:hAnsi="Arial" w:cs="Arial"/>
                <w:color w:val="000000" w:themeColor="text1"/>
                <w:sz w:val="20"/>
                <w:szCs w:val="20"/>
                <w:u w:color="0B4CB4"/>
              </w:rPr>
              <w:t>Cátedra magistral</w:t>
            </w:r>
            <w:r w:rsidRPr="003437F9">
              <w:rPr>
                <w:rFonts w:ascii="Arial" w:hAnsi="Arial" w:cs="Arial"/>
                <w:b/>
                <w:bCs/>
                <w:sz w:val="20"/>
                <w:szCs w:val="20"/>
                <w:u w:color="0B4CB4"/>
              </w:rPr>
              <w:t> </w:t>
            </w:r>
          </w:p>
        </w:tc>
        <w:tc>
          <w:tcPr>
            <w:tcW w:w="131"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r w:rsidR="00E25098">
              <w:rPr>
                <w:rFonts w:ascii="Arial" w:hAnsi="Arial" w:cs="Arial"/>
                <w:b/>
                <w:bCs/>
                <w:sz w:val="20"/>
                <w:szCs w:val="20"/>
                <w:u w:color="0B4CB4"/>
              </w:rPr>
              <w:t>4</w:t>
            </w:r>
          </w:p>
        </w:tc>
        <w:tc>
          <w:tcPr>
            <w:tcW w:w="515"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188"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723"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469" w:type="pct"/>
            <w:tcBorders>
              <w:bottom w:val="single" w:sz="5" w:space="0" w:color="auto"/>
              <w:right w:val="single" w:sz="5" w:space="0" w:color="auto"/>
            </w:tcBorders>
            <w:vAlign w:val="center"/>
          </w:tcPr>
          <w:p w:rsidR="0078704E" w:rsidRPr="003437F9" w:rsidRDefault="00E25098" w:rsidP="0065072E">
            <w:pPr>
              <w:autoSpaceDE w:val="0"/>
              <w:autoSpaceDN w:val="0"/>
              <w:adjustRightInd w:val="0"/>
              <w:rPr>
                <w:rFonts w:ascii="Arial" w:hAnsi="Arial" w:cs="Arial"/>
                <w:b/>
                <w:bCs/>
                <w:sz w:val="20"/>
                <w:szCs w:val="20"/>
                <w:u w:color="0B4CB4"/>
              </w:rPr>
            </w:pPr>
            <w:r w:rsidRPr="00231A28">
              <w:rPr>
                <w:rFonts w:ascii="Arial" w:hAnsi="Arial" w:cs="Arial"/>
                <w:bCs/>
                <w:sz w:val="20"/>
                <w:szCs w:val="20"/>
                <w:u w:color="0B4CB4"/>
              </w:rPr>
              <w:t>Como actividad extra clase</w:t>
            </w:r>
            <w:r>
              <w:rPr>
                <w:rFonts w:ascii="Arial" w:hAnsi="Arial" w:cs="Arial"/>
                <w:bCs/>
                <w:sz w:val="20"/>
                <w:szCs w:val="20"/>
                <w:u w:color="0B4CB4"/>
              </w:rPr>
              <w:t xml:space="preserve"> verán las películas</w:t>
            </w:r>
            <w:r w:rsidR="0078704E" w:rsidRPr="003437F9">
              <w:rPr>
                <w:rFonts w:ascii="Arial" w:hAnsi="Arial" w:cs="Arial"/>
                <w:b/>
                <w:bCs/>
                <w:sz w:val="20"/>
                <w:szCs w:val="20"/>
                <w:u w:color="0B4CB4"/>
              </w:rPr>
              <w:t> </w:t>
            </w:r>
            <w:r w:rsidRPr="00E25098">
              <w:rPr>
                <w:rFonts w:ascii="Arial" w:hAnsi="Arial" w:cs="Arial"/>
                <w:bCs/>
                <w:i/>
                <w:sz w:val="20"/>
                <w:szCs w:val="20"/>
                <w:u w:color="0B4CB4"/>
              </w:rPr>
              <w:t>El candidato</w:t>
            </w:r>
            <w:r w:rsidRPr="00E25098">
              <w:rPr>
                <w:rFonts w:ascii="Arial" w:hAnsi="Arial" w:cs="Arial"/>
                <w:bCs/>
                <w:sz w:val="20"/>
                <w:szCs w:val="20"/>
                <w:u w:color="0B4CB4"/>
              </w:rPr>
              <w:t xml:space="preserve"> (1972), </w:t>
            </w:r>
            <w:r w:rsidRPr="00E25098">
              <w:rPr>
                <w:rFonts w:ascii="Arial" w:hAnsi="Arial" w:cs="Arial"/>
                <w:bCs/>
                <w:i/>
                <w:sz w:val="20"/>
                <w:szCs w:val="20"/>
                <w:u w:color="0B4CB4"/>
              </w:rPr>
              <w:t>Wag the dog</w:t>
            </w:r>
            <w:r>
              <w:rPr>
                <w:rFonts w:ascii="Arial" w:hAnsi="Arial" w:cs="Arial"/>
                <w:bCs/>
                <w:sz w:val="20"/>
                <w:szCs w:val="20"/>
                <w:u w:color="0B4CB4"/>
              </w:rPr>
              <w:t xml:space="preserve"> (1997), </w:t>
            </w:r>
            <w:r w:rsidRPr="00E25098">
              <w:rPr>
                <w:rFonts w:ascii="Arial" w:hAnsi="Arial" w:cs="Arial"/>
                <w:bCs/>
                <w:i/>
                <w:sz w:val="20"/>
                <w:szCs w:val="20"/>
                <w:u w:color="0B4CB4"/>
              </w:rPr>
              <w:t>Expertos en crisis</w:t>
            </w:r>
            <w:r w:rsidRPr="00E25098">
              <w:rPr>
                <w:rFonts w:ascii="Arial" w:hAnsi="Arial" w:cs="Arial"/>
                <w:bCs/>
                <w:sz w:val="20"/>
                <w:szCs w:val="20"/>
                <w:u w:color="0B4CB4"/>
              </w:rPr>
              <w:t xml:space="preserve"> (2015)</w:t>
            </w:r>
            <w:r w:rsidR="00CA233A">
              <w:rPr>
                <w:rFonts w:ascii="Arial" w:hAnsi="Arial" w:cs="Arial"/>
                <w:bCs/>
                <w:sz w:val="20"/>
                <w:szCs w:val="20"/>
                <w:u w:color="0B4CB4"/>
              </w:rPr>
              <w:t>.</w:t>
            </w:r>
            <w:r>
              <w:rPr>
                <w:rFonts w:ascii="Arial" w:hAnsi="Arial" w:cs="Arial"/>
                <w:bCs/>
                <w:sz w:val="20"/>
                <w:szCs w:val="20"/>
                <w:u w:color="0B4CB4"/>
              </w:rPr>
              <w:t xml:space="preserve"> </w:t>
            </w:r>
            <w:r w:rsidRPr="00E25098">
              <w:rPr>
                <w:rFonts w:ascii="Arial" w:hAnsi="Arial" w:cs="Arial"/>
                <w:bCs/>
                <w:sz w:val="20"/>
                <w:szCs w:val="20"/>
                <w:u w:color="0B4CB4"/>
              </w:rPr>
              <w:t xml:space="preserve">  </w:t>
            </w:r>
          </w:p>
        </w:tc>
        <w:tc>
          <w:tcPr>
            <w:tcW w:w="165" w:type="pct"/>
            <w:tcBorders>
              <w:bottom w:val="single" w:sz="5" w:space="0" w:color="auto"/>
              <w:right w:val="single" w:sz="5" w:space="0" w:color="auto"/>
            </w:tcBorders>
            <w:vAlign w:val="center"/>
          </w:tcPr>
          <w:p w:rsidR="0078704E" w:rsidRPr="003437F9" w:rsidRDefault="00E25098" w:rsidP="0078704E">
            <w:pPr>
              <w:autoSpaceDE w:val="0"/>
              <w:autoSpaceDN w:val="0"/>
              <w:adjustRightInd w:val="0"/>
              <w:jc w:val="center"/>
              <w:rPr>
                <w:rFonts w:ascii="Arial" w:hAnsi="Arial" w:cs="Arial"/>
                <w:b/>
                <w:bCs/>
                <w:sz w:val="20"/>
                <w:szCs w:val="20"/>
                <w:u w:color="0B4CB4"/>
              </w:rPr>
            </w:pPr>
            <w:r>
              <w:rPr>
                <w:rFonts w:ascii="Arial" w:hAnsi="Arial" w:cs="Arial"/>
                <w:b/>
                <w:bCs/>
                <w:sz w:val="20"/>
                <w:szCs w:val="20"/>
                <w:u w:color="0B4CB4"/>
              </w:rPr>
              <w:t>7 1/2</w:t>
            </w:r>
            <w:r w:rsidR="0078704E" w:rsidRPr="003437F9">
              <w:rPr>
                <w:rFonts w:ascii="Arial" w:hAnsi="Arial" w:cs="Arial"/>
                <w:b/>
                <w:bCs/>
                <w:sz w:val="20"/>
                <w:szCs w:val="20"/>
                <w:u w:color="0B4CB4"/>
              </w:rPr>
              <w:t> </w:t>
            </w:r>
          </w:p>
        </w:tc>
        <w:tc>
          <w:tcPr>
            <w:tcW w:w="509" w:type="pct"/>
            <w:tcBorders>
              <w:bottom w:val="single" w:sz="5" w:space="0" w:color="auto"/>
              <w:right w:val="single" w:sz="5" w:space="0" w:color="auto"/>
            </w:tcBorders>
            <w:vAlign w:val="center"/>
          </w:tcPr>
          <w:p w:rsidR="0078704E" w:rsidRPr="00E25098" w:rsidRDefault="00E25098" w:rsidP="00E25098">
            <w:pPr>
              <w:autoSpaceDE w:val="0"/>
              <w:autoSpaceDN w:val="0"/>
              <w:adjustRightInd w:val="0"/>
              <w:rPr>
                <w:rFonts w:ascii="Arial" w:hAnsi="Arial" w:cs="Arial"/>
                <w:bCs/>
                <w:sz w:val="20"/>
                <w:szCs w:val="20"/>
                <w:u w:color="0B4CB4"/>
              </w:rPr>
            </w:pPr>
            <w:r>
              <w:rPr>
                <w:rFonts w:ascii="Arial" w:hAnsi="Arial" w:cs="Arial"/>
                <w:bCs/>
                <w:sz w:val="20"/>
                <w:szCs w:val="20"/>
                <w:u w:color="0B4CB4"/>
              </w:rPr>
              <w:t xml:space="preserve">Elaborar reporte individual de </w:t>
            </w:r>
            <w:r w:rsidRPr="00E25098">
              <w:rPr>
                <w:rFonts w:ascii="Arial" w:hAnsi="Arial" w:cs="Arial"/>
                <w:bCs/>
                <w:sz w:val="20"/>
                <w:szCs w:val="20"/>
                <w:u w:color="0B4CB4"/>
              </w:rPr>
              <w:t xml:space="preserve">las cintas </w:t>
            </w:r>
            <w:r w:rsidRPr="00E25098">
              <w:rPr>
                <w:rFonts w:ascii="Arial" w:hAnsi="Arial" w:cs="Arial"/>
                <w:bCs/>
                <w:i/>
                <w:sz w:val="20"/>
                <w:szCs w:val="20"/>
                <w:u w:color="0B4CB4"/>
              </w:rPr>
              <w:t>El candidato</w:t>
            </w:r>
            <w:r w:rsidRPr="00E25098">
              <w:rPr>
                <w:rFonts w:ascii="Arial" w:hAnsi="Arial" w:cs="Arial"/>
                <w:bCs/>
                <w:sz w:val="20"/>
                <w:szCs w:val="20"/>
                <w:u w:color="0B4CB4"/>
              </w:rPr>
              <w:t xml:space="preserve"> (1972), </w:t>
            </w:r>
            <w:r w:rsidRPr="00E25098">
              <w:rPr>
                <w:rFonts w:ascii="Arial" w:hAnsi="Arial" w:cs="Arial"/>
                <w:bCs/>
                <w:i/>
                <w:sz w:val="20"/>
                <w:szCs w:val="20"/>
                <w:u w:color="0B4CB4"/>
              </w:rPr>
              <w:t>Wag the dog</w:t>
            </w:r>
            <w:r>
              <w:rPr>
                <w:rFonts w:ascii="Arial" w:hAnsi="Arial" w:cs="Arial"/>
                <w:bCs/>
                <w:sz w:val="20"/>
                <w:szCs w:val="20"/>
                <w:u w:color="0B4CB4"/>
              </w:rPr>
              <w:t xml:space="preserve"> (1997), </w:t>
            </w:r>
            <w:r w:rsidRPr="00E25098">
              <w:rPr>
                <w:rFonts w:ascii="Arial" w:hAnsi="Arial" w:cs="Arial"/>
                <w:bCs/>
                <w:i/>
                <w:sz w:val="20"/>
                <w:szCs w:val="20"/>
                <w:u w:color="0B4CB4"/>
              </w:rPr>
              <w:t>Expertos en crisis</w:t>
            </w:r>
            <w:r w:rsidRPr="00E25098">
              <w:rPr>
                <w:rFonts w:ascii="Arial" w:hAnsi="Arial" w:cs="Arial"/>
                <w:bCs/>
                <w:sz w:val="20"/>
                <w:szCs w:val="20"/>
                <w:u w:color="0B4CB4"/>
              </w:rPr>
              <w:t xml:space="preserve"> (2015)</w:t>
            </w:r>
            <w:r>
              <w:rPr>
                <w:rFonts w:ascii="Arial" w:hAnsi="Arial" w:cs="Arial"/>
                <w:bCs/>
                <w:sz w:val="20"/>
                <w:szCs w:val="20"/>
                <w:u w:color="0B4CB4"/>
              </w:rPr>
              <w:t xml:space="preserve">, </w:t>
            </w:r>
            <w:r w:rsidRPr="00E25098">
              <w:rPr>
                <w:rFonts w:ascii="Arial" w:hAnsi="Arial" w:cs="Arial"/>
                <w:bCs/>
                <w:sz w:val="20"/>
                <w:szCs w:val="20"/>
                <w:u w:color="0B4CB4"/>
              </w:rPr>
              <w:t xml:space="preserve"> </w:t>
            </w:r>
            <w:r w:rsidR="0078704E" w:rsidRPr="00E25098">
              <w:rPr>
                <w:rFonts w:ascii="Arial" w:hAnsi="Arial" w:cs="Arial"/>
                <w:bCs/>
                <w:sz w:val="20"/>
                <w:szCs w:val="20"/>
                <w:u w:color="0B4CB4"/>
              </w:rPr>
              <w:t> </w:t>
            </w: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sz w:val="20"/>
                <w:szCs w:val="20"/>
                <w:u w:color="0B4CB4"/>
              </w:rPr>
            </w:pPr>
            <w:r w:rsidRPr="003437F9">
              <w:rPr>
                <w:rFonts w:ascii="Arial" w:hAnsi="Arial" w:cs="Arial"/>
                <w:sz w:val="20"/>
                <w:szCs w:val="20"/>
                <w:u w:color="0B4CB4"/>
              </w:rPr>
              <w:t>10</w:t>
            </w:r>
          </w:p>
        </w:tc>
        <w:tc>
          <w:tcPr>
            <w:tcW w:w="672"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 xml:space="preserve">Estrategias de comunicación: el esquema director. </w:t>
            </w:r>
          </w:p>
          <w:p w:rsidR="0078704E" w:rsidRPr="004B566C" w:rsidRDefault="0078704E" w:rsidP="0078704E">
            <w:pPr>
              <w:autoSpaceDE w:val="0"/>
              <w:autoSpaceDN w:val="0"/>
              <w:adjustRightInd w:val="0"/>
              <w:rPr>
                <w:rFonts w:ascii="Arial" w:hAnsi="Arial" w:cs="Arial"/>
                <w:bCs/>
                <w:sz w:val="20"/>
                <w:szCs w:val="20"/>
                <w:u w:color="0B4CB4"/>
              </w:rPr>
            </w:pPr>
          </w:p>
          <w:p w:rsidR="0078704E" w:rsidRPr="004B566C" w:rsidRDefault="0078704E" w:rsidP="0078704E">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 xml:space="preserve">Estrategia comunicación y consenso: la matriz </w:t>
            </w:r>
            <w:r w:rsidRPr="004B566C">
              <w:rPr>
                <w:rFonts w:ascii="Arial" w:hAnsi="Arial" w:cs="Arial"/>
                <w:bCs/>
                <w:sz w:val="20"/>
                <w:szCs w:val="20"/>
                <w:u w:color="0B4CB4"/>
              </w:rPr>
              <w:lastRenderedPageBreak/>
              <w:t>serial del siglo XXI. </w:t>
            </w:r>
          </w:p>
        </w:tc>
        <w:tc>
          <w:tcPr>
            <w:tcW w:w="657" w:type="pct"/>
            <w:tcBorders>
              <w:bottom w:val="single" w:sz="5" w:space="0" w:color="auto"/>
              <w:right w:val="single" w:sz="5" w:space="0" w:color="auto"/>
            </w:tcBorders>
            <w:vAlign w:val="center"/>
          </w:tcPr>
          <w:p w:rsidR="0078704E" w:rsidRPr="003437F9" w:rsidRDefault="00CA233A" w:rsidP="00CA233A">
            <w:pPr>
              <w:autoSpaceDE w:val="0"/>
              <w:autoSpaceDN w:val="0"/>
              <w:adjustRightInd w:val="0"/>
              <w:jc w:val="both"/>
              <w:rPr>
                <w:rFonts w:ascii="Arial" w:hAnsi="Arial" w:cs="Arial"/>
                <w:b/>
                <w:bCs/>
                <w:sz w:val="20"/>
                <w:szCs w:val="20"/>
                <w:u w:color="0B4CB4"/>
              </w:rPr>
            </w:pPr>
            <w:r>
              <w:rPr>
                <w:rFonts w:ascii="Arial" w:hAnsi="Arial" w:cs="Arial"/>
                <w:bCs/>
                <w:sz w:val="18"/>
                <w:szCs w:val="18"/>
                <w:u w:color="0B4CB4"/>
              </w:rPr>
              <w:lastRenderedPageBreak/>
              <w:t xml:space="preserve">El </w:t>
            </w:r>
            <w:r w:rsidRPr="000B0E91">
              <w:rPr>
                <w:rFonts w:ascii="Arial" w:hAnsi="Arial" w:cs="Arial"/>
                <w:bCs/>
                <w:sz w:val="18"/>
                <w:szCs w:val="18"/>
                <w:u w:color="0B4CB4"/>
              </w:rPr>
              <w:t>alumno  </w:t>
            </w:r>
            <w:r>
              <w:rPr>
                <w:rFonts w:ascii="Arial" w:hAnsi="Arial" w:cs="Arial"/>
                <w:bCs/>
                <w:sz w:val="18"/>
                <w:szCs w:val="18"/>
                <w:u w:color="0B4CB4"/>
              </w:rPr>
              <w:t>re</w:t>
            </w:r>
            <w:r w:rsidRPr="000B0E91">
              <w:rPr>
                <w:rFonts w:ascii="Arial" w:hAnsi="Arial" w:cs="Arial"/>
                <w:bCs/>
                <w:sz w:val="18"/>
                <w:szCs w:val="18"/>
                <w:u w:color="0B4CB4"/>
              </w:rPr>
              <w:t xml:space="preserve">conocerá  </w:t>
            </w:r>
            <w:r w:rsidR="0065072E">
              <w:rPr>
                <w:rFonts w:ascii="Arial" w:hAnsi="Arial" w:cs="Arial"/>
                <w:bCs/>
                <w:sz w:val="18"/>
                <w:szCs w:val="18"/>
                <w:u w:color="0B4CB4"/>
              </w:rPr>
              <w:t>la importancia de la comunicación como fundamento de la Nueva Teoría Estratégica.</w:t>
            </w:r>
          </w:p>
        </w:tc>
        <w:tc>
          <w:tcPr>
            <w:tcW w:w="407"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DA3517">
              <w:rPr>
                <w:rFonts w:ascii="Arial" w:hAnsi="Arial" w:cs="Arial"/>
                <w:color w:val="000000" w:themeColor="text1"/>
                <w:sz w:val="20"/>
                <w:szCs w:val="20"/>
                <w:u w:color="0B4CB4"/>
              </w:rPr>
              <w:t>Cátedra magistral</w:t>
            </w:r>
            <w:r w:rsidRPr="003437F9">
              <w:rPr>
                <w:rFonts w:ascii="Arial" w:hAnsi="Arial" w:cs="Arial"/>
                <w:b/>
                <w:bCs/>
                <w:sz w:val="20"/>
                <w:szCs w:val="20"/>
                <w:u w:color="0B4CB4"/>
              </w:rPr>
              <w:t> </w:t>
            </w:r>
          </w:p>
        </w:tc>
        <w:tc>
          <w:tcPr>
            <w:tcW w:w="131" w:type="pct"/>
            <w:tcBorders>
              <w:bottom w:val="single" w:sz="5" w:space="0" w:color="auto"/>
              <w:right w:val="single" w:sz="5" w:space="0" w:color="auto"/>
            </w:tcBorders>
            <w:vAlign w:val="center"/>
          </w:tcPr>
          <w:p w:rsidR="0078704E" w:rsidRPr="003437F9" w:rsidRDefault="0065072E" w:rsidP="0078704E">
            <w:pPr>
              <w:autoSpaceDE w:val="0"/>
              <w:autoSpaceDN w:val="0"/>
              <w:adjustRightInd w:val="0"/>
              <w:jc w:val="center"/>
              <w:rPr>
                <w:rFonts w:ascii="Arial" w:hAnsi="Arial" w:cs="Arial"/>
                <w:b/>
                <w:bCs/>
                <w:sz w:val="20"/>
                <w:szCs w:val="20"/>
                <w:u w:color="0B4CB4"/>
              </w:rPr>
            </w:pPr>
            <w:r>
              <w:rPr>
                <w:rFonts w:ascii="Arial" w:hAnsi="Arial" w:cs="Arial"/>
                <w:b/>
                <w:bCs/>
                <w:sz w:val="20"/>
                <w:szCs w:val="20"/>
                <w:u w:color="0B4CB4"/>
              </w:rPr>
              <w:t>4</w:t>
            </w:r>
            <w:r w:rsidR="0078704E" w:rsidRPr="003437F9">
              <w:rPr>
                <w:rFonts w:ascii="Arial" w:hAnsi="Arial" w:cs="Arial"/>
                <w:b/>
                <w:bCs/>
                <w:sz w:val="20"/>
                <w:szCs w:val="20"/>
                <w:u w:color="0B4CB4"/>
              </w:rPr>
              <w:t> </w:t>
            </w:r>
          </w:p>
        </w:tc>
        <w:tc>
          <w:tcPr>
            <w:tcW w:w="515" w:type="pct"/>
            <w:tcBorders>
              <w:bottom w:val="single" w:sz="5" w:space="0" w:color="auto"/>
              <w:right w:val="single" w:sz="5" w:space="0" w:color="auto"/>
            </w:tcBorders>
            <w:vAlign w:val="center"/>
          </w:tcPr>
          <w:p w:rsidR="0078704E" w:rsidRPr="0065072E" w:rsidRDefault="0065072E" w:rsidP="0065072E">
            <w:pPr>
              <w:autoSpaceDE w:val="0"/>
              <w:autoSpaceDN w:val="0"/>
              <w:adjustRightInd w:val="0"/>
              <w:rPr>
                <w:rFonts w:ascii="Arial" w:hAnsi="Arial" w:cs="Arial"/>
                <w:b/>
                <w:bCs/>
                <w:sz w:val="18"/>
                <w:szCs w:val="18"/>
                <w:u w:color="0B4CB4"/>
              </w:rPr>
            </w:pPr>
            <w:r w:rsidRPr="0065072E">
              <w:rPr>
                <w:rFonts w:ascii="Arial" w:hAnsi="Arial" w:cs="Arial"/>
                <w:bCs/>
                <w:sz w:val="18"/>
                <w:szCs w:val="18"/>
                <w:u w:color="0B4CB4"/>
              </w:rPr>
              <w:t>Por equipos, los alumnos elaborarán infografías de las seis aproximaciones de la estrategia de comunicación</w:t>
            </w:r>
            <w:r w:rsidR="0078704E" w:rsidRPr="0065072E">
              <w:rPr>
                <w:rFonts w:ascii="Arial" w:hAnsi="Arial" w:cs="Arial"/>
                <w:b/>
                <w:bCs/>
                <w:sz w:val="18"/>
                <w:szCs w:val="18"/>
                <w:u w:color="0B4CB4"/>
              </w:rPr>
              <w:t> </w:t>
            </w:r>
          </w:p>
        </w:tc>
        <w:tc>
          <w:tcPr>
            <w:tcW w:w="188" w:type="pct"/>
            <w:tcBorders>
              <w:bottom w:val="single" w:sz="5" w:space="0" w:color="auto"/>
              <w:right w:val="single" w:sz="5" w:space="0" w:color="auto"/>
            </w:tcBorders>
            <w:vAlign w:val="center"/>
          </w:tcPr>
          <w:p w:rsidR="0078704E" w:rsidRPr="00C406A4" w:rsidRDefault="0078704E" w:rsidP="0078704E">
            <w:pPr>
              <w:autoSpaceDE w:val="0"/>
              <w:autoSpaceDN w:val="0"/>
              <w:adjustRightInd w:val="0"/>
              <w:jc w:val="center"/>
              <w:rPr>
                <w:rFonts w:ascii="Arial" w:hAnsi="Arial" w:cs="Arial"/>
                <w:bCs/>
                <w:sz w:val="20"/>
                <w:szCs w:val="20"/>
                <w:u w:color="0B4CB4"/>
              </w:rPr>
            </w:pPr>
            <w:r w:rsidRPr="00C406A4">
              <w:rPr>
                <w:rFonts w:ascii="Arial" w:hAnsi="Arial" w:cs="Arial"/>
                <w:bCs/>
                <w:sz w:val="20"/>
                <w:szCs w:val="20"/>
                <w:u w:color="0B4CB4"/>
              </w:rPr>
              <w:t> </w:t>
            </w:r>
            <w:r w:rsidR="0065072E" w:rsidRPr="00C406A4">
              <w:rPr>
                <w:rFonts w:ascii="Arial" w:hAnsi="Arial" w:cs="Arial"/>
                <w:bCs/>
                <w:sz w:val="20"/>
                <w:szCs w:val="20"/>
                <w:u w:color="0B4CB4"/>
              </w:rPr>
              <w:t>4</w:t>
            </w:r>
          </w:p>
        </w:tc>
        <w:tc>
          <w:tcPr>
            <w:tcW w:w="723"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469" w:type="pct"/>
            <w:tcBorders>
              <w:bottom w:val="single" w:sz="5" w:space="0" w:color="auto"/>
              <w:right w:val="single" w:sz="5" w:space="0" w:color="auto"/>
            </w:tcBorders>
            <w:vAlign w:val="center"/>
          </w:tcPr>
          <w:p w:rsidR="0078704E" w:rsidRPr="003437F9" w:rsidRDefault="0065072E" w:rsidP="0065072E">
            <w:pPr>
              <w:autoSpaceDE w:val="0"/>
              <w:autoSpaceDN w:val="0"/>
              <w:adjustRightInd w:val="0"/>
              <w:rPr>
                <w:rFonts w:ascii="Arial" w:hAnsi="Arial" w:cs="Arial"/>
                <w:b/>
                <w:bCs/>
                <w:sz w:val="20"/>
                <w:szCs w:val="20"/>
                <w:u w:color="0B4CB4"/>
              </w:rPr>
            </w:pPr>
            <w:r w:rsidRPr="00231A28">
              <w:rPr>
                <w:rFonts w:ascii="Arial" w:hAnsi="Arial" w:cs="Arial"/>
                <w:bCs/>
                <w:sz w:val="20"/>
                <w:szCs w:val="20"/>
                <w:u w:color="0B4CB4"/>
              </w:rPr>
              <w:t>Como actividad extra clase</w:t>
            </w:r>
            <w:r>
              <w:rPr>
                <w:rFonts w:ascii="Arial" w:hAnsi="Arial" w:cs="Arial"/>
                <w:bCs/>
                <w:sz w:val="20"/>
                <w:szCs w:val="20"/>
                <w:u w:color="0B4CB4"/>
              </w:rPr>
              <w:t xml:space="preserve"> resolverán un caso.</w:t>
            </w:r>
            <w:r w:rsidR="0078704E" w:rsidRPr="003437F9">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r w:rsidR="0065072E">
              <w:rPr>
                <w:rFonts w:ascii="Arial" w:hAnsi="Arial" w:cs="Arial"/>
                <w:b/>
                <w:bCs/>
                <w:sz w:val="20"/>
                <w:szCs w:val="20"/>
                <w:u w:color="0B4CB4"/>
              </w:rPr>
              <w:t>5</w:t>
            </w:r>
          </w:p>
        </w:tc>
        <w:tc>
          <w:tcPr>
            <w:tcW w:w="509" w:type="pct"/>
            <w:tcBorders>
              <w:bottom w:val="single" w:sz="5" w:space="0" w:color="auto"/>
              <w:right w:val="single" w:sz="5" w:space="0" w:color="auto"/>
            </w:tcBorders>
            <w:vAlign w:val="center"/>
          </w:tcPr>
          <w:p w:rsidR="0078704E" w:rsidRPr="0065072E" w:rsidRDefault="0065072E" w:rsidP="0065072E">
            <w:pPr>
              <w:autoSpaceDE w:val="0"/>
              <w:autoSpaceDN w:val="0"/>
              <w:adjustRightInd w:val="0"/>
              <w:rPr>
                <w:rFonts w:ascii="Arial" w:hAnsi="Arial" w:cs="Arial"/>
                <w:bCs/>
                <w:sz w:val="16"/>
                <w:szCs w:val="16"/>
                <w:u w:color="0B4CB4"/>
              </w:rPr>
            </w:pPr>
            <w:r w:rsidRPr="0065072E">
              <w:rPr>
                <w:rFonts w:ascii="Arial" w:hAnsi="Arial" w:cs="Arial"/>
                <w:bCs/>
                <w:sz w:val="16"/>
                <w:szCs w:val="16"/>
                <w:u w:color="0B4CB4"/>
              </w:rPr>
              <w:t xml:space="preserve">Fundamentarán la estrategia </w:t>
            </w:r>
            <w:r>
              <w:rPr>
                <w:rFonts w:ascii="Arial" w:hAnsi="Arial" w:cs="Arial"/>
                <w:bCs/>
                <w:sz w:val="16"/>
                <w:szCs w:val="16"/>
                <w:u w:color="0B4CB4"/>
              </w:rPr>
              <w:t xml:space="preserve">pertinente </w:t>
            </w:r>
            <w:r w:rsidRPr="0065072E">
              <w:rPr>
                <w:rFonts w:ascii="Arial" w:hAnsi="Arial" w:cs="Arial"/>
                <w:bCs/>
                <w:sz w:val="16"/>
                <w:szCs w:val="16"/>
                <w:u w:color="0B4CB4"/>
              </w:rPr>
              <w:t>para solucionar el caso asignado</w:t>
            </w:r>
            <w:r w:rsidR="0078704E" w:rsidRPr="0065072E">
              <w:rPr>
                <w:rFonts w:ascii="Arial" w:hAnsi="Arial" w:cs="Arial"/>
                <w:bCs/>
                <w:sz w:val="16"/>
                <w:szCs w:val="16"/>
                <w:u w:color="0B4CB4"/>
              </w:rPr>
              <w:t> </w:t>
            </w: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sz w:val="20"/>
                <w:szCs w:val="20"/>
                <w:u w:color="0B4CB4"/>
              </w:rPr>
            </w:pPr>
            <w:r w:rsidRPr="003437F9">
              <w:rPr>
                <w:rFonts w:ascii="Arial" w:hAnsi="Arial" w:cs="Arial"/>
                <w:sz w:val="20"/>
                <w:szCs w:val="20"/>
                <w:u w:color="0B4CB4"/>
              </w:rPr>
              <w:t>11</w:t>
            </w:r>
          </w:p>
        </w:tc>
        <w:tc>
          <w:tcPr>
            <w:tcW w:w="672"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Las ingenierías del consenso. La semioestrategsfera </w:t>
            </w:r>
          </w:p>
        </w:tc>
        <w:tc>
          <w:tcPr>
            <w:tcW w:w="657"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p>
        </w:tc>
        <w:tc>
          <w:tcPr>
            <w:tcW w:w="407"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DA3517">
              <w:rPr>
                <w:rFonts w:ascii="Arial" w:hAnsi="Arial" w:cs="Arial"/>
                <w:color w:val="000000" w:themeColor="text1"/>
                <w:sz w:val="20"/>
                <w:szCs w:val="20"/>
                <w:u w:color="0B4CB4"/>
              </w:rPr>
              <w:t>Cátedra magistral</w:t>
            </w:r>
            <w:r w:rsidRPr="003437F9">
              <w:rPr>
                <w:rFonts w:ascii="Arial" w:hAnsi="Arial" w:cs="Arial"/>
                <w:b/>
                <w:bCs/>
                <w:sz w:val="20"/>
                <w:szCs w:val="20"/>
                <w:u w:color="0B4CB4"/>
              </w:rPr>
              <w:t>  </w:t>
            </w:r>
          </w:p>
        </w:tc>
        <w:tc>
          <w:tcPr>
            <w:tcW w:w="131" w:type="pct"/>
            <w:tcBorders>
              <w:bottom w:val="single" w:sz="5" w:space="0" w:color="auto"/>
              <w:right w:val="single" w:sz="5" w:space="0" w:color="auto"/>
            </w:tcBorders>
            <w:vAlign w:val="center"/>
          </w:tcPr>
          <w:p w:rsidR="0078704E" w:rsidRPr="00136D76" w:rsidRDefault="0078704E" w:rsidP="0078704E">
            <w:pPr>
              <w:autoSpaceDE w:val="0"/>
              <w:autoSpaceDN w:val="0"/>
              <w:adjustRightInd w:val="0"/>
              <w:jc w:val="center"/>
              <w:rPr>
                <w:rFonts w:ascii="Arial" w:hAnsi="Arial" w:cs="Arial"/>
                <w:bCs/>
                <w:sz w:val="20"/>
                <w:szCs w:val="20"/>
                <w:u w:color="0B4CB4"/>
              </w:rPr>
            </w:pPr>
            <w:r w:rsidRPr="00136D76">
              <w:rPr>
                <w:rFonts w:ascii="Arial" w:hAnsi="Arial" w:cs="Arial"/>
                <w:bCs/>
                <w:sz w:val="20"/>
                <w:szCs w:val="20"/>
                <w:u w:color="0B4CB4"/>
              </w:rPr>
              <w:t> </w:t>
            </w:r>
            <w:r w:rsidR="00136D76" w:rsidRPr="00136D76">
              <w:rPr>
                <w:rFonts w:ascii="Arial" w:hAnsi="Arial" w:cs="Arial"/>
                <w:bCs/>
                <w:sz w:val="20"/>
                <w:szCs w:val="20"/>
                <w:u w:color="0B4CB4"/>
              </w:rPr>
              <w:t>4</w:t>
            </w:r>
          </w:p>
        </w:tc>
        <w:tc>
          <w:tcPr>
            <w:tcW w:w="515" w:type="pct"/>
            <w:tcBorders>
              <w:bottom w:val="single" w:sz="5" w:space="0" w:color="auto"/>
              <w:right w:val="single" w:sz="5" w:space="0" w:color="auto"/>
            </w:tcBorders>
            <w:vAlign w:val="center"/>
          </w:tcPr>
          <w:p w:rsidR="0078704E" w:rsidRPr="00136D76" w:rsidRDefault="0065072E" w:rsidP="00285468">
            <w:pPr>
              <w:autoSpaceDE w:val="0"/>
              <w:autoSpaceDN w:val="0"/>
              <w:adjustRightInd w:val="0"/>
              <w:jc w:val="center"/>
              <w:rPr>
                <w:rFonts w:ascii="Arial" w:hAnsi="Arial" w:cs="Arial"/>
                <w:bCs/>
                <w:sz w:val="20"/>
                <w:szCs w:val="20"/>
                <w:u w:color="0B4CB4"/>
              </w:rPr>
            </w:pPr>
            <w:r w:rsidRPr="00136D76">
              <w:rPr>
                <w:rFonts w:ascii="Arial" w:hAnsi="Arial" w:cs="Arial"/>
                <w:bCs/>
                <w:sz w:val="20"/>
                <w:szCs w:val="20"/>
                <w:u w:color="0B4CB4"/>
              </w:rPr>
              <w:t xml:space="preserve">Por equipos elaborarán mapas conceptuales de las 7 </w:t>
            </w:r>
            <w:r w:rsidR="00136D76" w:rsidRPr="00136D76">
              <w:rPr>
                <w:rFonts w:ascii="Arial" w:hAnsi="Arial" w:cs="Arial"/>
                <w:bCs/>
                <w:sz w:val="20"/>
                <w:szCs w:val="20"/>
                <w:u w:color="0B4CB4"/>
              </w:rPr>
              <w:t xml:space="preserve">estrategias clásicas de la ingeniería del consenso. </w:t>
            </w:r>
            <w:r w:rsidR="0078704E" w:rsidRPr="00136D76">
              <w:rPr>
                <w:rFonts w:ascii="Arial" w:hAnsi="Arial" w:cs="Arial"/>
                <w:bCs/>
                <w:sz w:val="20"/>
                <w:szCs w:val="20"/>
                <w:u w:color="0B4CB4"/>
              </w:rPr>
              <w:t> </w:t>
            </w:r>
          </w:p>
        </w:tc>
        <w:tc>
          <w:tcPr>
            <w:tcW w:w="188" w:type="pct"/>
            <w:tcBorders>
              <w:bottom w:val="single" w:sz="5" w:space="0" w:color="auto"/>
              <w:right w:val="single" w:sz="5" w:space="0" w:color="auto"/>
            </w:tcBorders>
            <w:vAlign w:val="center"/>
          </w:tcPr>
          <w:p w:rsidR="0078704E" w:rsidRPr="00C406A4" w:rsidRDefault="00285468" w:rsidP="0078704E">
            <w:pPr>
              <w:autoSpaceDE w:val="0"/>
              <w:autoSpaceDN w:val="0"/>
              <w:adjustRightInd w:val="0"/>
              <w:jc w:val="center"/>
              <w:rPr>
                <w:rFonts w:ascii="Arial" w:hAnsi="Arial" w:cs="Arial"/>
                <w:bCs/>
                <w:sz w:val="20"/>
                <w:szCs w:val="20"/>
                <w:u w:color="0B4CB4"/>
              </w:rPr>
            </w:pPr>
            <w:r w:rsidRPr="00C406A4">
              <w:rPr>
                <w:rFonts w:ascii="Arial" w:hAnsi="Arial" w:cs="Arial"/>
                <w:bCs/>
                <w:sz w:val="20"/>
                <w:szCs w:val="20"/>
                <w:u w:color="0B4CB4"/>
              </w:rPr>
              <w:t>2</w:t>
            </w:r>
            <w:r w:rsidR="0078704E" w:rsidRPr="00C406A4">
              <w:rPr>
                <w:rFonts w:ascii="Arial" w:hAnsi="Arial" w:cs="Arial"/>
                <w:bCs/>
                <w:sz w:val="20"/>
                <w:szCs w:val="20"/>
                <w:u w:color="0B4CB4"/>
              </w:rPr>
              <w:t> </w:t>
            </w:r>
          </w:p>
        </w:tc>
        <w:tc>
          <w:tcPr>
            <w:tcW w:w="723"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469"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c>
          <w:tcPr>
            <w:tcW w:w="509" w:type="pct"/>
            <w:tcBorders>
              <w:bottom w:val="single" w:sz="5" w:space="0" w:color="auto"/>
              <w:right w:val="single" w:sz="5" w:space="0" w:color="auto"/>
            </w:tcBorders>
            <w:vAlign w:val="center"/>
          </w:tcPr>
          <w:p w:rsidR="0078704E" w:rsidRPr="003437F9" w:rsidRDefault="0078704E" w:rsidP="0078704E">
            <w:pPr>
              <w:autoSpaceDE w:val="0"/>
              <w:autoSpaceDN w:val="0"/>
              <w:adjustRightInd w:val="0"/>
              <w:jc w:val="center"/>
              <w:rPr>
                <w:rFonts w:ascii="Arial" w:hAnsi="Arial" w:cs="Arial"/>
                <w:b/>
                <w:bCs/>
                <w:sz w:val="20"/>
                <w:szCs w:val="20"/>
                <w:u w:color="0B4CB4"/>
              </w:rPr>
            </w:pPr>
            <w:r w:rsidRPr="003437F9">
              <w:rPr>
                <w:rFonts w:ascii="Arial" w:hAnsi="Arial" w:cs="Arial"/>
                <w:b/>
                <w:bCs/>
                <w:sz w:val="20"/>
                <w:szCs w:val="20"/>
                <w:u w:color="0B4CB4"/>
              </w:rPr>
              <w:t> </w:t>
            </w: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sz w:val="20"/>
                <w:szCs w:val="20"/>
                <w:u w:color="0B4CB4"/>
              </w:rPr>
            </w:pPr>
            <w:r w:rsidRPr="004B566C">
              <w:rPr>
                <w:rFonts w:ascii="Arial" w:hAnsi="Arial" w:cs="Arial"/>
                <w:sz w:val="20"/>
                <w:szCs w:val="20"/>
                <w:u w:color="0B4CB4"/>
              </w:rPr>
              <w:t>12</w:t>
            </w:r>
          </w:p>
        </w:tc>
        <w:tc>
          <w:tcPr>
            <w:tcW w:w="672"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Fundamentos de Teoría General de Sistemas. De Bertanlanffy a Lühmann </w:t>
            </w:r>
          </w:p>
        </w:tc>
        <w:tc>
          <w:tcPr>
            <w:tcW w:w="657" w:type="pct"/>
            <w:tcBorders>
              <w:bottom w:val="single" w:sz="5" w:space="0" w:color="auto"/>
              <w:right w:val="single" w:sz="5" w:space="0" w:color="auto"/>
            </w:tcBorders>
            <w:vAlign w:val="center"/>
          </w:tcPr>
          <w:p w:rsidR="0078704E" w:rsidRPr="00136D76" w:rsidRDefault="00136D76" w:rsidP="00136D76">
            <w:pPr>
              <w:autoSpaceDE w:val="0"/>
              <w:autoSpaceDN w:val="0"/>
              <w:adjustRightInd w:val="0"/>
              <w:rPr>
                <w:rFonts w:ascii="Arial" w:hAnsi="Arial" w:cs="Arial"/>
                <w:bCs/>
                <w:sz w:val="20"/>
                <w:szCs w:val="20"/>
                <w:u w:color="0B4CB4"/>
              </w:rPr>
            </w:pPr>
            <w:r w:rsidRPr="00136D76">
              <w:rPr>
                <w:rFonts w:ascii="Arial" w:hAnsi="Arial" w:cs="Arial"/>
                <w:bCs/>
                <w:sz w:val="20"/>
                <w:szCs w:val="20"/>
                <w:u w:color="0B4CB4"/>
              </w:rPr>
              <w:t>El alumno concerá la importancia del trabajo de Bertanlanffy, y a través de Luhmann comprenderá como los sistemas se forman y cambian en la comunicación</w:t>
            </w:r>
            <w:r w:rsidR="0078704E" w:rsidRPr="00136D76">
              <w:rPr>
                <w:rFonts w:ascii="Arial" w:hAnsi="Arial" w:cs="Arial"/>
                <w:bCs/>
                <w:sz w:val="20"/>
                <w:szCs w:val="20"/>
                <w:u w:color="0B4CB4"/>
              </w:rPr>
              <w:t> </w:t>
            </w:r>
          </w:p>
        </w:tc>
        <w:tc>
          <w:tcPr>
            <w:tcW w:w="407"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DA3517">
              <w:rPr>
                <w:rFonts w:ascii="Arial" w:hAnsi="Arial" w:cs="Arial"/>
                <w:color w:val="000000" w:themeColor="text1"/>
                <w:sz w:val="20"/>
                <w:szCs w:val="20"/>
                <w:u w:color="0B4CB4"/>
              </w:rPr>
              <w:t>Cátedra magistral</w:t>
            </w:r>
            <w:r w:rsidRPr="003437F9">
              <w:rPr>
                <w:rFonts w:ascii="Arial" w:hAnsi="Arial" w:cs="Arial"/>
                <w:b/>
                <w:bCs/>
                <w:sz w:val="20"/>
                <w:szCs w:val="20"/>
                <w:u w:color="0B4CB4"/>
              </w:rPr>
              <w:t> </w:t>
            </w:r>
            <w:r w:rsidRPr="004B566C">
              <w:rPr>
                <w:rFonts w:ascii="Arial" w:hAnsi="Arial" w:cs="Arial"/>
                <w:b/>
                <w:bCs/>
                <w:sz w:val="20"/>
                <w:szCs w:val="20"/>
                <w:u w:color="0B4CB4"/>
              </w:rPr>
              <w:t> </w:t>
            </w:r>
          </w:p>
        </w:tc>
        <w:tc>
          <w:tcPr>
            <w:tcW w:w="131" w:type="pct"/>
            <w:tcBorders>
              <w:bottom w:val="single" w:sz="5" w:space="0" w:color="auto"/>
              <w:right w:val="single" w:sz="5" w:space="0" w:color="auto"/>
            </w:tcBorders>
            <w:vAlign w:val="center"/>
          </w:tcPr>
          <w:p w:rsidR="0078704E" w:rsidRPr="00136D76" w:rsidRDefault="0078704E" w:rsidP="0078704E">
            <w:pPr>
              <w:autoSpaceDE w:val="0"/>
              <w:autoSpaceDN w:val="0"/>
              <w:adjustRightInd w:val="0"/>
              <w:jc w:val="center"/>
              <w:rPr>
                <w:rFonts w:ascii="Arial" w:hAnsi="Arial" w:cs="Arial"/>
                <w:bCs/>
                <w:sz w:val="20"/>
                <w:szCs w:val="20"/>
                <w:u w:color="0B4CB4"/>
              </w:rPr>
            </w:pPr>
            <w:r w:rsidRPr="00136D76">
              <w:rPr>
                <w:rFonts w:ascii="Arial" w:hAnsi="Arial" w:cs="Arial"/>
                <w:bCs/>
                <w:sz w:val="20"/>
                <w:szCs w:val="20"/>
                <w:u w:color="0B4CB4"/>
              </w:rPr>
              <w:t> </w:t>
            </w:r>
            <w:r w:rsidR="00136D76" w:rsidRPr="00136D76">
              <w:rPr>
                <w:rFonts w:ascii="Arial" w:hAnsi="Arial" w:cs="Arial"/>
                <w:bCs/>
                <w:sz w:val="20"/>
                <w:szCs w:val="20"/>
                <w:u w:color="0B4CB4"/>
              </w:rPr>
              <w:t>4</w:t>
            </w:r>
          </w:p>
        </w:tc>
        <w:tc>
          <w:tcPr>
            <w:tcW w:w="515" w:type="pct"/>
            <w:tcBorders>
              <w:bottom w:val="single" w:sz="5" w:space="0" w:color="auto"/>
              <w:right w:val="single" w:sz="5" w:space="0" w:color="auto"/>
            </w:tcBorders>
            <w:vAlign w:val="center"/>
          </w:tcPr>
          <w:p w:rsidR="0078704E" w:rsidRPr="00285468" w:rsidRDefault="00285468" w:rsidP="0078704E">
            <w:pPr>
              <w:autoSpaceDE w:val="0"/>
              <w:autoSpaceDN w:val="0"/>
              <w:adjustRightInd w:val="0"/>
              <w:jc w:val="center"/>
              <w:rPr>
                <w:rFonts w:ascii="Arial" w:hAnsi="Arial" w:cs="Arial"/>
                <w:b/>
                <w:bCs/>
                <w:sz w:val="18"/>
                <w:szCs w:val="18"/>
                <w:u w:color="0B4CB4"/>
              </w:rPr>
            </w:pPr>
            <w:r w:rsidRPr="00285468">
              <w:rPr>
                <w:rFonts w:ascii="Arial" w:hAnsi="Arial" w:cs="Arial"/>
                <w:bCs/>
                <w:sz w:val="18"/>
                <w:szCs w:val="18"/>
                <w:u w:color="0B4CB4"/>
              </w:rPr>
              <w:t xml:space="preserve">Por equipos elaborarán mapas conceptuales del libro  </w:t>
            </w:r>
            <w:r w:rsidRPr="00285468">
              <w:rPr>
                <w:rFonts w:ascii="Arial" w:hAnsi="Arial" w:cs="Arial"/>
                <w:i/>
                <w:color w:val="283037"/>
                <w:sz w:val="18"/>
                <w:szCs w:val="18"/>
                <w:shd w:val="clear" w:color="auto" w:fill="FFFFFF"/>
              </w:rPr>
              <w:t xml:space="preserve">Teoría general de los sistemas. Fundamentos, desarrollo, aplicaciones, </w:t>
            </w:r>
            <w:r w:rsidRPr="00285468">
              <w:rPr>
                <w:rFonts w:ascii="Arial" w:hAnsi="Arial" w:cs="Arial"/>
                <w:color w:val="283037"/>
                <w:sz w:val="18"/>
                <w:szCs w:val="18"/>
                <w:shd w:val="clear" w:color="auto" w:fill="FFFFFF"/>
              </w:rPr>
              <w:t>de Ludwig Bertalanffy.</w:t>
            </w:r>
          </w:p>
        </w:tc>
        <w:tc>
          <w:tcPr>
            <w:tcW w:w="188" w:type="pct"/>
            <w:tcBorders>
              <w:bottom w:val="single" w:sz="5" w:space="0" w:color="auto"/>
              <w:right w:val="single" w:sz="5" w:space="0" w:color="auto"/>
            </w:tcBorders>
            <w:vAlign w:val="center"/>
          </w:tcPr>
          <w:p w:rsidR="0078704E" w:rsidRPr="00C406A4" w:rsidRDefault="0078704E" w:rsidP="0078704E">
            <w:pPr>
              <w:autoSpaceDE w:val="0"/>
              <w:autoSpaceDN w:val="0"/>
              <w:adjustRightInd w:val="0"/>
              <w:jc w:val="center"/>
              <w:rPr>
                <w:rFonts w:ascii="Arial" w:hAnsi="Arial" w:cs="Arial"/>
                <w:bCs/>
                <w:sz w:val="20"/>
                <w:szCs w:val="20"/>
                <w:u w:color="0B4CB4"/>
              </w:rPr>
            </w:pPr>
            <w:r w:rsidRPr="00C406A4">
              <w:rPr>
                <w:rFonts w:ascii="Arial" w:hAnsi="Arial" w:cs="Arial"/>
                <w:bCs/>
                <w:sz w:val="20"/>
                <w:szCs w:val="20"/>
                <w:u w:color="0B4CB4"/>
              </w:rPr>
              <w:t> </w:t>
            </w:r>
            <w:r w:rsidR="00C406A4" w:rsidRPr="00C406A4">
              <w:rPr>
                <w:rFonts w:ascii="Arial" w:hAnsi="Arial" w:cs="Arial"/>
                <w:bCs/>
                <w:sz w:val="20"/>
                <w:szCs w:val="20"/>
                <w:u w:color="0B4CB4"/>
              </w:rPr>
              <w:t>6</w:t>
            </w:r>
          </w:p>
        </w:tc>
        <w:tc>
          <w:tcPr>
            <w:tcW w:w="723"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469"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509"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sz w:val="20"/>
                <w:szCs w:val="20"/>
                <w:u w:color="0B4CB4"/>
              </w:rPr>
            </w:pPr>
            <w:r w:rsidRPr="004B566C">
              <w:rPr>
                <w:rFonts w:ascii="Arial" w:hAnsi="Arial" w:cs="Arial"/>
                <w:sz w:val="20"/>
                <w:szCs w:val="20"/>
                <w:u w:color="0B4CB4"/>
              </w:rPr>
              <w:t>13</w:t>
            </w:r>
          </w:p>
        </w:tc>
        <w:tc>
          <w:tcPr>
            <w:tcW w:w="672"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Fundamentos de pensamiento complejo: Edgar Morin  </w:t>
            </w:r>
          </w:p>
        </w:tc>
        <w:tc>
          <w:tcPr>
            <w:tcW w:w="657" w:type="pct"/>
            <w:tcBorders>
              <w:bottom w:val="single" w:sz="5" w:space="0" w:color="auto"/>
              <w:right w:val="single" w:sz="5" w:space="0" w:color="auto"/>
            </w:tcBorders>
            <w:vAlign w:val="center"/>
          </w:tcPr>
          <w:p w:rsidR="0078704E" w:rsidRPr="00285468" w:rsidRDefault="00285468" w:rsidP="00285468">
            <w:pPr>
              <w:autoSpaceDE w:val="0"/>
              <w:autoSpaceDN w:val="0"/>
              <w:adjustRightInd w:val="0"/>
              <w:rPr>
                <w:rFonts w:ascii="Arial" w:hAnsi="Arial" w:cs="Arial"/>
                <w:bCs/>
                <w:sz w:val="20"/>
                <w:szCs w:val="20"/>
                <w:u w:color="0B4CB4"/>
              </w:rPr>
            </w:pPr>
            <w:r w:rsidRPr="00285468">
              <w:rPr>
                <w:rFonts w:ascii="Arial" w:hAnsi="Arial" w:cs="Arial"/>
                <w:bCs/>
                <w:sz w:val="20"/>
                <w:szCs w:val="20"/>
                <w:u w:color="0B4CB4"/>
              </w:rPr>
              <w:t>El alumno reconocerá los fundamentos del pensamiento complejo. Advertirá su impacto en la teoría estratégica y en la comunicología</w:t>
            </w:r>
            <w:r>
              <w:rPr>
                <w:rFonts w:ascii="Arial" w:hAnsi="Arial" w:cs="Arial"/>
                <w:bCs/>
                <w:sz w:val="20"/>
                <w:szCs w:val="20"/>
                <w:u w:color="0B4CB4"/>
              </w:rPr>
              <w:t>.</w:t>
            </w:r>
            <w:r w:rsidR="0078704E" w:rsidRPr="00285468">
              <w:rPr>
                <w:rFonts w:ascii="Arial" w:hAnsi="Arial" w:cs="Arial"/>
                <w:bCs/>
                <w:sz w:val="20"/>
                <w:szCs w:val="20"/>
                <w:u w:color="0B4CB4"/>
              </w:rPr>
              <w:t> </w:t>
            </w:r>
          </w:p>
        </w:tc>
        <w:tc>
          <w:tcPr>
            <w:tcW w:w="407"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DA3517">
              <w:rPr>
                <w:rFonts w:ascii="Arial" w:hAnsi="Arial" w:cs="Arial"/>
                <w:color w:val="000000" w:themeColor="text1"/>
                <w:sz w:val="20"/>
                <w:szCs w:val="20"/>
                <w:u w:color="0B4CB4"/>
              </w:rPr>
              <w:t>Cátedra magistral</w:t>
            </w:r>
            <w:r w:rsidRPr="003437F9">
              <w:rPr>
                <w:rFonts w:ascii="Arial" w:hAnsi="Arial" w:cs="Arial"/>
                <w:b/>
                <w:bCs/>
                <w:sz w:val="20"/>
                <w:szCs w:val="20"/>
                <w:u w:color="0B4CB4"/>
              </w:rPr>
              <w:t> </w:t>
            </w:r>
            <w:r w:rsidRPr="004B566C">
              <w:rPr>
                <w:rFonts w:ascii="Arial" w:hAnsi="Arial" w:cs="Arial"/>
                <w:b/>
                <w:bCs/>
                <w:sz w:val="20"/>
                <w:szCs w:val="20"/>
                <w:u w:color="0B4CB4"/>
              </w:rPr>
              <w:t> </w:t>
            </w:r>
          </w:p>
        </w:tc>
        <w:tc>
          <w:tcPr>
            <w:tcW w:w="131" w:type="pct"/>
            <w:tcBorders>
              <w:bottom w:val="single" w:sz="5" w:space="0" w:color="auto"/>
              <w:right w:val="single" w:sz="5" w:space="0" w:color="auto"/>
            </w:tcBorders>
            <w:vAlign w:val="center"/>
          </w:tcPr>
          <w:p w:rsidR="0078704E" w:rsidRPr="00136D76" w:rsidRDefault="00136D76" w:rsidP="0078704E">
            <w:pPr>
              <w:autoSpaceDE w:val="0"/>
              <w:autoSpaceDN w:val="0"/>
              <w:adjustRightInd w:val="0"/>
              <w:jc w:val="center"/>
              <w:rPr>
                <w:rFonts w:ascii="Arial" w:hAnsi="Arial" w:cs="Arial"/>
                <w:bCs/>
                <w:sz w:val="20"/>
                <w:szCs w:val="20"/>
                <w:u w:color="0B4CB4"/>
              </w:rPr>
            </w:pPr>
            <w:r w:rsidRPr="00136D76">
              <w:rPr>
                <w:rFonts w:ascii="Arial" w:hAnsi="Arial" w:cs="Arial"/>
                <w:bCs/>
                <w:sz w:val="20"/>
                <w:szCs w:val="20"/>
                <w:u w:color="0B4CB4"/>
              </w:rPr>
              <w:t>4</w:t>
            </w:r>
            <w:r w:rsidR="0078704E" w:rsidRPr="00136D76">
              <w:rPr>
                <w:rFonts w:ascii="Arial" w:hAnsi="Arial" w:cs="Arial"/>
                <w:bCs/>
                <w:sz w:val="20"/>
                <w:szCs w:val="20"/>
                <w:u w:color="0B4CB4"/>
              </w:rPr>
              <w:t> </w:t>
            </w:r>
          </w:p>
        </w:tc>
        <w:tc>
          <w:tcPr>
            <w:tcW w:w="515" w:type="pct"/>
            <w:tcBorders>
              <w:bottom w:val="single" w:sz="5" w:space="0" w:color="auto"/>
              <w:right w:val="single" w:sz="5" w:space="0" w:color="auto"/>
            </w:tcBorders>
            <w:vAlign w:val="center"/>
          </w:tcPr>
          <w:p w:rsidR="0078704E" w:rsidRPr="00285468" w:rsidRDefault="00285468" w:rsidP="00285468">
            <w:pPr>
              <w:autoSpaceDE w:val="0"/>
              <w:autoSpaceDN w:val="0"/>
              <w:adjustRightInd w:val="0"/>
              <w:rPr>
                <w:rFonts w:ascii="Arial" w:hAnsi="Arial" w:cs="Arial"/>
                <w:b/>
                <w:bCs/>
                <w:sz w:val="20"/>
                <w:szCs w:val="20"/>
                <w:u w:color="0B4CB4"/>
              </w:rPr>
            </w:pPr>
            <w:r w:rsidRPr="00285468">
              <w:rPr>
                <w:rFonts w:ascii="Arial" w:hAnsi="Arial" w:cs="Arial"/>
                <w:bCs/>
                <w:sz w:val="20"/>
                <w:szCs w:val="20"/>
                <w:u w:color="0B4CB4"/>
              </w:rPr>
              <w:t xml:space="preserve">Por equipos elaborarán mapas conceptuales del libro </w:t>
            </w:r>
            <w:r w:rsidRPr="00285468">
              <w:rPr>
                <w:rStyle w:val="nfasis"/>
                <w:rFonts w:ascii="Arial" w:hAnsi="Arial" w:cs="Arial"/>
                <w:color w:val="283037"/>
                <w:sz w:val="20"/>
                <w:szCs w:val="20"/>
                <w:bdr w:val="none" w:sz="0" w:space="0" w:color="auto" w:frame="1"/>
                <w:shd w:val="clear" w:color="auto" w:fill="FFFFFF"/>
              </w:rPr>
              <w:t>Introducción al pensamiento complejo,</w:t>
            </w:r>
            <w:r w:rsidRPr="00285468">
              <w:rPr>
                <w:rStyle w:val="nfasis"/>
                <w:rFonts w:ascii="Arial" w:hAnsi="Arial" w:cs="Arial"/>
                <w:i w:val="0"/>
                <w:color w:val="283037"/>
                <w:sz w:val="20"/>
                <w:szCs w:val="20"/>
                <w:bdr w:val="none" w:sz="0" w:space="0" w:color="auto" w:frame="1"/>
                <w:shd w:val="clear" w:color="auto" w:fill="FFFFFF"/>
              </w:rPr>
              <w:t xml:space="preserve"> de Edgar Morin</w:t>
            </w:r>
            <w:r w:rsidR="0078704E" w:rsidRPr="00285468">
              <w:rPr>
                <w:rFonts w:ascii="Arial" w:hAnsi="Arial" w:cs="Arial"/>
                <w:b/>
                <w:bCs/>
                <w:i/>
                <w:sz w:val="20"/>
                <w:szCs w:val="20"/>
                <w:u w:color="0B4CB4"/>
              </w:rPr>
              <w:t> </w:t>
            </w:r>
          </w:p>
        </w:tc>
        <w:tc>
          <w:tcPr>
            <w:tcW w:w="188" w:type="pct"/>
            <w:tcBorders>
              <w:bottom w:val="single" w:sz="5" w:space="0" w:color="auto"/>
              <w:right w:val="single" w:sz="5" w:space="0" w:color="auto"/>
            </w:tcBorders>
            <w:vAlign w:val="center"/>
          </w:tcPr>
          <w:p w:rsidR="0078704E" w:rsidRPr="00C406A4" w:rsidRDefault="00C406A4" w:rsidP="0078704E">
            <w:pPr>
              <w:autoSpaceDE w:val="0"/>
              <w:autoSpaceDN w:val="0"/>
              <w:adjustRightInd w:val="0"/>
              <w:jc w:val="center"/>
              <w:rPr>
                <w:rFonts w:ascii="Arial" w:hAnsi="Arial" w:cs="Arial"/>
                <w:bCs/>
                <w:sz w:val="20"/>
                <w:szCs w:val="20"/>
                <w:u w:color="0B4CB4"/>
              </w:rPr>
            </w:pPr>
            <w:r w:rsidRPr="00C406A4">
              <w:rPr>
                <w:rFonts w:ascii="Arial" w:hAnsi="Arial" w:cs="Arial"/>
                <w:bCs/>
                <w:sz w:val="20"/>
                <w:szCs w:val="20"/>
                <w:u w:color="0B4CB4"/>
              </w:rPr>
              <w:t>6</w:t>
            </w:r>
            <w:r w:rsidR="0078704E" w:rsidRPr="00C406A4">
              <w:rPr>
                <w:rFonts w:ascii="Arial" w:hAnsi="Arial" w:cs="Arial"/>
                <w:bCs/>
                <w:sz w:val="20"/>
                <w:szCs w:val="20"/>
                <w:u w:color="0B4CB4"/>
              </w:rPr>
              <w:t> </w:t>
            </w:r>
          </w:p>
        </w:tc>
        <w:tc>
          <w:tcPr>
            <w:tcW w:w="723"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469"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509"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sz w:val="20"/>
                <w:szCs w:val="20"/>
                <w:u w:color="0B4CB4"/>
              </w:rPr>
            </w:pPr>
            <w:r w:rsidRPr="004B566C">
              <w:rPr>
                <w:rFonts w:ascii="Arial" w:hAnsi="Arial" w:cs="Arial"/>
                <w:sz w:val="20"/>
                <w:szCs w:val="20"/>
                <w:u w:color="0B4CB4"/>
              </w:rPr>
              <w:t>14</w:t>
            </w:r>
          </w:p>
        </w:tc>
        <w:tc>
          <w:tcPr>
            <w:tcW w:w="672"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both"/>
              <w:rPr>
                <w:rFonts w:ascii="Arial" w:hAnsi="Arial" w:cs="Arial"/>
                <w:bCs/>
                <w:sz w:val="20"/>
                <w:szCs w:val="20"/>
                <w:u w:color="0B4CB4"/>
              </w:rPr>
            </w:pPr>
            <w:r w:rsidRPr="004B566C">
              <w:rPr>
                <w:rFonts w:ascii="Arial" w:hAnsi="Arial" w:cs="Arial"/>
                <w:bCs/>
                <w:sz w:val="20"/>
                <w:szCs w:val="20"/>
                <w:u w:color="0B4CB4"/>
              </w:rPr>
              <w:t>Fundamentos de ingeniería de la comunicación social </w:t>
            </w:r>
          </w:p>
        </w:tc>
        <w:tc>
          <w:tcPr>
            <w:tcW w:w="657" w:type="pct"/>
            <w:tcBorders>
              <w:bottom w:val="single" w:sz="5" w:space="0" w:color="auto"/>
              <w:right w:val="single" w:sz="5" w:space="0" w:color="auto"/>
            </w:tcBorders>
            <w:vAlign w:val="center"/>
          </w:tcPr>
          <w:p w:rsidR="0078704E" w:rsidRPr="004B566C" w:rsidRDefault="00285468" w:rsidP="00285468">
            <w:pPr>
              <w:autoSpaceDE w:val="0"/>
              <w:autoSpaceDN w:val="0"/>
              <w:adjustRightInd w:val="0"/>
              <w:rPr>
                <w:rFonts w:ascii="Arial" w:hAnsi="Arial" w:cs="Arial"/>
                <w:b/>
                <w:bCs/>
                <w:sz w:val="20"/>
                <w:szCs w:val="20"/>
                <w:u w:color="0B4CB4"/>
              </w:rPr>
            </w:pPr>
            <w:r w:rsidRPr="00285468">
              <w:rPr>
                <w:rFonts w:ascii="Arial" w:hAnsi="Arial" w:cs="Arial"/>
                <w:bCs/>
                <w:sz w:val="20"/>
                <w:szCs w:val="20"/>
                <w:u w:color="0B4CB4"/>
              </w:rPr>
              <w:t>El alumno reconocer</w:t>
            </w:r>
            <w:r>
              <w:rPr>
                <w:rFonts w:ascii="Arial" w:hAnsi="Arial" w:cs="Arial"/>
                <w:bCs/>
                <w:sz w:val="20"/>
                <w:szCs w:val="20"/>
                <w:u w:color="0B4CB4"/>
              </w:rPr>
              <w:t xml:space="preserve">á los fundamentos de la ingeniería social de la comunicación, y </w:t>
            </w:r>
            <w:r>
              <w:rPr>
                <w:rFonts w:ascii="Arial" w:hAnsi="Arial" w:cs="Arial"/>
                <w:bCs/>
                <w:sz w:val="20"/>
                <w:szCs w:val="20"/>
                <w:u w:color="0B4CB4"/>
              </w:rPr>
              <w:lastRenderedPageBreak/>
              <w:t>su contribución al desarrollo del</w:t>
            </w:r>
            <w:r w:rsidRPr="00285468">
              <w:rPr>
                <w:rFonts w:ascii="Arial" w:hAnsi="Arial" w:cs="Arial"/>
                <w:bCs/>
                <w:sz w:val="20"/>
                <w:szCs w:val="20"/>
                <w:u w:color="0B4CB4"/>
              </w:rPr>
              <w:t xml:space="preserve"> pensamiento</w:t>
            </w:r>
            <w:r>
              <w:rPr>
                <w:rFonts w:ascii="Arial" w:hAnsi="Arial" w:cs="Arial"/>
                <w:bCs/>
                <w:sz w:val="20"/>
                <w:szCs w:val="20"/>
                <w:u w:color="0B4CB4"/>
              </w:rPr>
              <w:t xml:space="preserve"> estratégico.</w:t>
            </w:r>
            <w:r w:rsidRPr="00285468">
              <w:rPr>
                <w:rFonts w:ascii="Arial" w:hAnsi="Arial" w:cs="Arial"/>
                <w:bCs/>
                <w:sz w:val="20"/>
                <w:szCs w:val="20"/>
                <w:u w:color="0B4CB4"/>
              </w:rPr>
              <w:t> </w:t>
            </w:r>
            <w:r w:rsidR="0078704E" w:rsidRPr="004B566C">
              <w:rPr>
                <w:rFonts w:ascii="Arial" w:hAnsi="Arial" w:cs="Arial"/>
                <w:b/>
                <w:bCs/>
                <w:sz w:val="20"/>
                <w:szCs w:val="20"/>
                <w:u w:color="0B4CB4"/>
              </w:rPr>
              <w:t> </w:t>
            </w:r>
          </w:p>
        </w:tc>
        <w:tc>
          <w:tcPr>
            <w:tcW w:w="407"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lastRenderedPageBreak/>
              <w:t> </w:t>
            </w:r>
            <w:r w:rsidRPr="00DA3517">
              <w:rPr>
                <w:rFonts w:ascii="Arial" w:hAnsi="Arial" w:cs="Arial"/>
                <w:color w:val="000000" w:themeColor="text1"/>
                <w:sz w:val="20"/>
                <w:szCs w:val="20"/>
                <w:u w:color="0B4CB4"/>
              </w:rPr>
              <w:t>Cátedra magistral</w:t>
            </w:r>
            <w:r w:rsidR="00285468">
              <w:rPr>
                <w:rFonts w:ascii="Arial" w:hAnsi="Arial" w:cs="Arial"/>
                <w:color w:val="000000" w:themeColor="text1"/>
                <w:sz w:val="20"/>
                <w:szCs w:val="20"/>
                <w:u w:color="0B4CB4"/>
              </w:rPr>
              <w:t xml:space="preserve"> </w:t>
            </w:r>
            <w:r w:rsidRPr="003437F9">
              <w:rPr>
                <w:rFonts w:ascii="Arial" w:hAnsi="Arial" w:cs="Arial"/>
                <w:b/>
                <w:bCs/>
                <w:sz w:val="20"/>
                <w:szCs w:val="20"/>
                <w:u w:color="0B4CB4"/>
              </w:rPr>
              <w:t> </w:t>
            </w:r>
            <w:r w:rsidRPr="004B566C">
              <w:rPr>
                <w:rFonts w:ascii="Arial" w:hAnsi="Arial" w:cs="Arial"/>
                <w:b/>
                <w:bCs/>
                <w:sz w:val="20"/>
                <w:szCs w:val="20"/>
                <w:u w:color="0B4CB4"/>
              </w:rPr>
              <w:t> </w:t>
            </w:r>
          </w:p>
        </w:tc>
        <w:tc>
          <w:tcPr>
            <w:tcW w:w="131" w:type="pct"/>
            <w:tcBorders>
              <w:bottom w:val="single" w:sz="5" w:space="0" w:color="auto"/>
              <w:right w:val="single" w:sz="5" w:space="0" w:color="auto"/>
            </w:tcBorders>
            <w:vAlign w:val="center"/>
          </w:tcPr>
          <w:p w:rsidR="0078704E" w:rsidRPr="00136D76" w:rsidRDefault="0078704E" w:rsidP="0078704E">
            <w:pPr>
              <w:autoSpaceDE w:val="0"/>
              <w:autoSpaceDN w:val="0"/>
              <w:adjustRightInd w:val="0"/>
              <w:jc w:val="center"/>
              <w:rPr>
                <w:rFonts w:ascii="Arial" w:hAnsi="Arial" w:cs="Arial"/>
                <w:bCs/>
                <w:sz w:val="20"/>
                <w:szCs w:val="20"/>
                <w:u w:color="0B4CB4"/>
              </w:rPr>
            </w:pPr>
            <w:r w:rsidRPr="00136D76">
              <w:rPr>
                <w:rFonts w:ascii="Arial" w:hAnsi="Arial" w:cs="Arial"/>
                <w:bCs/>
                <w:sz w:val="20"/>
                <w:szCs w:val="20"/>
                <w:u w:color="0B4CB4"/>
              </w:rPr>
              <w:t> </w:t>
            </w:r>
            <w:r w:rsidR="00136D76" w:rsidRPr="00136D76">
              <w:rPr>
                <w:rFonts w:ascii="Arial" w:hAnsi="Arial" w:cs="Arial"/>
                <w:bCs/>
                <w:sz w:val="20"/>
                <w:szCs w:val="20"/>
                <w:u w:color="0B4CB4"/>
              </w:rPr>
              <w:t>4</w:t>
            </w:r>
          </w:p>
        </w:tc>
        <w:tc>
          <w:tcPr>
            <w:tcW w:w="515" w:type="pct"/>
            <w:tcBorders>
              <w:bottom w:val="single" w:sz="5" w:space="0" w:color="auto"/>
              <w:right w:val="single" w:sz="5" w:space="0" w:color="auto"/>
            </w:tcBorders>
            <w:vAlign w:val="center"/>
          </w:tcPr>
          <w:p w:rsidR="0078704E" w:rsidRPr="00285468" w:rsidRDefault="00285468" w:rsidP="00285468">
            <w:pPr>
              <w:rPr>
                <w:rFonts w:ascii="Arial" w:hAnsi="Arial" w:cs="Arial"/>
                <w:color w:val="283037"/>
                <w:sz w:val="20"/>
                <w:szCs w:val="20"/>
                <w:shd w:val="clear" w:color="auto" w:fill="FFFFFF"/>
              </w:rPr>
            </w:pPr>
            <w:r w:rsidRPr="00285468">
              <w:rPr>
                <w:rFonts w:ascii="Arial" w:hAnsi="Arial" w:cs="Arial"/>
                <w:bCs/>
                <w:sz w:val="20"/>
                <w:szCs w:val="20"/>
                <w:u w:color="0B4CB4"/>
              </w:rPr>
              <w:t xml:space="preserve">Por equipos elaborarán mapas conceptuales del libro </w:t>
            </w:r>
            <w:r w:rsidRPr="00285468">
              <w:rPr>
                <w:rFonts w:ascii="Arial" w:hAnsi="Arial" w:cs="Arial"/>
                <w:i/>
                <w:color w:val="283037"/>
                <w:sz w:val="20"/>
                <w:szCs w:val="20"/>
                <w:shd w:val="clear" w:color="auto" w:fill="FFFFFF"/>
              </w:rPr>
              <w:t xml:space="preserve">Ingeniería en </w:t>
            </w:r>
            <w:r w:rsidRPr="00285468">
              <w:rPr>
                <w:rFonts w:ascii="Arial" w:hAnsi="Arial" w:cs="Arial"/>
                <w:i/>
                <w:color w:val="283037"/>
                <w:sz w:val="20"/>
                <w:szCs w:val="20"/>
                <w:shd w:val="clear" w:color="auto" w:fill="FFFFFF"/>
              </w:rPr>
              <w:lastRenderedPageBreak/>
              <w:t>comunicación social. Hacia un programa general, de Luis Jesús Galindo C.</w:t>
            </w:r>
            <w:r w:rsidR="0078704E" w:rsidRPr="004B566C">
              <w:rPr>
                <w:rFonts w:ascii="Arial" w:hAnsi="Arial" w:cs="Arial"/>
                <w:b/>
                <w:bCs/>
                <w:sz w:val="20"/>
                <w:szCs w:val="20"/>
                <w:u w:color="0B4CB4"/>
              </w:rPr>
              <w:t> </w:t>
            </w:r>
          </w:p>
        </w:tc>
        <w:tc>
          <w:tcPr>
            <w:tcW w:w="188" w:type="pct"/>
            <w:tcBorders>
              <w:bottom w:val="single" w:sz="5" w:space="0" w:color="auto"/>
              <w:right w:val="single" w:sz="5" w:space="0" w:color="auto"/>
            </w:tcBorders>
            <w:vAlign w:val="center"/>
          </w:tcPr>
          <w:p w:rsidR="0078704E" w:rsidRPr="00C406A4" w:rsidRDefault="00C406A4" w:rsidP="0078704E">
            <w:pPr>
              <w:autoSpaceDE w:val="0"/>
              <w:autoSpaceDN w:val="0"/>
              <w:adjustRightInd w:val="0"/>
              <w:jc w:val="center"/>
              <w:rPr>
                <w:rFonts w:ascii="Arial" w:hAnsi="Arial" w:cs="Arial"/>
                <w:bCs/>
                <w:sz w:val="20"/>
                <w:szCs w:val="20"/>
                <w:u w:color="0B4CB4"/>
              </w:rPr>
            </w:pPr>
            <w:r w:rsidRPr="00C406A4">
              <w:rPr>
                <w:rFonts w:ascii="Arial" w:hAnsi="Arial" w:cs="Arial"/>
                <w:bCs/>
                <w:sz w:val="20"/>
                <w:szCs w:val="20"/>
                <w:u w:color="0B4CB4"/>
              </w:rPr>
              <w:lastRenderedPageBreak/>
              <w:t>6</w:t>
            </w:r>
            <w:r w:rsidR="0078704E" w:rsidRPr="00C406A4">
              <w:rPr>
                <w:rFonts w:ascii="Arial" w:hAnsi="Arial" w:cs="Arial"/>
                <w:bCs/>
                <w:sz w:val="20"/>
                <w:szCs w:val="20"/>
                <w:u w:color="0B4CB4"/>
              </w:rPr>
              <w:t> </w:t>
            </w:r>
          </w:p>
        </w:tc>
        <w:tc>
          <w:tcPr>
            <w:tcW w:w="723"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469"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509"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sz w:val="20"/>
                <w:szCs w:val="20"/>
                <w:u w:color="0B4CB4"/>
              </w:rPr>
            </w:pPr>
            <w:r w:rsidRPr="004B566C">
              <w:rPr>
                <w:rFonts w:ascii="Arial" w:hAnsi="Arial" w:cs="Arial"/>
                <w:sz w:val="20"/>
                <w:szCs w:val="20"/>
                <w:u w:color="0B4CB4"/>
              </w:rPr>
              <w:t>15</w:t>
            </w:r>
          </w:p>
        </w:tc>
        <w:tc>
          <w:tcPr>
            <w:tcW w:w="672"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Del Dircom al Estratecom. </w:t>
            </w:r>
          </w:p>
        </w:tc>
        <w:tc>
          <w:tcPr>
            <w:tcW w:w="657" w:type="pct"/>
            <w:tcBorders>
              <w:bottom w:val="single" w:sz="5" w:space="0" w:color="auto"/>
              <w:right w:val="single" w:sz="5" w:space="0" w:color="auto"/>
            </w:tcBorders>
            <w:vAlign w:val="center"/>
          </w:tcPr>
          <w:p w:rsidR="0078704E" w:rsidRPr="00136D76" w:rsidRDefault="00136D76" w:rsidP="00136D76">
            <w:pPr>
              <w:autoSpaceDE w:val="0"/>
              <w:autoSpaceDN w:val="0"/>
              <w:adjustRightInd w:val="0"/>
              <w:rPr>
                <w:rFonts w:ascii="Arial" w:hAnsi="Arial" w:cs="Arial"/>
                <w:bCs/>
                <w:sz w:val="20"/>
                <w:szCs w:val="20"/>
                <w:u w:color="0B4CB4"/>
              </w:rPr>
            </w:pPr>
            <w:r w:rsidRPr="00136D76">
              <w:rPr>
                <w:rFonts w:ascii="Arial" w:hAnsi="Arial" w:cs="Arial"/>
                <w:bCs/>
                <w:sz w:val="20"/>
                <w:szCs w:val="20"/>
                <w:u w:color="0B4CB4"/>
              </w:rPr>
              <w:t>Con base en la teoría de la exaptación, el reconocerá</w:t>
            </w:r>
            <w:r>
              <w:rPr>
                <w:rFonts w:ascii="Arial" w:hAnsi="Arial" w:cs="Arial"/>
                <w:bCs/>
                <w:sz w:val="20"/>
                <w:szCs w:val="20"/>
                <w:u w:color="0B4CB4"/>
              </w:rPr>
              <w:t xml:space="preserve"> las cualidades del Dircom así como sus limitaciones. Comprenderá cuáles son las exigencias que el tránsito a la </w:t>
            </w:r>
            <w:r w:rsidR="00285468">
              <w:rPr>
                <w:rFonts w:ascii="Arial" w:hAnsi="Arial" w:cs="Arial"/>
                <w:bCs/>
                <w:sz w:val="20"/>
                <w:szCs w:val="20"/>
                <w:u w:color="0B4CB4"/>
              </w:rPr>
              <w:t>IV revolución industrial impone a</w:t>
            </w:r>
            <w:r>
              <w:rPr>
                <w:rFonts w:ascii="Arial" w:hAnsi="Arial" w:cs="Arial"/>
                <w:bCs/>
                <w:sz w:val="20"/>
                <w:szCs w:val="20"/>
                <w:u w:color="0B4CB4"/>
              </w:rPr>
              <w:t xml:space="preserve">l </w:t>
            </w:r>
            <w:r w:rsidR="00285468">
              <w:rPr>
                <w:rFonts w:ascii="Arial" w:hAnsi="Arial" w:cs="Arial"/>
                <w:bCs/>
                <w:sz w:val="20"/>
                <w:szCs w:val="20"/>
                <w:u w:color="0B4CB4"/>
              </w:rPr>
              <w:t xml:space="preserve">nuevo </w:t>
            </w:r>
            <w:r>
              <w:rPr>
                <w:rFonts w:ascii="Arial" w:hAnsi="Arial" w:cs="Arial"/>
                <w:bCs/>
                <w:sz w:val="20"/>
                <w:szCs w:val="20"/>
                <w:u w:color="0B4CB4"/>
              </w:rPr>
              <w:t>director de comunicaciones estratégicas.</w:t>
            </w:r>
            <w:r w:rsidRPr="00136D76">
              <w:rPr>
                <w:rFonts w:ascii="Arial" w:hAnsi="Arial" w:cs="Arial"/>
                <w:bCs/>
                <w:sz w:val="20"/>
                <w:szCs w:val="20"/>
                <w:u w:color="0B4CB4"/>
              </w:rPr>
              <w:t xml:space="preserve"> </w:t>
            </w:r>
            <w:r w:rsidR="0078704E" w:rsidRPr="00136D76">
              <w:rPr>
                <w:rFonts w:ascii="Arial" w:hAnsi="Arial" w:cs="Arial"/>
                <w:bCs/>
                <w:sz w:val="20"/>
                <w:szCs w:val="20"/>
                <w:u w:color="0B4CB4"/>
              </w:rPr>
              <w:t> </w:t>
            </w:r>
          </w:p>
        </w:tc>
        <w:tc>
          <w:tcPr>
            <w:tcW w:w="407"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DA3517">
              <w:rPr>
                <w:rFonts w:ascii="Arial" w:hAnsi="Arial" w:cs="Arial"/>
                <w:color w:val="000000" w:themeColor="text1"/>
                <w:sz w:val="20"/>
                <w:szCs w:val="20"/>
                <w:u w:color="0B4CB4"/>
              </w:rPr>
              <w:t>Cátedra magistral</w:t>
            </w:r>
            <w:r w:rsidRPr="003437F9">
              <w:rPr>
                <w:rFonts w:ascii="Arial" w:hAnsi="Arial" w:cs="Arial"/>
                <w:b/>
                <w:bCs/>
                <w:sz w:val="20"/>
                <w:szCs w:val="20"/>
                <w:u w:color="0B4CB4"/>
              </w:rPr>
              <w:t> </w:t>
            </w:r>
            <w:r w:rsidRPr="004B566C">
              <w:rPr>
                <w:rFonts w:ascii="Arial" w:hAnsi="Arial" w:cs="Arial"/>
                <w:b/>
                <w:bCs/>
                <w:sz w:val="20"/>
                <w:szCs w:val="20"/>
                <w:u w:color="0B4CB4"/>
              </w:rPr>
              <w:t>  </w:t>
            </w:r>
          </w:p>
        </w:tc>
        <w:tc>
          <w:tcPr>
            <w:tcW w:w="131" w:type="pct"/>
            <w:tcBorders>
              <w:bottom w:val="single" w:sz="5" w:space="0" w:color="auto"/>
              <w:right w:val="single" w:sz="5" w:space="0" w:color="auto"/>
            </w:tcBorders>
            <w:vAlign w:val="center"/>
          </w:tcPr>
          <w:p w:rsidR="0078704E" w:rsidRPr="00136D76" w:rsidRDefault="00136D76" w:rsidP="0078704E">
            <w:pPr>
              <w:autoSpaceDE w:val="0"/>
              <w:autoSpaceDN w:val="0"/>
              <w:adjustRightInd w:val="0"/>
              <w:jc w:val="center"/>
              <w:rPr>
                <w:rFonts w:ascii="Arial" w:hAnsi="Arial" w:cs="Arial"/>
                <w:bCs/>
                <w:sz w:val="20"/>
                <w:szCs w:val="20"/>
                <w:u w:color="0B4CB4"/>
              </w:rPr>
            </w:pPr>
            <w:r w:rsidRPr="00136D76">
              <w:rPr>
                <w:rFonts w:ascii="Arial" w:hAnsi="Arial" w:cs="Arial"/>
                <w:bCs/>
                <w:sz w:val="20"/>
                <w:szCs w:val="20"/>
                <w:u w:color="0B4CB4"/>
              </w:rPr>
              <w:t>4</w:t>
            </w:r>
            <w:r w:rsidR="0078704E" w:rsidRPr="00136D76">
              <w:rPr>
                <w:rFonts w:ascii="Arial" w:hAnsi="Arial" w:cs="Arial"/>
                <w:bCs/>
                <w:sz w:val="20"/>
                <w:szCs w:val="20"/>
                <w:u w:color="0B4CB4"/>
              </w:rPr>
              <w:t> </w:t>
            </w:r>
          </w:p>
        </w:tc>
        <w:tc>
          <w:tcPr>
            <w:tcW w:w="515" w:type="pct"/>
            <w:tcBorders>
              <w:bottom w:val="single" w:sz="5" w:space="0" w:color="auto"/>
              <w:right w:val="single" w:sz="5" w:space="0" w:color="auto"/>
            </w:tcBorders>
            <w:vAlign w:val="center"/>
          </w:tcPr>
          <w:p w:rsidR="00C406A4" w:rsidRPr="00C406A4" w:rsidRDefault="00C406A4" w:rsidP="00C406A4">
            <w:pPr>
              <w:rPr>
                <w:rFonts w:ascii="Arial" w:hAnsi="Arial" w:cs="Arial"/>
                <w:color w:val="283037"/>
                <w:sz w:val="20"/>
                <w:szCs w:val="20"/>
                <w:shd w:val="clear" w:color="auto" w:fill="FFFFFF"/>
              </w:rPr>
            </w:pPr>
            <w:r w:rsidRPr="00C406A4">
              <w:rPr>
                <w:rFonts w:ascii="Arial" w:hAnsi="Arial" w:cs="Arial"/>
                <w:color w:val="283037"/>
                <w:sz w:val="20"/>
                <w:szCs w:val="20"/>
                <w:shd w:val="clear" w:color="auto" w:fill="FFFFFF"/>
              </w:rPr>
              <w:t xml:space="preserve">Por equipos elaborarán mapas conceptuales del libro </w:t>
            </w:r>
            <w:r w:rsidRPr="00C406A4">
              <w:rPr>
                <w:rFonts w:ascii="Arial" w:hAnsi="Arial" w:cs="Arial"/>
                <w:i/>
                <w:color w:val="283037"/>
                <w:sz w:val="20"/>
                <w:szCs w:val="20"/>
                <w:shd w:val="clear" w:color="auto" w:fill="FFFFFF"/>
              </w:rPr>
              <w:t>Nueva Teoría Estratégica. Repensando la estrategia desde la comunicación</w:t>
            </w:r>
            <w:r w:rsidRPr="00C406A4">
              <w:rPr>
                <w:rFonts w:ascii="Arial" w:hAnsi="Arial" w:cs="Arial"/>
                <w:color w:val="283037"/>
                <w:sz w:val="20"/>
                <w:szCs w:val="20"/>
                <w:shd w:val="clear" w:color="auto" w:fill="FFFFFF"/>
              </w:rPr>
              <w:t>, Amaia Arrigas</w:t>
            </w:r>
            <w:r w:rsidRPr="00C406A4">
              <w:rPr>
                <w:rFonts w:ascii="Arial" w:hAnsi="Arial" w:cs="Arial"/>
                <w:i/>
                <w:color w:val="283037"/>
                <w:sz w:val="20"/>
                <w:szCs w:val="20"/>
                <w:shd w:val="clear" w:color="auto" w:fill="FFFFFF"/>
              </w:rPr>
              <w:t xml:space="preserve"> (Coord.).</w:t>
            </w:r>
          </w:p>
          <w:p w:rsidR="0078704E" w:rsidRPr="00C406A4" w:rsidRDefault="0078704E" w:rsidP="0078704E">
            <w:pPr>
              <w:autoSpaceDE w:val="0"/>
              <w:autoSpaceDN w:val="0"/>
              <w:adjustRightInd w:val="0"/>
              <w:jc w:val="center"/>
              <w:rPr>
                <w:rFonts w:ascii="Arial" w:hAnsi="Arial" w:cs="Arial"/>
                <w:b/>
                <w:bCs/>
                <w:sz w:val="20"/>
                <w:szCs w:val="20"/>
                <w:u w:color="0B4CB4"/>
              </w:rPr>
            </w:pPr>
            <w:r w:rsidRPr="00C406A4">
              <w:rPr>
                <w:rFonts w:ascii="Arial" w:hAnsi="Arial" w:cs="Arial"/>
                <w:b/>
                <w:bCs/>
                <w:sz w:val="20"/>
                <w:szCs w:val="20"/>
                <w:u w:color="0B4CB4"/>
              </w:rPr>
              <w:t> </w:t>
            </w:r>
          </w:p>
        </w:tc>
        <w:tc>
          <w:tcPr>
            <w:tcW w:w="188" w:type="pct"/>
            <w:tcBorders>
              <w:bottom w:val="single" w:sz="5" w:space="0" w:color="auto"/>
              <w:right w:val="single" w:sz="5" w:space="0" w:color="auto"/>
            </w:tcBorders>
            <w:vAlign w:val="center"/>
          </w:tcPr>
          <w:p w:rsidR="0078704E" w:rsidRPr="00C406A4" w:rsidRDefault="0078704E" w:rsidP="0078704E">
            <w:pPr>
              <w:autoSpaceDE w:val="0"/>
              <w:autoSpaceDN w:val="0"/>
              <w:adjustRightInd w:val="0"/>
              <w:jc w:val="center"/>
              <w:rPr>
                <w:rFonts w:ascii="Arial" w:hAnsi="Arial" w:cs="Arial"/>
                <w:bCs/>
                <w:sz w:val="20"/>
                <w:szCs w:val="20"/>
                <w:u w:color="0B4CB4"/>
              </w:rPr>
            </w:pPr>
            <w:r w:rsidRPr="00C406A4">
              <w:rPr>
                <w:rFonts w:ascii="Arial" w:hAnsi="Arial" w:cs="Arial"/>
                <w:bCs/>
                <w:sz w:val="20"/>
                <w:szCs w:val="20"/>
                <w:u w:color="0B4CB4"/>
              </w:rPr>
              <w:t> </w:t>
            </w:r>
            <w:r w:rsidR="00C406A4" w:rsidRPr="00C406A4">
              <w:rPr>
                <w:rFonts w:ascii="Arial" w:hAnsi="Arial" w:cs="Arial"/>
                <w:bCs/>
                <w:sz w:val="20"/>
                <w:szCs w:val="20"/>
                <w:u w:color="0B4CB4"/>
              </w:rPr>
              <w:t>6</w:t>
            </w:r>
          </w:p>
        </w:tc>
        <w:tc>
          <w:tcPr>
            <w:tcW w:w="723"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469"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509"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r>
      <w:tr w:rsidR="00C406A4" w:rsidRPr="00092148" w:rsidTr="0078704E">
        <w:tblPrEx>
          <w:tblBorders>
            <w:top w:val="none" w:sz="0" w:space="0" w:color="auto"/>
          </w:tblBorders>
        </w:tblPrEx>
        <w:tc>
          <w:tcPr>
            <w:tcW w:w="399" w:type="pct"/>
            <w:tcBorders>
              <w:left w:val="single" w:sz="5" w:space="0" w:color="auto"/>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sz w:val="20"/>
                <w:szCs w:val="20"/>
                <w:u w:color="0B4CB4"/>
              </w:rPr>
            </w:pPr>
            <w:r w:rsidRPr="004B566C">
              <w:rPr>
                <w:rFonts w:ascii="Arial" w:hAnsi="Arial" w:cs="Arial"/>
                <w:sz w:val="20"/>
                <w:szCs w:val="20"/>
                <w:u w:color="0B4CB4"/>
              </w:rPr>
              <w:t>16</w:t>
            </w:r>
          </w:p>
        </w:tc>
        <w:tc>
          <w:tcPr>
            <w:tcW w:w="672"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rPr>
                <w:rFonts w:ascii="Arial" w:hAnsi="Arial" w:cs="Arial"/>
                <w:bCs/>
                <w:sz w:val="20"/>
                <w:szCs w:val="20"/>
                <w:u w:color="0B4CB4"/>
              </w:rPr>
            </w:pPr>
            <w:r w:rsidRPr="004B566C">
              <w:rPr>
                <w:rFonts w:ascii="Arial" w:hAnsi="Arial" w:cs="Arial"/>
                <w:bCs/>
                <w:sz w:val="20"/>
                <w:szCs w:val="20"/>
                <w:u w:color="0B4CB4"/>
              </w:rPr>
              <w:t>Conclusiones del curso. Entrega de trabajos finales. </w:t>
            </w:r>
          </w:p>
        </w:tc>
        <w:tc>
          <w:tcPr>
            <w:tcW w:w="657"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407" w:type="pct"/>
            <w:tcBorders>
              <w:bottom w:val="single" w:sz="5" w:space="0" w:color="auto"/>
              <w:right w:val="single" w:sz="5" w:space="0" w:color="auto"/>
            </w:tcBorders>
            <w:vAlign w:val="center"/>
          </w:tcPr>
          <w:p w:rsidR="0078704E" w:rsidRPr="00285468" w:rsidRDefault="0078704E" w:rsidP="00285468">
            <w:pPr>
              <w:autoSpaceDE w:val="0"/>
              <w:autoSpaceDN w:val="0"/>
              <w:adjustRightInd w:val="0"/>
              <w:rPr>
                <w:rFonts w:ascii="Arial" w:hAnsi="Arial" w:cs="Arial"/>
                <w:bCs/>
                <w:sz w:val="16"/>
                <w:szCs w:val="16"/>
                <w:u w:color="0B4CB4"/>
              </w:rPr>
            </w:pPr>
          </w:p>
        </w:tc>
        <w:tc>
          <w:tcPr>
            <w:tcW w:w="131" w:type="pct"/>
            <w:tcBorders>
              <w:bottom w:val="single" w:sz="5" w:space="0" w:color="auto"/>
              <w:right w:val="single" w:sz="5" w:space="0" w:color="auto"/>
            </w:tcBorders>
            <w:vAlign w:val="center"/>
          </w:tcPr>
          <w:p w:rsidR="0078704E" w:rsidRPr="00136D76" w:rsidRDefault="0078704E" w:rsidP="0078704E">
            <w:pPr>
              <w:autoSpaceDE w:val="0"/>
              <w:autoSpaceDN w:val="0"/>
              <w:adjustRightInd w:val="0"/>
              <w:jc w:val="center"/>
              <w:rPr>
                <w:rFonts w:ascii="Arial" w:hAnsi="Arial" w:cs="Arial"/>
                <w:bCs/>
                <w:sz w:val="20"/>
                <w:szCs w:val="20"/>
                <w:u w:color="0B4CB4"/>
              </w:rPr>
            </w:pPr>
            <w:r w:rsidRPr="00136D76">
              <w:rPr>
                <w:rFonts w:ascii="Arial" w:hAnsi="Arial" w:cs="Arial"/>
                <w:bCs/>
                <w:sz w:val="20"/>
                <w:szCs w:val="20"/>
                <w:u w:color="0B4CB4"/>
              </w:rPr>
              <w:t> </w:t>
            </w:r>
            <w:r w:rsidR="00136D76" w:rsidRPr="00136D76">
              <w:rPr>
                <w:rFonts w:ascii="Arial" w:hAnsi="Arial" w:cs="Arial"/>
                <w:bCs/>
                <w:sz w:val="20"/>
                <w:szCs w:val="20"/>
                <w:u w:color="0B4CB4"/>
              </w:rPr>
              <w:t>4</w:t>
            </w:r>
          </w:p>
        </w:tc>
        <w:tc>
          <w:tcPr>
            <w:tcW w:w="515"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88"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723"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469"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165"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c>
          <w:tcPr>
            <w:tcW w:w="509" w:type="pct"/>
            <w:tcBorders>
              <w:bottom w:val="single" w:sz="5" w:space="0" w:color="auto"/>
              <w:right w:val="single" w:sz="5" w:space="0" w:color="auto"/>
            </w:tcBorders>
            <w:vAlign w:val="center"/>
          </w:tcPr>
          <w:p w:rsidR="0078704E" w:rsidRPr="004B566C" w:rsidRDefault="0078704E" w:rsidP="0078704E">
            <w:pPr>
              <w:autoSpaceDE w:val="0"/>
              <w:autoSpaceDN w:val="0"/>
              <w:adjustRightInd w:val="0"/>
              <w:jc w:val="center"/>
              <w:rPr>
                <w:rFonts w:ascii="Arial" w:hAnsi="Arial" w:cs="Arial"/>
                <w:b/>
                <w:bCs/>
                <w:sz w:val="20"/>
                <w:szCs w:val="20"/>
                <w:u w:color="0B4CB4"/>
              </w:rPr>
            </w:pPr>
            <w:r w:rsidRPr="004B566C">
              <w:rPr>
                <w:rFonts w:ascii="Arial" w:hAnsi="Arial" w:cs="Arial"/>
                <w:b/>
                <w:bCs/>
                <w:sz w:val="20"/>
                <w:szCs w:val="20"/>
                <w:u w:color="0B4CB4"/>
              </w:rPr>
              <w:t> </w:t>
            </w:r>
          </w:p>
        </w:tc>
      </w:tr>
      <w:tr w:rsidR="00C406A4" w:rsidRPr="00092148" w:rsidTr="0078704E">
        <w:tblPrEx>
          <w:tblBorders>
            <w:top w:val="none" w:sz="0" w:space="0" w:color="auto"/>
          </w:tblBorders>
        </w:tblPrEx>
        <w:tc>
          <w:tcPr>
            <w:tcW w:w="1728" w:type="pct"/>
            <w:gridSpan w:val="3"/>
            <w:tcBorders>
              <w:top w:val="single" w:sz="5" w:space="0" w:color="auto"/>
              <w:left w:val="single" w:sz="5" w:space="0" w:color="auto"/>
              <w:bottom w:val="single" w:sz="5" w:space="0" w:color="auto"/>
              <w:right w:val="single" w:sz="5" w:space="0" w:color="auto"/>
            </w:tcBorders>
            <w:vAlign w:val="center"/>
          </w:tcPr>
          <w:p w:rsidR="0078704E" w:rsidRPr="00092148" w:rsidRDefault="0078704E" w:rsidP="0078704E">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t> </w:t>
            </w:r>
          </w:p>
        </w:tc>
        <w:tc>
          <w:tcPr>
            <w:tcW w:w="407" w:type="pct"/>
            <w:tcBorders>
              <w:bottom w:val="single" w:sz="5" w:space="0" w:color="auto"/>
              <w:right w:val="single" w:sz="5" w:space="0" w:color="auto"/>
            </w:tcBorders>
            <w:vAlign w:val="center"/>
          </w:tcPr>
          <w:p w:rsidR="0078704E" w:rsidRPr="00092148" w:rsidRDefault="0078704E" w:rsidP="0078704E">
            <w:pPr>
              <w:autoSpaceDE w:val="0"/>
              <w:autoSpaceDN w:val="0"/>
              <w:adjustRightInd w:val="0"/>
              <w:spacing w:line="240" w:lineRule="atLeast"/>
              <w:rPr>
                <w:rFonts w:ascii="Arial" w:hAnsi="Arial" w:cs="Arial"/>
                <w:u w:color="0B4CB4"/>
              </w:rPr>
            </w:pPr>
            <w:r w:rsidRPr="00092148">
              <w:rPr>
                <w:rFonts w:ascii="Arial" w:hAnsi="Arial" w:cs="Arial"/>
                <w:u w:color="0B4CB4"/>
              </w:rPr>
              <w:t>Total horas de docencia asistida por el profesor</w:t>
            </w:r>
          </w:p>
        </w:tc>
        <w:tc>
          <w:tcPr>
            <w:tcW w:w="131" w:type="pct"/>
            <w:tcBorders>
              <w:bottom w:val="single" w:sz="5" w:space="0" w:color="auto"/>
              <w:right w:val="single" w:sz="5" w:space="0" w:color="auto"/>
            </w:tcBorders>
            <w:vAlign w:val="center"/>
          </w:tcPr>
          <w:p w:rsidR="0078704E" w:rsidRPr="00092148" w:rsidRDefault="0078704E" w:rsidP="0078704E">
            <w:pPr>
              <w:autoSpaceDE w:val="0"/>
              <w:autoSpaceDN w:val="0"/>
              <w:adjustRightInd w:val="0"/>
              <w:spacing w:line="280" w:lineRule="atLeast"/>
              <w:jc w:val="center"/>
              <w:rPr>
                <w:rFonts w:ascii="Arial" w:hAnsi="Arial" w:cs="Arial"/>
                <w:b/>
                <w:bCs/>
                <w:u w:color="0B4CB4"/>
              </w:rPr>
            </w:pPr>
            <w:r w:rsidRPr="00092148">
              <w:rPr>
                <w:rFonts w:ascii="Arial" w:hAnsi="Arial" w:cs="Arial"/>
                <w:b/>
                <w:bCs/>
                <w:u w:color="0B4CB4"/>
              </w:rPr>
              <w:t> </w:t>
            </w:r>
          </w:p>
        </w:tc>
        <w:tc>
          <w:tcPr>
            <w:tcW w:w="515" w:type="pct"/>
            <w:tcBorders>
              <w:bottom w:val="single" w:sz="5" w:space="0" w:color="auto"/>
              <w:right w:val="single" w:sz="5" w:space="0" w:color="auto"/>
            </w:tcBorders>
            <w:vAlign w:val="center"/>
          </w:tcPr>
          <w:p w:rsidR="0078704E" w:rsidRPr="00C406A4" w:rsidRDefault="0078704E" w:rsidP="0078704E">
            <w:pPr>
              <w:autoSpaceDE w:val="0"/>
              <w:autoSpaceDN w:val="0"/>
              <w:adjustRightInd w:val="0"/>
              <w:spacing w:line="240" w:lineRule="atLeast"/>
              <w:rPr>
                <w:rFonts w:ascii="Arial" w:hAnsi="Arial" w:cs="Arial"/>
                <w:sz w:val="22"/>
                <w:szCs w:val="22"/>
                <w:u w:color="0B4CB4"/>
              </w:rPr>
            </w:pPr>
            <w:r w:rsidRPr="00C406A4">
              <w:rPr>
                <w:rFonts w:ascii="Arial" w:hAnsi="Arial" w:cs="Arial"/>
                <w:sz w:val="22"/>
                <w:szCs w:val="22"/>
                <w:u w:color="0B4CB4"/>
              </w:rPr>
              <w:t>Total horas trabajo colaborativo</w:t>
            </w:r>
          </w:p>
        </w:tc>
        <w:tc>
          <w:tcPr>
            <w:tcW w:w="188" w:type="pct"/>
            <w:tcBorders>
              <w:bottom w:val="single" w:sz="5" w:space="0" w:color="auto"/>
              <w:right w:val="single" w:sz="5" w:space="0" w:color="auto"/>
            </w:tcBorders>
            <w:vAlign w:val="center"/>
          </w:tcPr>
          <w:p w:rsidR="0078704E" w:rsidRPr="00092148" w:rsidRDefault="0078704E" w:rsidP="0078704E">
            <w:pPr>
              <w:autoSpaceDE w:val="0"/>
              <w:autoSpaceDN w:val="0"/>
              <w:adjustRightInd w:val="0"/>
              <w:spacing w:line="300" w:lineRule="atLeast"/>
              <w:jc w:val="center"/>
              <w:rPr>
                <w:rFonts w:ascii="Arial" w:hAnsi="Arial" w:cs="Arial"/>
                <w:b/>
                <w:bCs/>
                <w:u w:color="0B4CB4"/>
              </w:rPr>
            </w:pPr>
            <w:r w:rsidRPr="00092148">
              <w:rPr>
                <w:rFonts w:ascii="Arial" w:hAnsi="Arial" w:cs="Arial"/>
                <w:b/>
                <w:bCs/>
                <w:u w:color="0B4CB4"/>
              </w:rPr>
              <w:t> </w:t>
            </w:r>
          </w:p>
        </w:tc>
        <w:tc>
          <w:tcPr>
            <w:tcW w:w="723" w:type="pct"/>
            <w:tcBorders>
              <w:bottom w:val="single" w:sz="5" w:space="0" w:color="auto"/>
              <w:right w:val="single" w:sz="5" w:space="0" w:color="auto"/>
            </w:tcBorders>
            <w:vAlign w:val="center"/>
          </w:tcPr>
          <w:p w:rsidR="0078704E" w:rsidRPr="00092148" w:rsidRDefault="0078704E" w:rsidP="0078704E">
            <w:pPr>
              <w:autoSpaceDE w:val="0"/>
              <w:autoSpaceDN w:val="0"/>
              <w:adjustRightInd w:val="0"/>
              <w:spacing w:line="300" w:lineRule="atLeast"/>
              <w:jc w:val="center"/>
              <w:rPr>
                <w:rFonts w:ascii="Arial" w:hAnsi="Arial" w:cs="Arial"/>
                <w:b/>
                <w:bCs/>
                <w:u w:color="0B4CB4"/>
              </w:rPr>
            </w:pPr>
            <w:r w:rsidRPr="00092148">
              <w:rPr>
                <w:rFonts w:ascii="Arial" w:hAnsi="Arial" w:cs="Arial"/>
                <w:b/>
                <w:bCs/>
                <w:u w:color="0B4CB4"/>
              </w:rPr>
              <w:t> </w:t>
            </w:r>
          </w:p>
        </w:tc>
        <w:tc>
          <w:tcPr>
            <w:tcW w:w="165" w:type="pct"/>
            <w:tcBorders>
              <w:bottom w:val="single" w:sz="5" w:space="0" w:color="auto"/>
              <w:right w:val="single" w:sz="5" w:space="0" w:color="auto"/>
            </w:tcBorders>
            <w:vAlign w:val="center"/>
          </w:tcPr>
          <w:p w:rsidR="0078704E" w:rsidRPr="00092148" w:rsidRDefault="0078704E" w:rsidP="0078704E">
            <w:pPr>
              <w:autoSpaceDE w:val="0"/>
              <w:autoSpaceDN w:val="0"/>
              <w:adjustRightInd w:val="0"/>
              <w:spacing w:line="300" w:lineRule="atLeast"/>
              <w:jc w:val="center"/>
              <w:rPr>
                <w:rFonts w:ascii="Arial" w:hAnsi="Arial" w:cs="Arial"/>
                <w:b/>
                <w:bCs/>
                <w:u w:color="0B4CB4"/>
              </w:rPr>
            </w:pPr>
            <w:r w:rsidRPr="00092148">
              <w:rPr>
                <w:rFonts w:ascii="Arial" w:hAnsi="Arial" w:cs="Arial"/>
                <w:b/>
                <w:bCs/>
                <w:u w:color="0B4CB4"/>
              </w:rPr>
              <w:t> </w:t>
            </w:r>
          </w:p>
        </w:tc>
        <w:tc>
          <w:tcPr>
            <w:tcW w:w="469" w:type="pct"/>
            <w:tcBorders>
              <w:bottom w:val="single" w:sz="5" w:space="0" w:color="auto"/>
              <w:right w:val="single" w:sz="5" w:space="0" w:color="auto"/>
            </w:tcBorders>
            <w:vAlign w:val="center"/>
          </w:tcPr>
          <w:p w:rsidR="0078704E" w:rsidRPr="00092148" w:rsidRDefault="0078704E" w:rsidP="0078704E">
            <w:pPr>
              <w:autoSpaceDE w:val="0"/>
              <w:autoSpaceDN w:val="0"/>
              <w:adjustRightInd w:val="0"/>
              <w:spacing w:line="300" w:lineRule="atLeast"/>
              <w:jc w:val="center"/>
              <w:rPr>
                <w:rFonts w:ascii="Arial" w:hAnsi="Arial" w:cs="Arial"/>
                <w:b/>
                <w:bCs/>
                <w:u w:color="0B4CB4"/>
              </w:rPr>
            </w:pPr>
            <w:r w:rsidRPr="00092148">
              <w:rPr>
                <w:rFonts w:ascii="Arial" w:hAnsi="Arial" w:cs="Arial"/>
                <w:b/>
                <w:bCs/>
                <w:u w:color="0B4CB4"/>
              </w:rPr>
              <w:t> </w:t>
            </w:r>
          </w:p>
        </w:tc>
        <w:tc>
          <w:tcPr>
            <w:tcW w:w="165" w:type="pct"/>
            <w:tcBorders>
              <w:bottom w:val="single" w:sz="5" w:space="0" w:color="auto"/>
              <w:right w:val="single" w:sz="5" w:space="0" w:color="auto"/>
            </w:tcBorders>
            <w:vAlign w:val="center"/>
          </w:tcPr>
          <w:p w:rsidR="0078704E" w:rsidRPr="00092148" w:rsidRDefault="0078704E" w:rsidP="0078704E">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t> </w:t>
            </w:r>
          </w:p>
        </w:tc>
        <w:tc>
          <w:tcPr>
            <w:tcW w:w="509" w:type="pct"/>
            <w:tcBorders>
              <w:bottom w:val="single" w:sz="5" w:space="0" w:color="auto"/>
              <w:right w:val="single" w:sz="5" w:space="0" w:color="auto"/>
            </w:tcBorders>
            <w:vAlign w:val="center"/>
          </w:tcPr>
          <w:p w:rsidR="0078704E" w:rsidRPr="00092148" w:rsidRDefault="0078704E" w:rsidP="0078704E">
            <w:pPr>
              <w:autoSpaceDE w:val="0"/>
              <w:autoSpaceDN w:val="0"/>
              <w:adjustRightInd w:val="0"/>
              <w:spacing w:line="360" w:lineRule="atLeast"/>
              <w:jc w:val="center"/>
              <w:rPr>
                <w:rFonts w:ascii="Arial" w:hAnsi="Arial" w:cs="Arial"/>
                <w:b/>
                <w:bCs/>
                <w:u w:color="0B4CB4"/>
              </w:rPr>
            </w:pPr>
            <w:r w:rsidRPr="00092148">
              <w:rPr>
                <w:rFonts w:ascii="Arial" w:hAnsi="Arial" w:cs="Arial"/>
                <w:b/>
                <w:bCs/>
                <w:u w:color="0B4CB4"/>
              </w:rPr>
              <w:t> </w:t>
            </w:r>
          </w:p>
        </w:tc>
      </w:tr>
      <w:tr w:rsidR="00C406A4" w:rsidRPr="00092148" w:rsidTr="0078704E">
        <w:tblPrEx>
          <w:tblBorders>
            <w:top w:val="none" w:sz="0" w:space="0" w:color="auto"/>
          </w:tblBorders>
        </w:tblPrEx>
        <w:tc>
          <w:tcPr>
            <w:tcW w:w="1728" w:type="pct"/>
            <w:gridSpan w:val="3"/>
            <w:tcBorders>
              <w:top w:val="single" w:sz="5" w:space="0" w:color="auto"/>
              <w:left w:val="single" w:sz="5" w:space="0" w:color="auto"/>
              <w:bottom w:val="single" w:sz="5" w:space="0" w:color="auto"/>
              <w:right w:val="single" w:sz="5" w:space="0" w:color="auto"/>
            </w:tcBorders>
            <w:vAlign w:val="center"/>
          </w:tcPr>
          <w:p w:rsidR="0078704E" w:rsidRPr="00092148" w:rsidRDefault="0078704E" w:rsidP="0078704E">
            <w:pPr>
              <w:autoSpaceDE w:val="0"/>
              <w:autoSpaceDN w:val="0"/>
              <w:adjustRightInd w:val="0"/>
              <w:spacing w:line="280" w:lineRule="atLeast"/>
              <w:jc w:val="center"/>
              <w:rPr>
                <w:rFonts w:ascii="Arial" w:hAnsi="Arial" w:cs="Arial"/>
                <w:b/>
                <w:bCs/>
                <w:u w:color="0B4CB4"/>
              </w:rPr>
            </w:pPr>
            <w:r w:rsidRPr="00092148">
              <w:rPr>
                <w:rFonts w:ascii="Arial" w:hAnsi="Arial" w:cs="Arial"/>
                <w:b/>
                <w:bCs/>
                <w:u w:color="0B4CB4"/>
              </w:rPr>
              <w:t> </w:t>
            </w:r>
          </w:p>
        </w:tc>
        <w:tc>
          <w:tcPr>
            <w:tcW w:w="1053" w:type="pct"/>
            <w:gridSpan w:val="3"/>
            <w:tcBorders>
              <w:top w:val="single" w:sz="5" w:space="0" w:color="auto"/>
              <w:bottom w:val="single" w:sz="5" w:space="0" w:color="auto"/>
              <w:right w:val="single" w:sz="5" w:space="0" w:color="auto"/>
            </w:tcBorders>
            <w:shd w:val="clear" w:color="auto" w:fill="A5B9E1"/>
            <w:vAlign w:val="center"/>
          </w:tcPr>
          <w:p w:rsidR="0078704E" w:rsidRPr="00092148" w:rsidRDefault="0078704E" w:rsidP="0078704E">
            <w:pPr>
              <w:autoSpaceDE w:val="0"/>
              <w:autoSpaceDN w:val="0"/>
              <w:adjustRightInd w:val="0"/>
              <w:spacing w:line="280" w:lineRule="atLeast"/>
              <w:rPr>
                <w:rFonts w:ascii="Arial" w:hAnsi="Arial" w:cs="Arial"/>
                <w:b/>
                <w:bCs/>
                <w:u w:color="0B4CB4"/>
              </w:rPr>
            </w:pPr>
            <w:r w:rsidRPr="00092148">
              <w:rPr>
                <w:rFonts w:ascii="Arial" w:hAnsi="Arial" w:cs="Arial"/>
                <w:b/>
                <w:bCs/>
                <w:u w:color="0B4CB4"/>
              </w:rPr>
              <w:t>Total horas docencia</w:t>
            </w:r>
          </w:p>
        </w:tc>
        <w:tc>
          <w:tcPr>
            <w:tcW w:w="188" w:type="pct"/>
            <w:tcBorders>
              <w:bottom w:val="single" w:sz="5" w:space="0" w:color="auto"/>
              <w:right w:val="single" w:sz="5" w:space="0" w:color="auto"/>
            </w:tcBorders>
            <w:vAlign w:val="center"/>
          </w:tcPr>
          <w:p w:rsidR="0078704E" w:rsidRPr="00092148" w:rsidRDefault="0078704E" w:rsidP="0078704E">
            <w:pPr>
              <w:autoSpaceDE w:val="0"/>
              <w:autoSpaceDN w:val="0"/>
              <w:adjustRightInd w:val="0"/>
              <w:spacing w:line="280" w:lineRule="atLeast"/>
              <w:rPr>
                <w:rFonts w:ascii="Arial" w:hAnsi="Arial" w:cs="Arial"/>
                <w:b/>
                <w:bCs/>
                <w:u w:color="0B4CB4"/>
              </w:rPr>
            </w:pPr>
            <w:r w:rsidRPr="00092148">
              <w:rPr>
                <w:rFonts w:ascii="Arial" w:hAnsi="Arial" w:cs="Arial"/>
                <w:b/>
                <w:bCs/>
                <w:u w:color="0B4CB4"/>
              </w:rPr>
              <w:t>46</w:t>
            </w:r>
          </w:p>
        </w:tc>
        <w:tc>
          <w:tcPr>
            <w:tcW w:w="723" w:type="pct"/>
            <w:tcBorders>
              <w:bottom w:val="single" w:sz="5" w:space="0" w:color="auto"/>
              <w:right w:val="single" w:sz="5" w:space="0" w:color="auto"/>
            </w:tcBorders>
            <w:shd w:val="clear" w:color="auto" w:fill="A5B9E1"/>
            <w:vAlign w:val="center"/>
          </w:tcPr>
          <w:p w:rsidR="0078704E" w:rsidRPr="00092148" w:rsidRDefault="0078704E" w:rsidP="0078704E">
            <w:pPr>
              <w:autoSpaceDE w:val="0"/>
              <w:autoSpaceDN w:val="0"/>
              <w:adjustRightInd w:val="0"/>
              <w:spacing w:line="280" w:lineRule="atLeast"/>
              <w:rPr>
                <w:rFonts w:ascii="Arial" w:hAnsi="Arial" w:cs="Arial"/>
                <w:b/>
                <w:bCs/>
                <w:u w:color="0B4CB4"/>
              </w:rPr>
            </w:pPr>
            <w:r w:rsidRPr="00092148">
              <w:rPr>
                <w:rFonts w:ascii="Arial" w:hAnsi="Arial" w:cs="Arial"/>
                <w:b/>
                <w:bCs/>
                <w:u w:color="0B4CB4"/>
              </w:rPr>
              <w:t>Total horas aplicación o experimentación</w:t>
            </w:r>
          </w:p>
        </w:tc>
        <w:tc>
          <w:tcPr>
            <w:tcW w:w="165" w:type="pct"/>
            <w:tcBorders>
              <w:bottom w:val="single" w:sz="5" w:space="0" w:color="auto"/>
              <w:right w:val="single" w:sz="5" w:space="0" w:color="auto"/>
            </w:tcBorders>
            <w:vAlign w:val="center"/>
          </w:tcPr>
          <w:p w:rsidR="0078704E" w:rsidRPr="00092148" w:rsidRDefault="0078704E" w:rsidP="0078704E">
            <w:pPr>
              <w:autoSpaceDE w:val="0"/>
              <w:autoSpaceDN w:val="0"/>
              <w:adjustRightInd w:val="0"/>
              <w:spacing w:line="280" w:lineRule="atLeast"/>
              <w:rPr>
                <w:rFonts w:ascii="Arial" w:hAnsi="Arial" w:cs="Arial"/>
                <w:b/>
                <w:bCs/>
                <w:u w:color="0B4CB4"/>
              </w:rPr>
            </w:pPr>
            <w:r w:rsidRPr="00092148">
              <w:rPr>
                <w:rFonts w:ascii="Arial" w:hAnsi="Arial" w:cs="Arial"/>
                <w:b/>
                <w:bCs/>
                <w:u w:color="0B4CB4"/>
              </w:rPr>
              <w:t>40</w:t>
            </w:r>
          </w:p>
        </w:tc>
        <w:tc>
          <w:tcPr>
            <w:tcW w:w="469" w:type="pct"/>
            <w:tcBorders>
              <w:bottom w:val="single" w:sz="5" w:space="0" w:color="auto"/>
              <w:right w:val="single" w:sz="5" w:space="0" w:color="auto"/>
            </w:tcBorders>
            <w:shd w:val="clear" w:color="auto" w:fill="A5B9E1"/>
            <w:vAlign w:val="center"/>
          </w:tcPr>
          <w:p w:rsidR="0078704E" w:rsidRPr="00092148" w:rsidRDefault="0078704E" w:rsidP="0078704E">
            <w:pPr>
              <w:autoSpaceDE w:val="0"/>
              <w:autoSpaceDN w:val="0"/>
              <w:adjustRightInd w:val="0"/>
              <w:spacing w:line="280" w:lineRule="atLeast"/>
              <w:rPr>
                <w:rFonts w:ascii="Arial" w:hAnsi="Arial" w:cs="Arial"/>
                <w:b/>
                <w:bCs/>
                <w:u w:color="0B4CB4"/>
              </w:rPr>
            </w:pPr>
            <w:r w:rsidRPr="00092148">
              <w:rPr>
                <w:rFonts w:ascii="Arial" w:hAnsi="Arial" w:cs="Arial"/>
                <w:b/>
                <w:bCs/>
                <w:u w:color="0B4CB4"/>
              </w:rPr>
              <w:t xml:space="preserve">Total horas trabajo </w:t>
            </w:r>
            <w:r w:rsidRPr="00092148">
              <w:rPr>
                <w:rFonts w:ascii="Arial" w:hAnsi="Arial" w:cs="Arial"/>
                <w:b/>
                <w:bCs/>
                <w:u w:color="0B4CB4"/>
              </w:rPr>
              <w:lastRenderedPageBreak/>
              <w:t>autónomo</w:t>
            </w:r>
          </w:p>
        </w:tc>
        <w:tc>
          <w:tcPr>
            <w:tcW w:w="165" w:type="pct"/>
            <w:tcBorders>
              <w:bottom w:val="single" w:sz="5" w:space="0" w:color="auto"/>
              <w:right w:val="single" w:sz="5" w:space="0" w:color="auto"/>
            </w:tcBorders>
            <w:vAlign w:val="center"/>
          </w:tcPr>
          <w:p w:rsidR="0078704E" w:rsidRPr="00092148" w:rsidRDefault="0078704E" w:rsidP="0078704E">
            <w:pPr>
              <w:autoSpaceDE w:val="0"/>
              <w:autoSpaceDN w:val="0"/>
              <w:adjustRightInd w:val="0"/>
              <w:spacing w:line="280" w:lineRule="atLeast"/>
              <w:jc w:val="center"/>
              <w:rPr>
                <w:rFonts w:ascii="Arial" w:hAnsi="Arial" w:cs="Arial"/>
                <w:b/>
                <w:bCs/>
                <w:u w:color="0B4CB4"/>
              </w:rPr>
            </w:pPr>
            <w:r w:rsidRPr="00092148">
              <w:rPr>
                <w:rFonts w:ascii="Arial" w:hAnsi="Arial" w:cs="Arial"/>
                <w:b/>
                <w:bCs/>
                <w:u w:color="0B4CB4"/>
              </w:rPr>
              <w:lastRenderedPageBreak/>
              <w:t>52</w:t>
            </w:r>
          </w:p>
        </w:tc>
        <w:tc>
          <w:tcPr>
            <w:tcW w:w="509" w:type="pct"/>
            <w:tcBorders>
              <w:bottom w:val="single" w:sz="5" w:space="0" w:color="auto"/>
              <w:right w:val="single" w:sz="5" w:space="0" w:color="auto"/>
            </w:tcBorders>
            <w:vAlign w:val="center"/>
          </w:tcPr>
          <w:p w:rsidR="0078704E" w:rsidRPr="00092148" w:rsidRDefault="0078704E" w:rsidP="0078704E">
            <w:pPr>
              <w:autoSpaceDE w:val="0"/>
              <w:autoSpaceDN w:val="0"/>
              <w:adjustRightInd w:val="0"/>
              <w:spacing w:line="280" w:lineRule="atLeast"/>
              <w:jc w:val="center"/>
              <w:rPr>
                <w:rFonts w:ascii="Arial" w:hAnsi="Arial" w:cs="Arial"/>
                <w:b/>
                <w:bCs/>
                <w:u w:color="0B4CB4"/>
              </w:rPr>
            </w:pPr>
            <w:r w:rsidRPr="00092148">
              <w:rPr>
                <w:rFonts w:ascii="Arial" w:hAnsi="Arial" w:cs="Arial"/>
                <w:b/>
                <w:bCs/>
                <w:u w:color="0B4CB4"/>
              </w:rPr>
              <w:t> </w:t>
            </w:r>
          </w:p>
        </w:tc>
      </w:tr>
      <w:tr w:rsidR="0078704E" w:rsidRPr="00092148" w:rsidTr="00DE5592">
        <w:tblPrEx>
          <w:tblBorders>
            <w:top w:val="none" w:sz="0" w:space="0" w:color="auto"/>
          </w:tblBorders>
        </w:tblPrEx>
        <w:tc>
          <w:tcPr>
            <w:tcW w:w="5000" w:type="pct"/>
            <w:gridSpan w:val="12"/>
            <w:tcBorders>
              <w:top w:val="single" w:sz="5" w:space="0" w:color="auto"/>
            </w:tcBorders>
            <w:vAlign w:val="bottom"/>
          </w:tcPr>
          <w:p w:rsidR="0078704E" w:rsidRPr="00092148" w:rsidRDefault="0078704E" w:rsidP="0078704E">
            <w:pPr>
              <w:autoSpaceDE w:val="0"/>
              <w:autoSpaceDN w:val="0"/>
              <w:adjustRightInd w:val="0"/>
              <w:spacing w:line="360" w:lineRule="atLeast"/>
              <w:jc w:val="center"/>
              <w:rPr>
                <w:rFonts w:ascii="Arial" w:hAnsi="Arial" w:cs="Arial"/>
                <w:u w:color="0B4CB4"/>
              </w:rPr>
            </w:pPr>
            <w:r w:rsidRPr="00092148">
              <w:rPr>
                <w:rFonts w:ascii="Arial" w:hAnsi="Arial" w:cs="Arial"/>
                <w:u w:color="0B4CB4"/>
              </w:rPr>
              <w:t> </w:t>
            </w:r>
          </w:p>
        </w:tc>
      </w:tr>
      <w:tr w:rsidR="0078704E" w:rsidRPr="00092148" w:rsidTr="00DE5592">
        <w:tblPrEx>
          <w:tblBorders>
            <w:top w:val="none" w:sz="0" w:space="0" w:color="auto"/>
          </w:tblBorders>
        </w:tblPrEx>
        <w:tc>
          <w:tcPr>
            <w:tcW w:w="5000" w:type="pct"/>
            <w:gridSpan w:val="12"/>
            <w:vAlign w:val="bottom"/>
          </w:tcPr>
          <w:p w:rsidR="0078704E" w:rsidRPr="00092148" w:rsidRDefault="0078704E" w:rsidP="0078704E">
            <w:pPr>
              <w:autoSpaceDE w:val="0"/>
              <w:autoSpaceDN w:val="0"/>
              <w:adjustRightInd w:val="0"/>
              <w:spacing w:line="580" w:lineRule="atLeast"/>
              <w:rPr>
                <w:rFonts w:ascii="Arial" w:hAnsi="Arial" w:cs="Arial"/>
                <w:b/>
                <w:bCs/>
                <w:u w:color="0B4CB4"/>
              </w:rPr>
            </w:pPr>
            <w:r w:rsidRPr="00092148">
              <w:rPr>
                <w:rFonts w:ascii="Arial" w:hAnsi="Arial" w:cs="Arial"/>
                <w:b/>
                <w:bCs/>
                <w:u w:color="0B4CB4"/>
              </w:rPr>
              <w:t>*Considerar que cada fila es una sesión presencial de 4 horas (1 día). Añadir filas en caso de ser necesario.</w:t>
            </w:r>
          </w:p>
          <w:p w:rsidR="0078704E" w:rsidRPr="00092148" w:rsidRDefault="0078704E" w:rsidP="0078704E">
            <w:pPr>
              <w:autoSpaceDE w:val="0"/>
              <w:autoSpaceDN w:val="0"/>
              <w:adjustRightInd w:val="0"/>
              <w:spacing w:line="580" w:lineRule="atLeast"/>
              <w:rPr>
                <w:rFonts w:ascii="Arial" w:hAnsi="Arial" w:cs="Arial"/>
                <w:b/>
                <w:bCs/>
                <w:u w:color="0B4CB4"/>
              </w:rPr>
            </w:pPr>
          </w:p>
        </w:tc>
      </w:tr>
      <w:tr w:rsidR="0078704E" w:rsidRPr="00092148" w:rsidTr="00DE5592">
        <w:tblPrEx>
          <w:tblBorders>
            <w:top w:val="none" w:sz="0" w:space="0" w:color="auto"/>
          </w:tblBorders>
        </w:tblPrEx>
        <w:tc>
          <w:tcPr>
            <w:tcW w:w="5000" w:type="pct"/>
            <w:gridSpan w:val="12"/>
            <w:tcBorders>
              <w:bottom w:val="single" w:sz="5" w:space="0" w:color="auto"/>
            </w:tcBorders>
            <w:vAlign w:val="center"/>
          </w:tcPr>
          <w:p w:rsidR="0078704E" w:rsidRPr="00092148" w:rsidRDefault="0078704E" w:rsidP="0078704E">
            <w:pPr>
              <w:autoSpaceDE w:val="0"/>
              <w:autoSpaceDN w:val="0"/>
              <w:adjustRightInd w:val="0"/>
              <w:spacing w:line="360" w:lineRule="atLeast"/>
              <w:rPr>
                <w:rFonts w:ascii="Arial" w:hAnsi="Arial" w:cs="Arial"/>
                <w:b/>
                <w:bCs/>
                <w:u w:color="0B4CB4"/>
              </w:rPr>
            </w:pPr>
            <w:r w:rsidRPr="00092148">
              <w:rPr>
                <w:rFonts w:ascii="Arial" w:hAnsi="Arial" w:cs="Arial"/>
                <w:b/>
                <w:bCs/>
                <w:u w:color="0B4CB4"/>
              </w:rPr>
              <w:t>OBSERVACIONES: </w:t>
            </w:r>
          </w:p>
        </w:tc>
      </w:tr>
      <w:tr w:rsidR="0078704E" w:rsidRPr="00092148" w:rsidTr="00DE5592">
        <w:tblPrEx>
          <w:tblBorders>
            <w:top w:val="none" w:sz="0" w:space="0" w:color="auto"/>
          </w:tblBorders>
        </w:tblPrEx>
        <w:tc>
          <w:tcPr>
            <w:tcW w:w="5000" w:type="pct"/>
            <w:gridSpan w:val="12"/>
            <w:tcBorders>
              <w:top w:val="single" w:sz="5" w:space="0" w:color="auto"/>
              <w:left w:val="single" w:sz="5" w:space="0" w:color="auto"/>
              <w:bottom w:val="single" w:sz="5" w:space="0" w:color="auto"/>
              <w:right w:val="single" w:sz="5" w:space="0" w:color="auto"/>
            </w:tcBorders>
          </w:tcPr>
          <w:p w:rsidR="0078704E" w:rsidRPr="00092148" w:rsidRDefault="0078704E" w:rsidP="0078704E">
            <w:pPr>
              <w:autoSpaceDE w:val="0"/>
              <w:autoSpaceDN w:val="0"/>
              <w:adjustRightInd w:val="0"/>
              <w:spacing w:line="360" w:lineRule="atLeast"/>
              <w:jc w:val="center"/>
              <w:rPr>
                <w:rFonts w:ascii="Arial" w:hAnsi="Arial" w:cs="Arial"/>
                <w:u w:color="0B4CB4"/>
              </w:rPr>
            </w:pPr>
          </w:p>
          <w:p w:rsidR="0078704E" w:rsidRPr="00092148" w:rsidRDefault="0078704E" w:rsidP="0078704E">
            <w:pPr>
              <w:autoSpaceDE w:val="0"/>
              <w:autoSpaceDN w:val="0"/>
              <w:adjustRightInd w:val="0"/>
              <w:spacing w:line="360" w:lineRule="atLeast"/>
              <w:jc w:val="center"/>
              <w:rPr>
                <w:rFonts w:ascii="Arial" w:hAnsi="Arial" w:cs="Arial"/>
                <w:u w:color="0B4CB4"/>
              </w:rPr>
            </w:pPr>
          </w:p>
          <w:p w:rsidR="0078704E" w:rsidRPr="00092148" w:rsidRDefault="0078704E" w:rsidP="0078704E">
            <w:pPr>
              <w:autoSpaceDE w:val="0"/>
              <w:autoSpaceDN w:val="0"/>
              <w:adjustRightInd w:val="0"/>
              <w:spacing w:line="360" w:lineRule="atLeast"/>
              <w:jc w:val="center"/>
              <w:rPr>
                <w:rFonts w:ascii="Arial" w:hAnsi="Arial" w:cs="Arial"/>
                <w:u w:color="0B4CB4"/>
              </w:rPr>
            </w:pPr>
          </w:p>
          <w:p w:rsidR="0078704E" w:rsidRPr="00092148" w:rsidRDefault="0078704E" w:rsidP="0078704E">
            <w:pPr>
              <w:autoSpaceDE w:val="0"/>
              <w:autoSpaceDN w:val="0"/>
              <w:adjustRightInd w:val="0"/>
              <w:spacing w:line="360" w:lineRule="atLeast"/>
              <w:jc w:val="center"/>
              <w:rPr>
                <w:rFonts w:ascii="Arial" w:hAnsi="Arial" w:cs="Arial"/>
                <w:u w:color="0B4CB4"/>
              </w:rPr>
            </w:pPr>
          </w:p>
          <w:p w:rsidR="0078704E" w:rsidRPr="00092148" w:rsidRDefault="0078704E" w:rsidP="0078704E">
            <w:pPr>
              <w:autoSpaceDE w:val="0"/>
              <w:autoSpaceDN w:val="0"/>
              <w:adjustRightInd w:val="0"/>
              <w:spacing w:line="360" w:lineRule="atLeast"/>
              <w:jc w:val="center"/>
              <w:rPr>
                <w:rFonts w:ascii="Arial" w:hAnsi="Arial" w:cs="Arial"/>
                <w:u w:color="0B4CB4"/>
              </w:rPr>
            </w:pPr>
          </w:p>
          <w:p w:rsidR="0078704E" w:rsidRPr="00092148" w:rsidRDefault="0078704E" w:rsidP="0078704E">
            <w:pPr>
              <w:autoSpaceDE w:val="0"/>
              <w:autoSpaceDN w:val="0"/>
              <w:adjustRightInd w:val="0"/>
              <w:spacing w:line="360" w:lineRule="atLeast"/>
              <w:jc w:val="center"/>
              <w:rPr>
                <w:rFonts w:ascii="Arial" w:hAnsi="Arial" w:cs="Arial"/>
                <w:u w:color="0B4CB4"/>
              </w:rPr>
            </w:pPr>
            <w:r w:rsidRPr="00092148">
              <w:rPr>
                <w:rFonts w:ascii="Arial" w:hAnsi="Arial" w:cs="Arial"/>
                <w:u w:color="0B4CB4"/>
              </w:rPr>
              <w:t> </w:t>
            </w:r>
          </w:p>
        </w:tc>
      </w:tr>
      <w:tr w:rsidR="0078704E" w:rsidRPr="00092148" w:rsidTr="00DE5592">
        <w:tblPrEx>
          <w:tblBorders>
            <w:top w:val="none" w:sz="0" w:space="0" w:color="auto"/>
          </w:tblBorders>
        </w:tblPrEx>
        <w:tc>
          <w:tcPr>
            <w:tcW w:w="5000" w:type="pct"/>
            <w:gridSpan w:val="12"/>
            <w:tcBorders>
              <w:top w:val="single" w:sz="5" w:space="0" w:color="auto"/>
              <w:bottom w:val="single" w:sz="5" w:space="0" w:color="auto"/>
            </w:tcBorders>
            <w:vAlign w:val="center"/>
          </w:tcPr>
          <w:p w:rsidR="0078704E" w:rsidRPr="00092148" w:rsidRDefault="0078704E" w:rsidP="0078704E">
            <w:pPr>
              <w:autoSpaceDE w:val="0"/>
              <w:autoSpaceDN w:val="0"/>
              <w:adjustRightInd w:val="0"/>
              <w:spacing w:line="360" w:lineRule="atLeast"/>
              <w:rPr>
                <w:rFonts w:ascii="Arial" w:hAnsi="Arial" w:cs="Arial"/>
                <w:b/>
                <w:bCs/>
                <w:u w:color="0B4CB4"/>
              </w:rPr>
            </w:pPr>
            <w:r w:rsidRPr="00092148">
              <w:rPr>
                <w:rFonts w:ascii="Arial" w:hAnsi="Arial" w:cs="Arial"/>
                <w:b/>
                <w:bCs/>
                <w:u w:color="0B4CB4"/>
              </w:rPr>
              <w:t>BIBLIOGRAFÍA BÁSICA Y COMPLEMENTARIA:</w:t>
            </w:r>
          </w:p>
        </w:tc>
      </w:tr>
      <w:tr w:rsidR="0078704E" w:rsidRPr="00092148" w:rsidTr="00DE5592">
        <w:tblPrEx>
          <w:tblBorders>
            <w:top w:val="none" w:sz="0" w:space="0" w:color="auto"/>
          </w:tblBorders>
        </w:tblPrEx>
        <w:tc>
          <w:tcPr>
            <w:tcW w:w="5000" w:type="pct"/>
            <w:gridSpan w:val="12"/>
            <w:tcBorders>
              <w:top w:val="single" w:sz="5" w:space="0" w:color="auto"/>
              <w:left w:val="single" w:sz="5" w:space="0" w:color="auto"/>
              <w:right w:val="single" w:sz="5" w:space="0" w:color="auto"/>
            </w:tcBorders>
            <w:vAlign w:val="bottom"/>
          </w:tcPr>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b/>
                <w:color w:val="283037"/>
                <w:shd w:val="clear" w:color="auto" w:fill="FFFFFF"/>
              </w:rPr>
            </w:pPr>
            <w:r w:rsidRPr="00092148">
              <w:rPr>
                <w:rFonts w:ascii="Arial" w:hAnsi="Arial" w:cs="Arial"/>
                <w:b/>
                <w:color w:val="283037"/>
                <w:shd w:val="clear" w:color="auto" w:fill="FFFFFF"/>
              </w:rPr>
              <w:t xml:space="preserve">Bibliografía básica </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rPr>
                <w:rFonts w:ascii="Arial" w:hAnsi="Arial" w:cs="Arial"/>
                <w:color w:val="283037"/>
                <w:shd w:val="clear" w:color="auto" w:fill="FFFFFF"/>
              </w:rPr>
            </w:pPr>
            <w:r w:rsidRPr="00092148">
              <w:rPr>
                <w:rFonts w:ascii="Arial" w:hAnsi="Arial" w:cs="Arial"/>
                <w:color w:val="283037"/>
                <w:shd w:val="clear" w:color="auto" w:fill="FFFFFF"/>
              </w:rPr>
              <w:t xml:space="preserve">Arribas, A. &amp; Herrera, R., Pérez, R.A. (2017). </w:t>
            </w:r>
            <w:r w:rsidRPr="00092148">
              <w:rPr>
                <w:rFonts w:ascii="Arial" w:hAnsi="Arial" w:cs="Arial"/>
                <w:i/>
                <w:color w:val="283037"/>
                <w:shd w:val="clear" w:color="auto" w:fill="FFFFFF"/>
              </w:rPr>
              <w:t>Nueva Teoría Estratégica. Repensando la estrategia desde la comunicación.</w:t>
            </w:r>
            <w:r w:rsidRPr="00092148">
              <w:rPr>
                <w:rFonts w:ascii="Arial" w:hAnsi="Arial" w:cs="Arial"/>
                <w:color w:val="283037"/>
                <w:shd w:val="clear" w:color="auto" w:fill="FFFFFF"/>
              </w:rPr>
              <w:t xml:space="preserve"> Ecuador: Sello Editorial Razón y Palabra.</w:t>
            </w:r>
          </w:p>
          <w:p w:rsidR="0078704E" w:rsidRPr="00092148" w:rsidRDefault="0078704E" w:rsidP="0078704E">
            <w:pPr>
              <w:rPr>
                <w:rFonts w:ascii="Arial" w:hAnsi="Arial" w:cs="Arial"/>
                <w:color w:val="283037"/>
                <w:shd w:val="clear" w:color="auto" w:fill="FFFFFF"/>
              </w:rPr>
            </w:pPr>
          </w:p>
          <w:p w:rsidR="0078704E" w:rsidRPr="00092148" w:rsidRDefault="0078704E" w:rsidP="0078704E">
            <w:pPr>
              <w:rPr>
                <w:rFonts w:ascii="Arial" w:hAnsi="Arial" w:cs="Arial"/>
                <w:color w:val="283037"/>
                <w:shd w:val="clear" w:color="auto" w:fill="FFFFFF"/>
              </w:rPr>
            </w:pPr>
            <w:r w:rsidRPr="00092148">
              <w:rPr>
                <w:rFonts w:ascii="Arial" w:hAnsi="Arial" w:cs="Arial"/>
                <w:color w:val="283037"/>
                <w:shd w:val="clear" w:color="auto" w:fill="FFFFFF"/>
              </w:rPr>
              <w:t xml:space="preserve">Bertalanfffy, L. (1976). </w:t>
            </w:r>
            <w:r w:rsidRPr="00092148">
              <w:rPr>
                <w:rFonts w:ascii="Arial" w:hAnsi="Arial" w:cs="Arial"/>
                <w:i/>
                <w:color w:val="283037"/>
                <w:shd w:val="clear" w:color="auto" w:fill="FFFFFF"/>
              </w:rPr>
              <w:t>Teoría general de los sistemas. Fundamentos, desarrollo, aplicaciones.</w:t>
            </w:r>
            <w:r w:rsidRPr="00092148">
              <w:rPr>
                <w:rFonts w:ascii="Arial" w:hAnsi="Arial" w:cs="Arial"/>
                <w:color w:val="283037"/>
                <w:shd w:val="clear" w:color="auto" w:fill="FFFFFF"/>
              </w:rPr>
              <w:t xml:space="preserve"> México: Fondo de Cultura Económica.</w:t>
            </w:r>
          </w:p>
          <w:p w:rsidR="0078704E" w:rsidRPr="00092148" w:rsidRDefault="0078704E" w:rsidP="0078704E">
            <w:pPr>
              <w:rPr>
                <w:rFonts w:ascii="Arial" w:hAnsi="Arial" w:cs="Arial"/>
                <w:color w:val="283037"/>
                <w:shd w:val="clear" w:color="auto" w:fill="FFFFFF"/>
              </w:rPr>
            </w:pPr>
          </w:p>
          <w:p w:rsidR="00285468" w:rsidRPr="00285468" w:rsidRDefault="00285468" w:rsidP="0078704E">
            <w:pPr>
              <w:rPr>
                <w:rFonts w:ascii="Arial" w:hAnsi="Arial" w:cs="Arial"/>
                <w:color w:val="283037"/>
                <w:shd w:val="clear" w:color="auto" w:fill="FFFFFF"/>
              </w:rPr>
            </w:pPr>
            <w:r w:rsidRPr="00285468">
              <w:rPr>
                <w:rFonts w:ascii="Arial" w:hAnsi="Arial" w:cs="Arial"/>
                <w:color w:val="283037"/>
                <w:shd w:val="clear" w:color="auto" w:fill="FFFFFF"/>
              </w:rPr>
              <w:t xml:space="preserve">Galindo, J. (2011). </w:t>
            </w:r>
            <w:r w:rsidRPr="00285468">
              <w:rPr>
                <w:rFonts w:ascii="Arial" w:hAnsi="Arial" w:cs="Arial"/>
                <w:i/>
                <w:color w:val="283037"/>
                <w:shd w:val="clear" w:color="auto" w:fill="FFFFFF"/>
              </w:rPr>
              <w:t>Ingeniería en comunicación social. Hacia un programa general.</w:t>
            </w:r>
            <w:r>
              <w:rPr>
                <w:rFonts w:ascii="Arial" w:hAnsi="Arial" w:cs="Arial"/>
                <w:color w:val="283037"/>
                <w:shd w:val="clear" w:color="auto" w:fill="FFFFFF"/>
              </w:rPr>
              <w:t xml:space="preserve"> México: Benemérita Universidad Autónoma de Puebla.</w:t>
            </w:r>
          </w:p>
          <w:p w:rsidR="00285468" w:rsidRPr="00285468" w:rsidRDefault="00285468" w:rsidP="0078704E">
            <w:pPr>
              <w:rPr>
                <w:rFonts w:ascii="Arial" w:hAnsi="Arial" w:cs="Arial"/>
                <w:color w:val="283037"/>
                <w:shd w:val="clear" w:color="auto" w:fill="FFFFFF"/>
              </w:rPr>
            </w:pPr>
          </w:p>
          <w:p w:rsidR="0078704E" w:rsidRPr="00092148" w:rsidRDefault="0078704E" w:rsidP="0078704E">
            <w:pPr>
              <w:rPr>
                <w:rFonts w:ascii="Arial" w:hAnsi="Arial" w:cs="Arial"/>
                <w:color w:val="283037"/>
                <w:shd w:val="clear" w:color="auto" w:fill="FFFFFF"/>
              </w:rPr>
            </w:pPr>
            <w:r w:rsidRPr="00AF5875">
              <w:rPr>
                <w:rFonts w:ascii="Arial" w:hAnsi="Arial" w:cs="Arial"/>
                <w:color w:val="283037"/>
                <w:shd w:val="clear" w:color="auto" w:fill="FFFFFF"/>
                <w:lang w:val="en-US"/>
              </w:rPr>
              <w:t xml:space="preserve">Logan, R. (2016). </w:t>
            </w:r>
            <w:r w:rsidRPr="00AF5875">
              <w:rPr>
                <w:rFonts w:ascii="Arial" w:hAnsi="Arial" w:cs="Arial"/>
                <w:i/>
                <w:color w:val="283037"/>
                <w:shd w:val="clear" w:color="auto" w:fill="FFFFFF"/>
                <w:lang w:val="en-US"/>
              </w:rPr>
              <w:t>Understanding New Media, Extending Marshall McLuhan</w:t>
            </w:r>
            <w:r w:rsidRPr="00AF5875">
              <w:rPr>
                <w:rFonts w:ascii="Arial" w:hAnsi="Arial" w:cs="Arial"/>
                <w:color w:val="283037"/>
                <w:shd w:val="clear" w:color="auto" w:fill="FFFFFF"/>
                <w:lang w:val="en-US"/>
              </w:rPr>
              <w:t xml:space="preserve">. </w:t>
            </w:r>
            <w:r w:rsidRPr="00092148">
              <w:rPr>
                <w:rFonts w:ascii="Arial" w:hAnsi="Arial" w:cs="Arial"/>
                <w:color w:val="283037"/>
                <w:shd w:val="clear" w:color="auto" w:fill="FFFFFF"/>
              </w:rPr>
              <w:t>New York: Peter Lang Publishing.</w:t>
            </w:r>
          </w:p>
          <w:p w:rsidR="0078704E" w:rsidRPr="00092148" w:rsidRDefault="0078704E" w:rsidP="0078704E">
            <w:pPr>
              <w:rPr>
                <w:rFonts w:ascii="Arial" w:hAnsi="Arial" w:cs="Arial"/>
                <w:color w:val="283037"/>
                <w:shd w:val="clear" w:color="auto" w:fill="FFFFFF"/>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Morin, E. (2011). </w:t>
            </w:r>
            <w:r w:rsidRPr="00092148">
              <w:rPr>
                <w:rStyle w:val="nfasis"/>
                <w:rFonts w:ascii="Arial" w:hAnsi="Arial" w:cs="Arial"/>
                <w:color w:val="283037"/>
                <w:bdr w:val="none" w:sz="0" w:space="0" w:color="auto" w:frame="1"/>
                <w:shd w:val="clear" w:color="auto" w:fill="FFFFFF"/>
              </w:rPr>
              <w:t>Introducción al pensamiento complejo.</w:t>
            </w:r>
            <w:r w:rsidRPr="00092148">
              <w:rPr>
                <w:rFonts w:ascii="Arial" w:hAnsi="Arial" w:cs="Arial"/>
                <w:color w:val="283037"/>
                <w:shd w:val="clear" w:color="auto" w:fill="FFFFFF"/>
              </w:rPr>
              <w:t> Gedisa: Barcelona.</w:t>
            </w:r>
          </w:p>
          <w:p w:rsidR="0078704E" w:rsidRPr="00092148" w:rsidRDefault="0078704E" w:rsidP="0078704E">
            <w:pPr>
              <w:rPr>
                <w:rFonts w:ascii="Arial" w:hAnsi="Arial" w:cs="Arial"/>
                <w:color w:val="283037"/>
                <w:shd w:val="clear" w:color="auto" w:fill="FFFFFF"/>
              </w:rPr>
            </w:pPr>
          </w:p>
          <w:p w:rsidR="0078704E" w:rsidRPr="00092148" w:rsidRDefault="0078704E" w:rsidP="0078704E">
            <w:pPr>
              <w:rPr>
                <w:rFonts w:ascii="Arial" w:hAnsi="Arial" w:cs="Arial"/>
                <w:color w:val="283037"/>
                <w:shd w:val="clear" w:color="auto" w:fill="FFFFFF"/>
              </w:rPr>
            </w:pPr>
            <w:r w:rsidRPr="00092148">
              <w:rPr>
                <w:rFonts w:ascii="Arial" w:hAnsi="Arial" w:cs="Arial"/>
                <w:color w:val="283037"/>
                <w:shd w:val="clear" w:color="auto" w:fill="FFFFFF"/>
              </w:rPr>
              <w:t>Pérez, A. R. (2006) </w:t>
            </w:r>
            <w:r w:rsidRPr="00092148">
              <w:rPr>
                <w:rStyle w:val="nfasis"/>
                <w:rFonts w:ascii="Arial" w:hAnsi="Arial" w:cs="Arial"/>
                <w:color w:val="283037"/>
                <w:bdr w:val="none" w:sz="0" w:space="0" w:color="auto" w:frame="1"/>
                <w:shd w:val="clear" w:color="auto" w:fill="FFFFFF"/>
              </w:rPr>
              <w:t>Estrategias de comunicación.</w:t>
            </w:r>
            <w:r w:rsidRPr="00092148">
              <w:rPr>
                <w:rFonts w:ascii="Arial" w:hAnsi="Arial" w:cs="Arial"/>
                <w:color w:val="283037"/>
                <w:shd w:val="clear" w:color="auto" w:fill="FFFFFF"/>
              </w:rPr>
              <w:t> Ariel: Barcelona.</w:t>
            </w:r>
          </w:p>
          <w:p w:rsidR="0078704E" w:rsidRPr="00092148" w:rsidRDefault="0078704E" w:rsidP="0078704E">
            <w:pPr>
              <w:rPr>
                <w:rFonts w:ascii="Arial" w:hAnsi="Arial" w:cs="Arial"/>
                <w:color w:val="283037"/>
                <w:shd w:val="clear" w:color="auto" w:fill="FFFFFF"/>
              </w:rPr>
            </w:pPr>
          </w:p>
          <w:p w:rsidR="0078704E" w:rsidRPr="0078704E" w:rsidRDefault="0078704E" w:rsidP="0078704E">
            <w:pPr>
              <w:rPr>
                <w:rFonts w:ascii="Arial" w:hAnsi="Arial" w:cs="Arial"/>
                <w:color w:val="283037"/>
                <w:shd w:val="clear" w:color="auto" w:fill="FFFFFF"/>
              </w:rPr>
            </w:pPr>
            <w:r w:rsidRPr="00092148">
              <w:rPr>
                <w:rFonts w:ascii="Arial" w:hAnsi="Arial" w:cs="Arial"/>
                <w:color w:val="283037"/>
                <w:shd w:val="clear" w:color="auto" w:fill="FFFFFF"/>
              </w:rPr>
              <w:t xml:space="preserve">Strate, L. (2017). </w:t>
            </w:r>
            <w:r w:rsidRPr="00092148">
              <w:rPr>
                <w:rFonts w:ascii="Arial" w:hAnsi="Arial" w:cs="Arial"/>
                <w:i/>
                <w:color w:val="283037"/>
                <w:shd w:val="clear" w:color="auto" w:fill="FFFFFF"/>
              </w:rPr>
              <w:t>Media Ecology.</w:t>
            </w:r>
            <w:r w:rsidRPr="00092148">
              <w:rPr>
                <w:rFonts w:ascii="Arial" w:hAnsi="Arial" w:cs="Arial"/>
                <w:color w:val="283037"/>
                <w:shd w:val="clear" w:color="auto" w:fill="FFFFFF"/>
              </w:rPr>
              <w:t xml:space="preserve"> </w:t>
            </w:r>
            <w:r w:rsidRPr="00092148">
              <w:rPr>
                <w:rFonts w:ascii="Arial" w:hAnsi="Arial" w:cs="Arial"/>
                <w:i/>
                <w:color w:val="283037"/>
                <w:shd w:val="clear" w:color="auto" w:fill="FFFFFF"/>
                <w:lang w:val="en-US"/>
              </w:rPr>
              <w:t>An approach to understand the human condition.</w:t>
            </w:r>
            <w:r w:rsidRPr="00092148">
              <w:rPr>
                <w:rFonts w:ascii="Arial" w:hAnsi="Arial" w:cs="Arial"/>
                <w:color w:val="283037"/>
                <w:shd w:val="clear" w:color="auto" w:fill="FFFFFF"/>
                <w:lang w:val="en-US"/>
              </w:rPr>
              <w:t xml:space="preserve"> </w:t>
            </w:r>
            <w:r w:rsidRPr="0078704E">
              <w:rPr>
                <w:rFonts w:ascii="Arial" w:hAnsi="Arial" w:cs="Arial"/>
                <w:color w:val="283037"/>
                <w:shd w:val="clear" w:color="auto" w:fill="FFFFFF"/>
              </w:rPr>
              <w:t>New York: Peter Lang Publishing.</w:t>
            </w:r>
          </w:p>
          <w:p w:rsidR="0078704E" w:rsidRPr="0078704E" w:rsidRDefault="0078704E" w:rsidP="0078704E">
            <w:pPr>
              <w:rPr>
                <w:rFonts w:ascii="Arial" w:hAnsi="Arial" w:cs="Arial"/>
                <w:b/>
              </w:rPr>
            </w:pPr>
          </w:p>
          <w:p w:rsidR="0078704E" w:rsidRPr="0078704E" w:rsidRDefault="0078704E" w:rsidP="0078704E">
            <w:pPr>
              <w:jc w:val="both"/>
              <w:rPr>
                <w:rFonts w:ascii="Arial" w:hAnsi="Arial" w:cs="Arial"/>
                <w:color w:val="283037"/>
                <w:shd w:val="clear" w:color="auto" w:fill="FFFFFF"/>
              </w:rPr>
            </w:pPr>
          </w:p>
          <w:p w:rsidR="0078704E" w:rsidRDefault="0078704E" w:rsidP="0078704E">
            <w:pPr>
              <w:jc w:val="both"/>
              <w:rPr>
                <w:rFonts w:ascii="Arial" w:hAnsi="Arial" w:cs="Arial"/>
                <w:b/>
                <w:color w:val="283037"/>
                <w:shd w:val="clear" w:color="auto" w:fill="FFFFFF"/>
              </w:rPr>
            </w:pPr>
            <w:r w:rsidRPr="00092148">
              <w:rPr>
                <w:rFonts w:ascii="Arial" w:hAnsi="Arial" w:cs="Arial"/>
                <w:b/>
                <w:color w:val="283037"/>
                <w:shd w:val="clear" w:color="auto" w:fill="FFFFFF"/>
              </w:rPr>
              <w:t>Bibliografía complementaria</w:t>
            </w:r>
          </w:p>
          <w:p w:rsidR="0078704E" w:rsidRDefault="0078704E" w:rsidP="0078704E">
            <w:pPr>
              <w:jc w:val="both"/>
              <w:rPr>
                <w:rFonts w:ascii="Arial" w:hAnsi="Arial" w:cs="Arial"/>
                <w:b/>
                <w:color w:val="283037"/>
                <w:shd w:val="clear" w:color="auto" w:fill="FFFFFF"/>
              </w:rPr>
            </w:pPr>
          </w:p>
          <w:p w:rsidR="0078704E" w:rsidRPr="003437F9" w:rsidRDefault="0078704E" w:rsidP="0078704E">
            <w:pPr>
              <w:jc w:val="both"/>
              <w:rPr>
                <w:rFonts w:ascii="Arial" w:hAnsi="Arial" w:cs="Arial"/>
                <w:color w:val="283037"/>
                <w:shd w:val="clear" w:color="auto" w:fill="FFFFFF"/>
              </w:rPr>
            </w:pPr>
            <w:r w:rsidRPr="003437F9">
              <w:rPr>
                <w:rFonts w:ascii="Arial" w:hAnsi="Arial" w:cs="Arial"/>
                <w:color w:val="283037"/>
                <w:shd w:val="clear" w:color="auto" w:fill="FFFFFF"/>
              </w:rPr>
              <w:t>Aguado, J. (2003</w:t>
            </w:r>
            <w:r w:rsidRPr="003437F9">
              <w:rPr>
                <w:rFonts w:ascii="Arial" w:hAnsi="Arial" w:cs="Arial"/>
                <w:i/>
                <w:color w:val="283037"/>
                <w:shd w:val="clear" w:color="auto" w:fill="FFFFFF"/>
              </w:rPr>
              <w:t>). Comunicación y cognición. Bases epistemológicas de la complejidad</w:t>
            </w:r>
            <w:r w:rsidRPr="003437F9">
              <w:rPr>
                <w:rFonts w:ascii="Arial" w:hAnsi="Arial" w:cs="Arial"/>
                <w:color w:val="283037"/>
                <w:shd w:val="clear" w:color="auto" w:fill="FFFFFF"/>
              </w:rPr>
              <w:t>. España: Comunicación Social Ediciones y Publicaciones.</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Ali, M. (2001). </w:t>
            </w:r>
            <w:r w:rsidRPr="00092148">
              <w:rPr>
                <w:rStyle w:val="nfasis"/>
                <w:rFonts w:ascii="Arial" w:hAnsi="Arial" w:cs="Arial"/>
                <w:color w:val="283037"/>
                <w:bdr w:val="none" w:sz="0" w:space="0" w:color="auto" w:frame="1"/>
                <w:shd w:val="clear" w:color="auto" w:fill="FFFFFF"/>
              </w:rPr>
              <w:t>Relaciones públicas exitosas</w:t>
            </w:r>
            <w:r w:rsidRPr="00092148">
              <w:rPr>
                <w:rFonts w:ascii="Arial" w:hAnsi="Arial" w:cs="Arial"/>
                <w:color w:val="283037"/>
                <w:shd w:val="clear" w:color="auto" w:fill="FFFFFF"/>
              </w:rPr>
              <w:t>. México: Grijalbo.</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Alonso, M. (2008). </w:t>
            </w:r>
            <w:r w:rsidRPr="00092148">
              <w:rPr>
                <w:rStyle w:val="nfasis"/>
                <w:rFonts w:ascii="Arial" w:hAnsi="Arial" w:cs="Arial"/>
                <w:color w:val="283037"/>
                <w:bdr w:val="none" w:sz="0" w:space="0" w:color="auto" w:frame="1"/>
                <w:shd w:val="clear" w:color="auto" w:fill="FFFFFF"/>
              </w:rPr>
              <w:t>El Plan de Marketing Digital. Blended Marketing como integración de acciones on y offline.</w:t>
            </w:r>
            <w:r w:rsidRPr="00092148">
              <w:rPr>
                <w:rFonts w:ascii="Arial" w:hAnsi="Arial" w:cs="Arial"/>
                <w:color w:val="283037"/>
                <w:shd w:val="clear" w:color="auto" w:fill="FFFFFF"/>
              </w:rPr>
              <w:t> Madrid: FT Prentice Hall.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Alfonso, R. (2003). </w:t>
            </w:r>
            <w:r w:rsidRPr="00092148">
              <w:rPr>
                <w:rStyle w:val="nfasis"/>
                <w:rFonts w:ascii="Arial" w:hAnsi="Arial" w:cs="Arial"/>
                <w:color w:val="283037"/>
                <w:bdr w:val="none" w:sz="0" w:space="0" w:color="auto" w:frame="1"/>
                <w:shd w:val="clear" w:color="auto" w:fill="FFFFFF"/>
              </w:rPr>
              <w:t>Estrategias de comunicación.</w:t>
            </w:r>
            <w:r w:rsidRPr="00092148">
              <w:rPr>
                <w:rFonts w:ascii="Arial" w:hAnsi="Arial" w:cs="Arial"/>
                <w:color w:val="283037"/>
                <w:shd w:val="clear" w:color="auto" w:fill="FFFFFF"/>
              </w:rPr>
              <w:t> Barcelona: Ariel.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Amado, A. Et al. (2008). </w:t>
            </w:r>
            <w:r w:rsidRPr="00092148">
              <w:rPr>
                <w:rStyle w:val="nfasis"/>
                <w:rFonts w:ascii="Arial" w:hAnsi="Arial" w:cs="Arial"/>
                <w:color w:val="283037"/>
                <w:bdr w:val="none" w:sz="0" w:space="0" w:color="auto" w:frame="1"/>
                <w:shd w:val="clear" w:color="auto" w:fill="FFFFFF"/>
              </w:rPr>
              <w:t>Auditoría de comunicación.</w:t>
            </w:r>
            <w:r w:rsidRPr="00092148">
              <w:rPr>
                <w:rFonts w:ascii="Arial" w:hAnsi="Arial" w:cs="Arial"/>
                <w:color w:val="283037"/>
                <w:shd w:val="clear" w:color="auto" w:fill="FFFFFF"/>
              </w:rPr>
              <w:t> Buenos Aires: La Crujía.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Andreu, R, et al (1996). </w:t>
            </w:r>
            <w:r w:rsidRPr="00092148">
              <w:rPr>
                <w:rStyle w:val="nfasis"/>
                <w:rFonts w:ascii="Arial" w:hAnsi="Arial" w:cs="Arial"/>
                <w:color w:val="283037"/>
                <w:bdr w:val="none" w:sz="0" w:space="0" w:color="auto" w:frame="1"/>
                <w:shd w:val="clear" w:color="auto" w:fill="FFFFFF"/>
              </w:rPr>
              <w:t>La organización en la era de la información</w:t>
            </w:r>
            <w:r w:rsidRPr="00092148">
              <w:rPr>
                <w:rFonts w:ascii="Arial" w:hAnsi="Arial" w:cs="Arial"/>
                <w:color w:val="283037"/>
                <w:shd w:val="clear" w:color="auto" w:fill="FFFFFF"/>
              </w:rPr>
              <w:t>. Madrid; McGraw-Hill-Instituto de Estudios Superiores de la Empresa.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lang w:val="en-US"/>
              </w:rPr>
              <w:t>Applegate, L &amp; Austin, R &amp; McFarlan, W. (2003). </w:t>
            </w:r>
            <w:r w:rsidRPr="00092148">
              <w:rPr>
                <w:rStyle w:val="nfasis"/>
                <w:rFonts w:ascii="Arial" w:hAnsi="Arial" w:cs="Arial"/>
                <w:color w:val="283037"/>
                <w:bdr w:val="none" w:sz="0" w:space="0" w:color="auto" w:frame="1"/>
                <w:shd w:val="clear" w:color="auto" w:fill="FFFFFF"/>
              </w:rPr>
              <w:t>Estrategia y gestión de la información corporativa.</w:t>
            </w:r>
            <w:r w:rsidRPr="00092148">
              <w:rPr>
                <w:rFonts w:ascii="Arial" w:hAnsi="Arial" w:cs="Arial"/>
                <w:color w:val="283037"/>
                <w:shd w:val="clear" w:color="auto" w:fill="FFFFFF"/>
              </w:rPr>
              <w:t>Madrid: McGraw-Hill.</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Aragonés, P. (1998). </w:t>
            </w:r>
            <w:r w:rsidRPr="00092148">
              <w:rPr>
                <w:rStyle w:val="nfasis"/>
                <w:rFonts w:ascii="Arial" w:hAnsi="Arial" w:cs="Arial"/>
                <w:color w:val="283037"/>
                <w:bdr w:val="none" w:sz="0" w:space="0" w:color="auto" w:frame="1"/>
                <w:shd w:val="clear" w:color="auto" w:fill="FFFFFF"/>
              </w:rPr>
              <w:t>Empresa y medios de comunicación.</w:t>
            </w:r>
            <w:r w:rsidRPr="00092148">
              <w:rPr>
                <w:rFonts w:ascii="Arial" w:hAnsi="Arial" w:cs="Arial"/>
                <w:color w:val="283037"/>
                <w:shd w:val="clear" w:color="auto" w:fill="FFFFFF"/>
              </w:rPr>
              <w:t> Barcelona: Gestión 2000.</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Avalos, C. (2010). </w:t>
            </w:r>
            <w:r w:rsidRPr="00092148">
              <w:rPr>
                <w:rStyle w:val="nfasis"/>
                <w:rFonts w:ascii="Arial" w:hAnsi="Arial" w:cs="Arial"/>
                <w:color w:val="283037"/>
                <w:bdr w:val="none" w:sz="0" w:space="0" w:color="auto" w:frame="1"/>
                <w:shd w:val="clear" w:color="auto" w:fill="FFFFFF"/>
              </w:rPr>
              <w:t>La marca. Identidad y estrategia</w:t>
            </w:r>
            <w:r w:rsidRPr="00092148">
              <w:rPr>
                <w:rFonts w:ascii="Arial" w:hAnsi="Arial" w:cs="Arial"/>
                <w:color w:val="283037"/>
                <w:shd w:val="clear" w:color="auto" w:fill="FFFFFF"/>
              </w:rPr>
              <w:t>. Buenos Aires: La Crujía.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Azurmendi, A. (1997). </w:t>
            </w:r>
            <w:r w:rsidRPr="00092148">
              <w:rPr>
                <w:rStyle w:val="nfasis"/>
                <w:rFonts w:ascii="Arial" w:hAnsi="Arial" w:cs="Arial"/>
                <w:color w:val="283037"/>
                <w:bdr w:val="none" w:sz="0" w:space="0" w:color="auto" w:frame="1"/>
                <w:shd w:val="clear" w:color="auto" w:fill="FFFFFF"/>
              </w:rPr>
              <w:t>El derecho a la propia imagen.</w:t>
            </w:r>
            <w:r w:rsidRPr="00092148">
              <w:rPr>
                <w:rFonts w:ascii="Arial" w:hAnsi="Arial" w:cs="Arial"/>
                <w:color w:val="283037"/>
                <w:shd w:val="clear" w:color="auto" w:fill="FFFFFF"/>
              </w:rPr>
              <w:t> México: Fundación Manuel Buendía-Universidad Iberoamericana.</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Ballenato, G. (2006). </w:t>
            </w:r>
            <w:r w:rsidRPr="00092148">
              <w:rPr>
                <w:rStyle w:val="nfasis"/>
                <w:rFonts w:ascii="Arial" w:hAnsi="Arial" w:cs="Arial"/>
                <w:color w:val="283037"/>
                <w:bdr w:val="none" w:sz="0" w:space="0" w:color="auto" w:frame="1"/>
                <w:shd w:val="clear" w:color="auto" w:fill="FFFFFF"/>
              </w:rPr>
              <w:t>Comunicación eficaz.</w:t>
            </w:r>
            <w:r w:rsidRPr="00092148">
              <w:rPr>
                <w:rFonts w:ascii="Arial" w:hAnsi="Arial" w:cs="Arial"/>
                <w:color w:val="283037"/>
                <w:shd w:val="clear" w:color="auto" w:fill="FFFFFF"/>
              </w:rPr>
              <w:t> España: Pirámide.</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Barquero D. (2001). </w:t>
            </w:r>
            <w:r w:rsidRPr="00092148">
              <w:rPr>
                <w:rStyle w:val="nfasis"/>
                <w:rFonts w:ascii="Arial" w:hAnsi="Arial" w:cs="Arial"/>
                <w:color w:val="283037"/>
                <w:bdr w:val="none" w:sz="0" w:space="0" w:color="auto" w:frame="1"/>
                <w:shd w:val="clear" w:color="auto" w:fill="FFFFFF"/>
              </w:rPr>
              <w:t>Relaciones públicas financieras.</w:t>
            </w:r>
            <w:r w:rsidRPr="00092148">
              <w:rPr>
                <w:rFonts w:ascii="Arial" w:hAnsi="Arial" w:cs="Arial"/>
                <w:color w:val="283037"/>
                <w:shd w:val="clear" w:color="auto" w:fill="FFFFFF"/>
              </w:rPr>
              <w:t> España: Gestión 2000.</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 xml:space="preserve">Bauman, Z. (2006). </w:t>
            </w:r>
            <w:r w:rsidRPr="00092148">
              <w:rPr>
                <w:rFonts w:ascii="Arial" w:hAnsi="Arial" w:cs="Arial"/>
                <w:i/>
                <w:color w:val="283037"/>
                <w:shd w:val="clear" w:color="auto" w:fill="FFFFFF"/>
              </w:rPr>
              <w:t xml:space="preserve">Vida líquida. </w:t>
            </w:r>
            <w:r w:rsidRPr="00092148">
              <w:rPr>
                <w:rFonts w:ascii="Arial" w:hAnsi="Arial" w:cs="Arial"/>
                <w:color w:val="283037"/>
                <w:shd w:val="clear" w:color="auto" w:fill="FFFFFF"/>
              </w:rPr>
              <w:t>España: Paidós.</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 xml:space="preserve">Bauman, Z. (2016). </w:t>
            </w:r>
            <w:r w:rsidRPr="00092148">
              <w:rPr>
                <w:rFonts w:ascii="Arial" w:hAnsi="Arial" w:cs="Arial"/>
                <w:i/>
                <w:color w:val="283037"/>
                <w:shd w:val="clear" w:color="auto" w:fill="FFFFFF"/>
              </w:rPr>
              <w:t xml:space="preserve">Modernidad líquida. </w:t>
            </w:r>
            <w:r w:rsidRPr="00092148">
              <w:rPr>
                <w:rFonts w:ascii="Arial" w:hAnsi="Arial" w:cs="Arial"/>
                <w:color w:val="283037"/>
                <w:shd w:val="clear" w:color="auto" w:fill="FFFFFF"/>
              </w:rPr>
              <w:t>México: Fondo de Cultura Económica.</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 xml:space="preserve">Bauman, Z. (2016). </w:t>
            </w:r>
            <w:r w:rsidRPr="00092148">
              <w:rPr>
                <w:rFonts w:ascii="Arial" w:hAnsi="Arial" w:cs="Arial"/>
                <w:i/>
                <w:color w:val="283037"/>
                <w:shd w:val="clear" w:color="auto" w:fill="FFFFFF"/>
              </w:rPr>
              <w:t xml:space="preserve">La globalización. Consecuencias humanas. </w:t>
            </w:r>
            <w:r w:rsidRPr="00092148">
              <w:rPr>
                <w:rFonts w:ascii="Arial" w:hAnsi="Arial" w:cs="Arial"/>
                <w:color w:val="283037"/>
                <w:shd w:val="clear" w:color="auto" w:fill="FFFFFF"/>
              </w:rPr>
              <w:t>México: Fondo de Cultura Económica.</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 xml:space="preserve">Bauman, Z. (2017). </w:t>
            </w:r>
            <w:r w:rsidRPr="00092148">
              <w:rPr>
                <w:rFonts w:ascii="Arial" w:hAnsi="Arial" w:cs="Arial"/>
                <w:i/>
                <w:color w:val="283037"/>
                <w:shd w:val="clear" w:color="auto" w:fill="FFFFFF"/>
              </w:rPr>
              <w:t xml:space="preserve">Amor líquido. Acerca de la fragilidad de los vínculos humanos. </w:t>
            </w:r>
            <w:r w:rsidRPr="00092148">
              <w:rPr>
                <w:rFonts w:ascii="Arial" w:hAnsi="Arial" w:cs="Arial"/>
                <w:color w:val="283037"/>
                <w:shd w:val="clear" w:color="auto" w:fill="FFFFFF"/>
              </w:rPr>
              <w:t>México: Fondo de Cultura Económica.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Belch, G. &amp; Belch, M. (2007). </w:t>
            </w:r>
            <w:r w:rsidRPr="00092148">
              <w:rPr>
                <w:rStyle w:val="nfasis"/>
                <w:rFonts w:ascii="Arial" w:hAnsi="Arial" w:cs="Arial"/>
                <w:color w:val="283037"/>
                <w:bdr w:val="none" w:sz="0" w:space="0" w:color="auto" w:frame="1"/>
                <w:shd w:val="clear" w:color="auto" w:fill="FFFFFF"/>
              </w:rPr>
              <w:t>Publicidad y promoción.</w:t>
            </w:r>
            <w:r w:rsidRPr="00092148">
              <w:rPr>
                <w:rFonts w:ascii="Arial" w:hAnsi="Arial" w:cs="Arial"/>
                <w:color w:val="283037"/>
                <w:shd w:val="clear" w:color="auto" w:fill="FFFFFF"/>
              </w:rPr>
              <w:t> México: Mc Graw-Hill.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Berceruelo, B. (2011). (Coord.). </w:t>
            </w:r>
            <w:r w:rsidRPr="00092148">
              <w:rPr>
                <w:rStyle w:val="nfasis"/>
                <w:rFonts w:ascii="Arial" w:hAnsi="Arial" w:cs="Arial"/>
                <w:color w:val="283037"/>
                <w:bdr w:val="none" w:sz="0" w:space="0" w:color="auto" w:frame="1"/>
                <w:shd w:val="clear" w:color="auto" w:fill="FFFFFF"/>
              </w:rPr>
              <w:t>Comunicación interna en la empresa</w:t>
            </w:r>
            <w:r w:rsidRPr="00092148">
              <w:rPr>
                <w:rFonts w:ascii="Arial" w:hAnsi="Arial" w:cs="Arial"/>
                <w:color w:val="283037"/>
                <w:shd w:val="clear" w:color="auto" w:fill="FFFFFF"/>
              </w:rPr>
              <w:t>.Madrid: Biblioteca Recursos Humanos Edipe.</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lang w:val="en-US"/>
              </w:rPr>
              <w:t>Berkeley, H. (2009). </w:t>
            </w:r>
            <w:r w:rsidRPr="00092148">
              <w:rPr>
                <w:rStyle w:val="nfasis"/>
                <w:rFonts w:ascii="Arial" w:hAnsi="Arial" w:cs="Arial"/>
                <w:color w:val="283037"/>
                <w:bdr w:val="none" w:sz="0" w:space="0" w:color="auto" w:frame="1"/>
                <w:shd w:val="clear" w:color="auto" w:fill="FFFFFF"/>
                <w:lang w:val="en-US"/>
              </w:rPr>
              <w:t>Marketing in the new media.</w:t>
            </w:r>
            <w:r w:rsidRPr="00092148">
              <w:rPr>
                <w:rFonts w:ascii="Arial" w:hAnsi="Arial" w:cs="Arial"/>
                <w:color w:val="283037"/>
                <w:shd w:val="clear" w:color="auto" w:fill="FFFFFF"/>
                <w:lang w:val="en-US"/>
              </w:rPr>
              <w:t> USA: Self Counsel Press.</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lang w:val="en-US"/>
              </w:rPr>
              <w:t>Bishop, B. (200). </w:t>
            </w:r>
            <w:r w:rsidRPr="00092148">
              <w:rPr>
                <w:rStyle w:val="nfasis"/>
                <w:rFonts w:ascii="Arial" w:hAnsi="Arial" w:cs="Arial"/>
                <w:color w:val="283037"/>
                <w:bdr w:val="none" w:sz="0" w:space="0" w:color="auto" w:frame="1"/>
                <w:shd w:val="clear" w:color="auto" w:fill="FFFFFF"/>
              </w:rPr>
              <w:t>Marketing estratégico para la era digital.</w:t>
            </w:r>
            <w:r w:rsidRPr="00092148">
              <w:rPr>
                <w:rFonts w:ascii="Arial" w:hAnsi="Arial" w:cs="Arial"/>
                <w:color w:val="283037"/>
                <w:shd w:val="clear" w:color="auto" w:fill="FFFFFF"/>
              </w:rPr>
              <w:t> México: CECSA.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Bonilla C. (2004). </w:t>
            </w:r>
            <w:r w:rsidRPr="00092148">
              <w:rPr>
                <w:rStyle w:val="nfasis"/>
                <w:rFonts w:ascii="Arial" w:hAnsi="Arial" w:cs="Arial"/>
                <w:color w:val="283037"/>
                <w:bdr w:val="none" w:sz="0" w:space="0" w:color="auto" w:frame="1"/>
                <w:shd w:val="clear" w:color="auto" w:fill="FFFFFF"/>
              </w:rPr>
              <w:t>Las relaciones públicas. Factor de competitividad en empresas e instituciones.</w:t>
            </w:r>
            <w:r w:rsidRPr="00092148">
              <w:rPr>
                <w:rFonts w:ascii="Arial" w:hAnsi="Arial" w:cs="Arial"/>
                <w:color w:val="283037"/>
                <w:shd w:val="clear" w:color="auto" w:fill="FFFFFF"/>
              </w:rPr>
              <w:t> México: CECSA-Tecnológico de Monterrey.</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Bonilla, C. (2014). </w:t>
            </w:r>
            <w:r w:rsidRPr="00092148">
              <w:rPr>
                <w:rStyle w:val="nfasis"/>
                <w:rFonts w:ascii="Arial" w:hAnsi="Arial" w:cs="Arial"/>
                <w:color w:val="283037"/>
                <w:bdr w:val="none" w:sz="0" w:space="0" w:color="auto" w:frame="1"/>
                <w:shd w:val="clear" w:color="auto" w:fill="FFFFFF"/>
              </w:rPr>
              <w:t>Oportunidades de las Relaciones Públicas en la Internet</w:t>
            </w:r>
            <w:r w:rsidRPr="00092148">
              <w:rPr>
                <w:rFonts w:ascii="Arial" w:hAnsi="Arial" w:cs="Arial"/>
                <w:color w:val="283037"/>
                <w:shd w:val="clear" w:color="auto" w:fill="FFFFFF"/>
              </w:rPr>
              <w:t>. México: Señales.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Borrell, F. (1996). </w:t>
            </w:r>
            <w:r w:rsidRPr="00092148">
              <w:rPr>
                <w:rStyle w:val="nfasis"/>
                <w:rFonts w:ascii="Arial" w:hAnsi="Arial" w:cs="Arial"/>
                <w:color w:val="283037"/>
                <w:bdr w:val="none" w:sz="0" w:space="0" w:color="auto" w:frame="1"/>
                <w:shd w:val="clear" w:color="auto" w:fill="FFFFFF"/>
              </w:rPr>
              <w:t>Comunicar para dirigir mejor.</w:t>
            </w:r>
            <w:r w:rsidRPr="00092148">
              <w:rPr>
                <w:rFonts w:ascii="Arial" w:hAnsi="Arial" w:cs="Arial"/>
                <w:color w:val="283037"/>
                <w:shd w:val="clear" w:color="auto" w:fill="FFFFFF"/>
              </w:rPr>
              <w:t> Madrid: Gestión 2000.</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Brandolini, A. &amp; González, M. (2009). </w:t>
            </w:r>
            <w:r w:rsidRPr="00092148">
              <w:rPr>
                <w:rStyle w:val="nfasis"/>
                <w:rFonts w:ascii="Arial" w:hAnsi="Arial" w:cs="Arial"/>
                <w:color w:val="283037"/>
                <w:bdr w:val="none" w:sz="0" w:space="0" w:color="auto" w:frame="1"/>
                <w:shd w:val="clear" w:color="auto" w:fill="FFFFFF"/>
              </w:rPr>
              <w:t>Comunicación interna. </w:t>
            </w:r>
            <w:r w:rsidRPr="00092148">
              <w:rPr>
                <w:rFonts w:ascii="Arial" w:hAnsi="Arial" w:cs="Arial"/>
                <w:color w:val="283037"/>
                <w:shd w:val="clear" w:color="auto" w:fill="FFFFFF"/>
              </w:rPr>
              <w:t>Buenos Aires: La Crujía.</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Brown, J. (1991). </w:t>
            </w:r>
            <w:r w:rsidRPr="00092148">
              <w:rPr>
                <w:rStyle w:val="nfasis"/>
                <w:rFonts w:ascii="Arial" w:hAnsi="Arial" w:cs="Arial"/>
                <w:color w:val="283037"/>
                <w:bdr w:val="none" w:sz="0" w:space="0" w:color="auto" w:frame="1"/>
                <w:shd w:val="clear" w:color="auto" w:fill="FFFFFF"/>
              </w:rPr>
              <w:t>Técnicas de persuasión.</w:t>
            </w:r>
            <w:r w:rsidRPr="00092148">
              <w:rPr>
                <w:rFonts w:ascii="Arial" w:hAnsi="Arial" w:cs="Arial"/>
                <w:color w:val="283037"/>
                <w:shd w:val="clear" w:color="auto" w:fill="FFFFFF"/>
              </w:rPr>
              <w:t> Madrid: Alianza.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proofErr w:type="spellStart"/>
            <w:r w:rsidRPr="00092148">
              <w:rPr>
                <w:rFonts w:ascii="Arial" w:hAnsi="Arial" w:cs="Arial"/>
                <w:color w:val="283037"/>
                <w:shd w:val="clear" w:color="auto" w:fill="FFFFFF"/>
                <w:lang w:val="en-US"/>
              </w:rPr>
              <w:t>Buzzell</w:t>
            </w:r>
            <w:proofErr w:type="spellEnd"/>
            <w:r w:rsidRPr="00092148">
              <w:rPr>
                <w:rFonts w:ascii="Arial" w:hAnsi="Arial" w:cs="Arial"/>
                <w:color w:val="283037"/>
                <w:shd w:val="clear" w:color="auto" w:fill="FFFFFF"/>
                <w:lang w:val="en-US"/>
              </w:rPr>
              <w:t>, R. (1992). </w:t>
            </w:r>
            <w:r w:rsidRPr="00092148">
              <w:rPr>
                <w:rStyle w:val="nfasis"/>
                <w:rFonts w:ascii="Arial" w:hAnsi="Arial" w:cs="Arial"/>
                <w:color w:val="283037"/>
                <w:bdr w:val="none" w:sz="0" w:space="0" w:color="auto" w:frame="1"/>
                <w:shd w:val="clear" w:color="auto" w:fill="FFFFFF"/>
                <w:lang w:val="en-US"/>
              </w:rPr>
              <w:t>Global Marketing Management</w:t>
            </w:r>
            <w:r w:rsidRPr="00092148">
              <w:rPr>
                <w:rFonts w:ascii="Arial" w:hAnsi="Arial" w:cs="Arial"/>
                <w:color w:val="283037"/>
                <w:shd w:val="clear" w:color="auto" w:fill="FFFFFF"/>
                <w:lang w:val="en-US"/>
              </w:rPr>
              <w:t xml:space="preserve">. </w:t>
            </w:r>
            <w:r w:rsidRPr="00092148">
              <w:rPr>
                <w:rFonts w:ascii="Arial" w:hAnsi="Arial" w:cs="Arial"/>
                <w:color w:val="283037"/>
                <w:shd w:val="clear" w:color="auto" w:fill="FFFFFF"/>
              </w:rPr>
              <w:t>USA: Addison Wesley.</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Calcaterra, R. (2002). </w:t>
            </w:r>
            <w:r w:rsidRPr="00092148">
              <w:rPr>
                <w:rStyle w:val="nfasis"/>
                <w:rFonts w:ascii="Arial" w:hAnsi="Arial" w:cs="Arial"/>
                <w:color w:val="283037"/>
                <w:bdr w:val="none" w:sz="0" w:space="0" w:color="auto" w:frame="1"/>
                <w:shd w:val="clear" w:color="auto" w:fill="FFFFFF"/>
              </w:rPr>
              <w:t>Mediación Estratégica.</w:t>
            </w:r>
            <w:r w:rsidRPr="00092148">
              <w:rPr>
                <w:rFonts w:ascii="Arial" w:hAnsi="Arial" w:cs="Arial"/>
                <w:color w:val="283037"/>
                <w:shd w:val="clear" w:color="auto" w:fill="FFFFFF"/>
              </w:rPr>
              <w:t> Barcelona. Gedisa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lastRenderedPageBreak/>
              <w:t>Capriotti, P. (1999). (Ed.). </w:t>
            </w:r>
            <w:r w:rsidRPr="00092148">
              <w:rPr>
                <w:rStyle w:val="nfasis"/>
                <w:rFonts w:ascii="Arial" w:hAnsi="Arial" w:cs="Arial"/>
                <w:color w:val="283037"/>
                <w:bdr w:val="none" w:sz="0" w:space="0" w:color="auto" w:frame="1"/>
                <w:shd w:val="clear" w:color="auto" w:fill="FFFFFF"/>
              </w:rPr>
              <w:t>Gestión de la marca corporativa.</w:t>
            </w:r>
            <w:r w:rsidRPr="00092148">
              <w:rPr>
                <w:rFonts w:ascii="Arial" w:hAnsi="Arial" w:cs="Arial"/>
                <w:color w:val="283037"/>
                <w:shd w:val="clear" w:color="auto" w:fill="FFFFFF"/>
              </w:rPr>
              <w:t> Buenos Aires: La Crujía.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Castillo, A. (Coord.) (s/f) </w:t>
            </w:r>
            <w:r w:rsidRPr="00092148">
              <w:rPr>
                <w:rStyle w:val="nfasis"/>
                <w:rFonts w:ascii="Arial" w:hAnsi="Arial" w:cs="Arial"/>
                <w:color w:val="283037"/>
                <w:bdr w:val="none" w:sz="0" w:space="0" w:color="auto" w:frame="1"/>
                <w:shd w:val="clear" w:color="auto" w:fill="FFFFFF"/>
              </w:rPr>
              <w:t>Comunicación organizacional. Teorías y estudios</w:t>
            </w:r>
            <w:r w:rsidRPr="00092148">
              <w:rPr>
                <w:rFonts w:ascii="Arial" w:hAnsi="Arial" w:cs="Arial"/>
                <w:color w:val="283037"/>
                <w:shd w:val="clear" w:color="auto" w:fill="FFFFFF"/>
              </w:rPr>
              <w:t> España, Editorial Clave.</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Cateora, P. (1993). </w:t>
            </w:r>
            <w:r w:rsidRPr="00092148">
              <w:rPr>
                <w:rStyle w:val="nfasis"/>
                <w:rFonts w:ascii="Arial" w:hAnsi="Arial" w:cs="Arial"/>
                <w:color w:val="283037"/>
                <w:bdr w:val="none" w:sz="0" w:space="0" w:color="auto" w:frame="1"/>
                <w:shd w:val="clear" w:color="auto" w:fill="FFFFFF"/>
              </w:rPr>
              <w:t>International Marketing.</w:t>
            </w:r>
            <w:r w:rsidRPr="00092148">
              <w:rPr>
                <w:rFonts w:ascii="Arial" w:hAnsi="Arial" w:cs="Arial"/>
                <w:color w:val="283037"/>
                <w:shd w:val="clear" w:color="auto" w:fill="FFFFFF"/>
              </w:rPr>
              <w:t> USA: Irwin.</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Cervantes, J. (1984). </w:t>
            </w:r>
            <w:r w:rsidRPr="00092148">
              <w:rPr>
                <w:rStyle w:val="nfasis"/>
                <w:rFonts w:ascii="Arial" w:hAnsi="Arial" w:cs="Arial"/>
                <w:color w:val="283037"/>
                <w:bdr w:val="none" w:sz="0" w:space="0" w:color="auto" w:frame="1"/>
                <w:shd w:val="clear" w:color="auto" w:fill="FFFFFF"/>
              </w:rPr>
              <w:t>Glosario de términos publicitarios, mercadológicos y afines. </w:t>
            </w:r>
            <w:r w:rsidRPr="00092148">
              <w:rPr>
                <w:rFonts w:ascii="Arial" w:hAnsi="Arial" w:cs="Arial"/>
                <w:color w:val="283037"/>
                <w:shd w:val="clear" w:color="auto" w:fill="FFFFFF"/>
              </w:rPr>
              <w:t>México: Ediciones de Comunicación.</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Chaín, C. (2000). </w:t>
            </w:r>
            <w:r w:rsidRPr="00092148">
              <w:rPr>
                <w:rStyle w:val="nfasis"/>
                <w:rFonts w:ascii="Arial" w:hAnsi="Arial" w:cs="Arial"/>
                <w:color w:val="283037"/>
                <w:bdr w:val="none" w:sz="0" w:space="0" w:color="auto" w:frame="1"/>
                <w:shd w:val="clear" w:color="auto" w:fill="FFFFFF"/>
              </w:rPr>
              <w:t>Gestión de información en las organizaciones.</w:t>
            </w:r>
            <w:r w:rsidRPr="00092148">
              <w:rPr>
                <w:rFonts w:ascii="Arial" w:hAnsi="Arial" w:cs="Arial"/>
                <w:color w:val="283037"/>
                <w:shd w:val="clear" w:color="auto" w:fill="FFFFFF"/>
              </w:rPr>
              <w:t> Universidad de Murcia, España: ICE.</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Chevalier, M., y Mazzalovd, G. (2005). </w:t>
            </w:r>
            <w:r w:rsidRPr="00092148">
              <w:rPr>
                <w:rStyle w:val="nfasis"/>
                <w:rFonts w:ascii="Arial" w:hAnsi="Arial" w:cs="Arial"/>
                <w:color w:val="283037"/>
                <w:bdr w:val="none" w:sz="0" w:space="0" w:color="auto" w:frame="1"/>
                <w:shd w:val="clear" w:color="auto" w:fill="FFFFFF"/>
              </w:rPr>
              <w:t>Pro Logo. ¿Por qué las marcas son buenas para usted?.</w:t>
            </w:r>
            <w:r w:rsidRPr="00092148">
              <w:rPr>
                <w:rFonts w:ascii="Arial" w:hAnsi="Arial" w:cs="Arial"/>
                <w:color w:val="283037"/>
                <w:shd w:val="clear" w:color="auto" w:fill="FFFFFF"/>
              </w:rPr>
              <w:t> España: Belavcqva.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CIESPAL (2006). </w:t>
            </w:r>
            <w:r w:rsidRPr="00092148">
              <w:rPr>
                <w:rStyle w:val="nfasis"/>
                <w:rFonts w:ascii="Arial" w:hAnsi="Arial" w:cs="Arial"/>
                <w:color w:val="283037"/>
                <w:bdr w:val="none" w:sz="0" w:space="0" w:color="auto" w:frame="1"/>
                <w:shd w:val="clear" w:color="auto" w:fill="FFFFFF"/>
              </w:rPr>
              <w:t>Comunicación organizacional. Cultura y gestión para el cambio.</w:t>
            </w:r>
            <w:r w:rsidRPr="00092148">
              <w:rPr>
                <w:rFonts w:ascii="Arial" w:hAnsi="Arial" w:cs="Arial"/>
                <w:color w:val="283037"/>
                <w:shd w:val="clear" w:color="auto" w:fill="FFFFFF"/>
              </w:rPr>
              <w:t> Ecuador: CIESPAL.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Clark, E. (1989). </w:t>
            </w:r>
            <w:r w:rsidRPr="00092148">
              <w:rPr>
                <w:rStyle w:val="nfasis"/>
                <w:rFonts w:ascii="Arial" w:hAnsi="Arial" w:cs="Arial"/>
                <w:color w:val="283037"/>
                <w:bdr w:val="none" w:sz="0" w:space="0" w:color="auto" w:frame="1"/>
                <w:shd w:val="clear" w:color="auto" w:fill="FFFFFF"/>
              </w:rPr>
              <w:t>La publicidad y su poder. Las técnicas de provocación al consumo.</w:t>
            </w:r>
            <w:r w:rsidRPr="00092148">
              <w:rPr>
                <w:rFonts w:ascii="Arial" w:hAnsi="Arial" w:cs="Arial"/>
                <w:color w:val="283037"/>
                <w:shd w:val="clear" w:color="auto" w:fill="FFFFFF"/>
              </w:rPr>
              <w:t> México: Planeta.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Cornella, A. (2003). </w:t>
            </w:r>
            <w:r w:rsidRPr="00092148">
              <w:rPr>
                <w:rStyle w:val="nfasis"/>
                <w:rFonts w:ascii="Arial" w:hAnsi="Arial" w:cs="Arial"/>
                <w:color w:val="283037"/>
                <w:bdr w:val="none" w:sz="0" w:space="0" w:color="auto" w:frame="1"/>
                <w:shd w:val="clear" w:color="auto" w:fill="FFFFFF"/>
              </w:rPr>
              <w:t>Hacia la empresa en red.</w:t>
            </w:r>
            <w:r w:rsidRPr="00092148">
              <w:rPr>
                <w:rFonts w:ascii="Arial" w:hAnsi="Arial" w:cs="Arial"/>
                <w:color w:val="283037"/>
                <w:shd w:val="clear" w:color="auto" w:fill="FFFFFF"/>
              </w:rPr>
              <w:t> España. Gestión 2000.com</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Cornella, A (2006). </w:t>
            </w:r>
            <w:r w:rsidRPr="00092148">
              <w:rPr>
                <w:rStyle w:val="nfasis"/>
                <w:rFonts w:ascii="Arial" w:hAnsi="Arial" w:cs="Arial"/>
                <w:color w:val="283037"/>
                <w:bdr w:val="none" w:sz="0" w:space="0" w:color="auto" w:frame="1"/>
                <w:shd w:val="clear" w:color="auto" w:fill="FFFFFF"/>
              </w:rPr>
              <w:t>Futuro presente. El futuro es atreverse hoy. 101 ideas-fuerza para entender las próximas décadas.</w:t>
            </w:r>
            <w:r w:rsidRPr="00092148">
              <w:rPr>
                <w:rFonts w:ascii="Arial" w:hAnsi="Arial" w:cs="Arial"/>
                <w:color w:val="283037"/>
                <w:shd w:val="clear" w:color="auto" w:fill="FFFFFF"/>
              </w:rPr>
              <w:t> Barcelona: Ediciones Deusto.</w:t>
            </w:r>
          </w:p>
          <w:p w:rsidR="0078704E" w:rsidRPr="00092148" w:rsidRDefault="0078704E" w:rsidP="0078704E">
            <w:pPr>
              <w:jc w:val="both"/>
              <w:rPr>
                <w:rFonts w:ascii="Arial" w:hAnsi="Arial" w:cs="Arial"/>
                <w:color w:val="283037"/>
              </w:rPr>
            </w:pPr>
            <w:r w:rsidRPr="00092148">
              <w:rPr>
                <w:rFonts w:ascii="Arial" w:hAnsi="Arial" w:cs="Arial"/>
                <w:color w:val="283037"/>
              </w:rPr>
              <w:br/>
            </w:r>
            <w:r w:rsidRPr="00092148">
              <w:rPr>
                <w:rFonts w:ascii="Arial" w:hAnsi="Arial" w:cs="Arial"/>
                <w:color w:val="283037"/>
                <w:shd w:val="clear" w:color="auto" w:fill="FFFFFF"/>
              </w:rPr>
              <w:t>Corporación Humanitaria Buena Semilla (s/). </w:t>
            </w:r>
            <w:r w:rsidRPr="00092148">
              <w:rPr>
                <w:rStyle w:val="nfasis"/>
                <w:rFonts w:ascii="Arial" w:hAnsi="Arial" w:cs="Arial"/>
                <w:color w:val="283037"/>
                <w:bdr w:val="none" w:sz="0" w:space="0" w:color="auto" w:frame="1"/>
                <w:shd w:val="clear" w:color="auto" w:fill="FFFFFF"/>
              </w:rPr>
              <w:t>Manual de Urbanidad y Buenas Maneras de Manuel Antonio Carreño. </w:t>
            </w:r>
            <w:r w:rsidRPr="00092148">
              <w:rPr>
                <w:rFonts w:ascii="Arial" w:hAnsi="Arial" w:cs="Arial"/>
                <w:color w:val="283037"/>
                <w:shd w:val="clear" w:color="auto" w:fill="FFFFFF"/>
              </w:rPr>
              <w:t>Colombia: Corporación Humanitaria Buena Semilla.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Costa, J. (1998). </w:t>
            </w:r>
            <w:r w:rsidRPr="00092148">
              <w:rPr>
                <w:rStyle w:val="nfasis"/>
                <w:rFonts w:ascii="Arial" w:hAnsi="Arial" w:cs="Arial"/>
                <w:color w:val="283037"/>
                <w:bdr w:val="none" w:sz="0" w:space="0" w:color="auto" w:frame="1"/>
                <w:shd w:val="clear" w:color="auto" w:fill="FFFFFF"/>
              </w:rPr>
              <w:t>La esquemática.</w:t>
            </w:r>
            <w:r w:rsidRPr="00092148">
              <w:rPr>
                <w:rFonts w:ascii="Arial" w:hAnsi="Arial" w:cs="Arial"/>
                <w:color w:val="283037"/>
                <w:shd w:val="clear" w:color="auto" w:fill="FFFFFF"/>
              </w:rPr>
              <w:t> España: Paidós.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Costa J. (1999). </w:t>
            </w:r>
            <w:r w:rsidRPr="00092148">
              <w:rPr>
                <w:rStyle w:val="nfasis"/>
                <w:rFonts w:ascii="Arial" w:hAnsi="Arial" w:cs="Arial"/>
                <w:color w:val="283037"/>
                <w:bdr w:val="none" w:sz="0" w:space="0" w:color="auto" w:frame="1"/>
                <w:shd w:val="clear" w:color="auto" w:fill="FFFFFF"/>
              </w:rPr>
              <w:t>La comunicación en acción. Informe sobre la nueva cultura de gestión.</w:t>
            </w:r>
            <w:r w:rsidRPr="00092148">
              <w:rPr>
                <w:rFonts w:ascii="Arial" w:hAnsi="Arial" w:cs="Arial"/>
                <w:color w:val="283037"/>
                <w:shd w:val="clear" w:color="auto" w:fill="FFFFFF"/>
              </w:rPr>
              <w:t> España: Paidós.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Costa, J. (2003). </w:t>
            </w:r>
            <w:r w:rsidRPr="00092148">
              <w:rPr>
                <w:rStyle w:val="nfasis"/>
                <w:rFonts w:ascii="Arial" w:hAnsi="Arial" w:cs="Arial"/>
                <w:color w:val="283037"/>
                <w:bdr w:val="none" w:sz="0" w:space="0" w:color="auto" w:frame="1"/>
                <w:shd w:val="clear" w:color="auto" w:fill="FFFFFF"/>
              </w:rPr>
              <w:t>Diseñar para los ojos. </w:t>
            </w:r>
            <w:r w:rsidRPr="00092148">
              <w:rPr>
                <w:rFonts w:ascii="Arial" w:hAnsi="Arial" w:cs="Arial"/>
                <w:color w:val="283037"/>
                <w:shd w:val="clear" w:color="auto" w:fill="FFFFFF"/>
              </w:rPr>
              <w:t>Bolivia. Grupo Editorial Design.</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lang w:val="en-US"/>
              </w:rPr>
              <w:t>Costa, J. (2004). </w:t>
            </w:r>
            <w:proofErr w:type="spellStart"/>
            <w:r w:rsidRPr="00092148">
              <w:rPr>
                <w:rStyle w:val="nfasis"/>
                <w:rFonts w:ascii="Arial" w:hAnsi="Arial" w:cs="Arial"/>
                <w:color w:val="283037"/>
                <w:bdr w:val="none" w:sz="0" w:space="0" w:color="auto" w:frame="1"/>
                <w:shd w:val="clear" w:color="auto" w:fill="FFFFFF"/>
                <w:lang w:val="en-US"/>
              </w:rPr>
              <w:t>DirCom</w:t>
            </w:r>
            <w:proofErr w:type="spellEnd"/>
            <w:r w:rsidRPr="00092148">
              <w:rPr>
                <w:rStyle w:val="nfasis"/>
                <w:rFonts w:ascii="Arial" w:hAnsi="Arial" w:cs="Arial"/>
                <w:color w:val="283037"/>
                <w:bdr w:val="none" w:sz="0" w:space="0" w:color="auto" w:frame="1"/>
                <w:shd w:val="clear" w:color="auto" w:fill="FFFFFF"/>
                <w:lang w:val="en-US"/>
              </w:rPr>
              <w:t xml:space="preserve"> on-line. </w:t>
            </w:r>
            <w:r w:rsidRPr="00092148">
              <w:rPr>
                <w:rStyle w:val="nfasis"/>
                <w:rFonts w:ascii="Arial" w:hAnsi="Arial" w:cs="Arial"/>
                <w:color w:val="283037"/>
                <w:bdr w:val="none" w:sz="0" w:space="0" w:color="auto" w:frame="1"/>
                <w:shd w:val="clear" w:color="auto" w:fill="FFFFFF"/>
              </w:rPr>
              <w:t>El master de comunicación a distancia.</w:t>
            </w:r>
            <w:r w:rsidRPr="00092148">
              <w:rPr>
                <w:rFonts w:ascii="Arial" w:hAnsi="Arial" w:cs="Arial"/>
                <w:color w:val="283037"/>
                <w:shd w:val="clear" w:color="auto" w:fill="FFFFFF"/>
              </w:rPr>
              <w:t> Bolivia: Design.</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lastRenderedPageBreak/>
              <w:t>Costa, J. (2004). </w:t>
            </w:r>
            <w:r w:rsidRPr="00092148">
              <w:rPr>
                <w:rStyle w:val="nfasis"/>
                <w:rFonts w:ascii="Arial" w:hAnsi="Arial" w:cs="Arial"/>
                <w:color w:val="283037"/>
                <w:bdr w:val="none" w:sz="0" w:space="0" w:color="auto" w:frame="1"/>
                <w:shd w:val="clear" w:color="auto" w:fill="FFFFFF"/>
              </w:rPr>
              <w:t>La imagen de marca.</w:t>
            </w:r>
            <w:r w:rsidRPr="00092148">
              <w:rPr>
                <w:rFonts w:ascii="Arial" w:hAnsi="Arial" w:cs="Arial"/>
                <w:color w:val="283037"/>
                <w:shd w:val="clear" w:color="auto" w:fill="FFFFFF"/>
              </w:rPr>
              <w:t> España: Paidós.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Costa, J. (2005) </w:t>
            </w:r>
            <w:r w:rsidRPr="00092148">
              <w:rPr>
                <w:rStyle w:val="nfasis"/>
                <w:rFonts w:ascii="Arial" w:hAnsi="Arial" w:cs="Arial"/>
                <w:color w:val="283037"/>
                <w:bdr w:val="none" w:sz="0" w:space="0" w:color="auto" w:frame="1"/>
                <w:shd w:val="clear" w:color="auto" w:fill="FFFFFF"/>
              </w:rPr>
              <w:t>Master Dircom. Los profesores tienen la palabra.</w:t>
            </w:r>
            <w:r w:rsidRPr="00092148">
              <w:rPr>
                <w:rFonts w:ascii="Arial" w:hAnsi="Arial" w:cs="Arial"/>
                <w:color w:val="283037"/>
                <w:shd w:val="clear" w:color="auto" w:fill="FFFFFF"/>
              </w:rPr>
              <w:t> Bolivia: Design.</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Costa, J. (2009). </w:t>
            </w:r>
            <w:r w:rsidRPr="00092148">
              <w:rPr>
                <w:rStyle w:val="nfasis"/>
                <w:rFonts w:ascii="Arial" w:hAnsi="Arial" w:cs="Arial"/>
                <w:color w:val="283037"/>
                <w:bdr w:val="none" w:sz="0" w:space="0" w:color="auto" w:frame="1"/>
                <w:shd w:val="clear" w:color="auto" w:fill="FFFFFF"/>
              </w:rPr>
              <w:t>Imagen Corporativa en el siglo XXI.</w:t>
            </w:r>
            <w:r w:rsidRPr="00092148">
              <w:rPr>
                <w:rFonts w:ascii="Arial" w:hAnsi="Arial" w:cs="Arial"/>
                <w:color w:val="283037"/>
                <w:shd w:val="clear" w:color="auto" w:fill="FFFFFF"/>
              </w:rPr>
              <w:t> Buenos Aires: La Crujía.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Costa, J. ( 2009). (Ed.). </w:t>
            </w:r>
            <w:r w:rsidRPr="00092148">
              <w:rPr>
                <w:rStyle w:val="nfasis"/>
                <w:rFonts w:ascii="Arial" w:hAnsi="Arial" w:cs="Arial"/>
                <w:color w:val="283037"/>
                <w:bdr w:val="none" w:sz="0" w:space="0" w:color="auto" w:frame="1"/>
                <w:shd w:val="clear" w:color="auto" w:fill="FFFFFF"/>
              </w:rPr>
              <w:t>DirCom Estratega de la complejidad.</w:t>
            </w:r>
            <w:r w:rsidRPr="00092148">
              <w:rPr>
                <w:rFonts w:ascii="Arial" w:hAnsi="Arial" w:cs="Arial"/>
                <w:color w:val="283037"/>
                <w:shd w:val="clear" w:color="auto" w:fill="FFFFFF"/>
              </w:rPr>
              <w:t> España: Universidad Autónoma de Barcelona.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Costa, J. (2009). </w:t>
            </w:r>
            <w:r w:rsidRPr="00092148">
              <w:rPr>
                <w:rStyle w:val="nfasis"/>
                <w:rFonts w:ascii="Arial" w:hAnsi="Arial" w:cs="Arial"/>
                <w:color w:val="283037"/>
                <w:bdr w:val="none" w:sz="0" w:space="0" w:color="auto" w:frame="1"/>
                <w:shd w:val="clear" w:color="auto" w:fill="FFFFFF"/>
              </w:rPr>
              <w:t>Imagen corporativa en el siglo XXI. </w:t>
            </w:r>
            <w:r w:rsidRPr="00092148">
              <w:rPr>
                <w:rFonts w:ascii="Arial" w:hAnsi="Arial" w:cs="Arial"/>
                <w:color w:val="283037"/>
                <w:shd w:val="clear" w:color="auto" w:fill="FFFFFF"/>
              </w:rPr>
              <w:t>Buenos Aires: La Crujía</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 xml:space="preserve">Costa, J. (2015). </w:t>
            </w:r>
            <w:r w:rsidRPr="00092148">
              <w:rPr>
                <w:rFonts w:ascii="Arial" w:hAnsi="Arial" w:cs="Arial"/>
                <w:i/>
                <w:color w:val="283037"/>
                <w:shd w:val="clear" w:color="auto" w:fill="FFFFFF"/>
              </w:rPr>
              <w:t>El paradigma dircom.</w:t>
            </w:r>
            <w:r w:rsidRPr="00092148">
              <w:rPr>
                <w:rFonts w:ascii="Arial" w:hAnsi="Arial" w:cs="Arial"/>
                <w:color w:val="283037"/>
                <w:shd w:val="clear" w:color="auto" w:fill="FFFFFF"/>
              </w:rPr>
              <w:t xml:space="preserve"> Barcelona: Costa Punto Com Editor.</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 xml:space="preserve">Costa, J. (2018). </w:t>
            </w:r>
            <w:r w:rsidRPr="00092148">
              <w:rPr>
                <w:rFonts w:ascii="Arial" w:hAnsi="Arial" w:cs="Arial"/>
                <w:i/>
                <w:color w:val="283037"/>
                <w:shd w:val="clear" w:color="auto" w:fill="FFFFFF"/>
              </w:rPr>
              <w:t>DirCom el ejucutivo Estratega Global</w:t>
            </w:r>
            <w:r w:rsidRPr="00092148">
              <w:rPr>
                <w:rFonts w:ascii="Arial" w:hAnsi="Arial" w:cs="Arial"/>
                <w:color w:val="283037"/>
                <w:shd w:val="clear" w:color="auto" w:fill="FFFFFF"/>
              </w:rPr>
              <w:t>. Barcelona: Costa Punto Com Editor.</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lang w:val="en-US"/>
              </w:rPr>
              <w:t>Davidson, A, et al (1997). </w:t>
            </w:r>
            <w:r w:rsidRPr="00092148">
              <w:rPr>
                <w:rStyle w:val="nfasis"/>
                <w:rFonts w:ascii="Arial" w:hAnsi="Arial" w:cs="Arial"/>
                <w:color w:val="283037"/>
                <w:bdr w:val="none" w:sz="0" w:space="0" w:color="auto" w:frame="1"/>
                <w:shd w:val="clear" w:color="auto" w:fill="FFFFFF"/>
                <w:lang w:val="en-US"/>
              </w:rPr>
              <w:t>Riding the tiger.</w:t>
            </w:r>
            <w:r w:rsidRPr="00092148">
              <w:rPr>
                <w:rFonts w:ascii="Arial" w:hAnsi="Arial" w:cs="Arial"/>
                <w:color w:val="283037"/>
                <w:shd w:val="clear" w:color="auto" w:fill="FFFFFF"/>
                <w:lang w:val="en-US"/>
              </w:rPr>
              <w:t> USA: Harper Business.</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shd w:val="clear" w:color="auto" w:fill="FFFFFF"/>
              </w:rPr>
            </w:pPr>
            <w:proofErr w:type="spellStart"/>
            <w:r w:rsidRPr="00092148">
              <w:rPr>
                <w:rFonts w:ascii="Arial" w:hAnsi="Arial" w:cs="Arial"/>
                <w:color w:val="283037"/>
                <w:shd w:val="clear" w:color="auto" w:fill="FFFFFF"/>
                <w:lang w:val="en-US"/>
              </w:rPr>
              <w:t>Dávila</w:t>
            </w:r>
            <w:proofErr w:type="spellEnd"/>
            <w:r w:rsidRPr="00092148">
              <w:rPr>
                <w:rFonts w:ascii="Arial" w:hAnsi="Arial" w:cs="Arial"/>
                <w:color w:val="283037"/>
                <w:shd w:val="clear" w:color="auto" w:fill="FFFFFF"/>
                <w:lang w:val="en-US"/>
              </w:rPr>
              <w:t>, P. (2012). </w:t>
            </w:r>
            <w:r w:rsidRPr="00092148">
              <w:rPr>
                <w:rStyle w:val="nfasis"/>
                <w:rFonts w:ascii="Arial" w:hAnsi="Arial" w:cs="Arial"/>
                <w:color w:val="283037"/>
                <w:bdr w:val="none" w:sz="0" w:space="0" w:color="auto" w:frame="1"/>
                <w:shd w:val="clear" w:color="auto" w:fill="FFFFFF"/>
              </w:rPr>
              <w:t>Imagen, etqueta y protocolo.</w:t>
            </w:r>
            <w:r w:rsidRPr="00092148">
              <w:rPr>
                <w:rFonts w:ascii="Arial" w:hAnsi="Arial" w:cs="Arial"/>
                <w:color w:val="283037"/>
                <w:shd w:val="clear" w:color="auto" w:fill="FFFFFF"/>
              </w:rPr>
              <w:t> Ecuador: Universidad Tècnica y Particular de Loja.</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De Elizagarte, V. (2008). </w:t>
            </w:r>
            <w:r w:rsidRPr="00092148">
              <w:rPr>
                <w:rStyle w:val="nfasis"/>
                <w:rFonts w:ascii="Arial" w:hAnsi="Arial" w:cs="Arial"/>
                <w:color w:val="283037"/>
                <w:bdr w:val="none" w:sz="0" w:space="0" w:color="auto" w:frame="1"/>
                <w:shd w:val="clear" w:color="auto" w:fill="FFFFFF"/>
              </w:rPr>
              <w:t>Marketing de ciudades.</w:t>
            </w:r>
            <w:r w:rsidRPr="00092148">
              <w:rPr>
                <w:rFonts w:ascii="Arial" w:hAnsi="Arial" w:cs="Arial"/>
                <w:color w:val="283037"/>
                <w:shd w:val="clear" w:color="auto" w:fill="FFFFFF"/>
              </w:rPr>
              <w:t> Madrid: Pirámide.</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De Pablo, I. Et al. (2010). </w:t>
            </w:r>
            <w:r w:rsidRPr="00092148">
              <w:rPr>
                <w:rStyle w:val="nfasis"/>
                <w:rFonts w:ascii="Arial" w:hAnsi="Arial" w:cs="Arial"/>
                <w:color w:val="283037"/>
                <w:bdr w:val="none" w:sz="0" w:space="0" w:color="auto" w:frame="1"/>
                <w:shd w:val="clear" w:color="auto" w:fill="FFFFFF"/>
              </w:rPr>
              <w:t>Medionautas en el imperio de la imagen.</w:t>
            </w:r>
            <w:r w:rsidRPr="00092148">
              <w:rPr>
                <w:rFonts w:ascii="Arial" w:hAnsi="Arial" w:cs="Arial"/>
                <w:color w:val="283037"/>
                <w:shd w:val="clear" w:color="auto" w:fill="FFFFFF"/>
              </w:rPr>
              <w:t> México: Prentice Hall.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Dorfles, G, et al. (1983). </w:t>
            </w:r>
            <w:r w:rsidRPr="00092148">
              <w:rPr>
                <w:rStyle w:val="nfasis"/>
                <w:rFonts w:ascii="Arial" w:hAnsi="Arial" w:cs="Arial"/>
                <w:color w:val="283037"/>
                <w:bdr w:val="none" w:sz="0" w:space="0" w:color="auto" w:frame="1"/>
                <w:shd w:val="clear" w:color="auto" w:fill="FFFFFF"/>
              </w:rPr>
              <w:t>Publicidad: una controversia.</w:t>
            </w:r>
            <w:r w:rsidRPr="00092148">
              <w:rPr>
                <w:rFonts w:ascii="Arial" w:hAnsi="Arial" w:cs="Arial"/>
                <w:color w:val="283037"/>
                <w:shd w:val="clear" w:color="auto" w:fill="FFFFFF"/>
              </w:rPr>
              <w:t> México: EUFESA.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Dupont, L. (2004). </w:t>
            </w:r>
            <w:r w:rsidRPr="00092148">
              <w:rPr>
                <w:rStyle w:val="nfasis"/>
                <w:rFonts w:ascii="Arial" w:hAnsi="Arial" w:cs="Arial"/>
                <w:color w:val="283037"/>
                <w:bdr w:val="none" w:sz="0" w:space="0" w:color="auto" w:frame="1"/>
                <w:shd w:val="clear" w:color="auto" w:fill="FFFFFF"/>
              </w:rPr>
              <w:t>100 Trucos Publicitarios.</w:t>
            </w:r>
            <w:r w:rsidRPr="00092148">
              <w:rPr>
                <w:rFonts w:ascii="Arial" w:hAnsi="Arial" w:cs="Arial"/>
                <w:color w:val="283037"/>
                <w:shd w:val="clear" w:color="auto" w:fill="FFFFFF"/>
              </w:rPr>
              <w:t> Barcelona: Lectorum.</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Echeverría, G. (2008). </w:t>
            </w:r>
            <w:r w:rsidRPr="00092148">
              <w:rPr>
                <w:rStyle w:val="nfasis"/>
                <w:rFonts w:ascii="Arial" w:hAnsi="Arial" w:cs="Arial"/>
                <w:color w:val="283037"/>
                <w:bdr w:val="none" w:sz="0" w:space="0" w:color="auto" w:frame="1"/>
                <w:shd w:val="clear" w:color="auto" w:fill="FFFFFF"/>
              </w:rPr>
              <w:t>Marketing en Internet. </w:t>
            </w:r>
            <w:r w:rsidRPr="00092148">
              <w:rPr>
                <w:rFonts w:ascii="Arial" w:hAnsi="Arial" w:cs="Arial"/>
                <w:color w:val="283037"/>
                <w:shd w:val="clear" w:color="auto" w:fill="FFFFFF"/>
              </w:rPr>
              <w:t>Buenos Aires: Professional Tools.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Elías, J., &amp; Mascaray, J. (1998). </w:t>
            </w:r>
            <w:r w:rsidRPr="00092148">
              <w:rPr>
                <w:rStyle w:val="nfasis"/>
                <w:rFonts w:ascii="Arial" w:hAnsi="Arial" w:cs="Arial"/>
                <w:color w:val="283037"/>
                <w:bdr w:val="none" w:sz="0" w:space="0" w:color="auto" w:frame="1"/>
                <w:shd w:val="clear" w:color="auto" w:fill="FFFFFF"/>
              </w:rPr>
              <w:t>Más allá de la comunicación interna. La intracomunicación. Gestión </w:t>
            </w:r>
            <w:r w:rsidRPr="00092148">
              <w:rPr>
                <w:rFonts w:ascii="Arial" w:hAnsi="Arial" w:cs="Arial"/>
                <w:color w:val="283037"/>
                <w:shd w:val="clear" w:color="auto" w:fill="FFFFFF"/>
              </w:rPr>
              <w:t>2000: Barcelona.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Fernández, Collado, C. (2001). </w:t>
            </w:r>
            <w:r w:rsidRPr="00092148">
              <w:rPr>
                <w:rStyle w:val="nfasis"/>
                <w:rFonts w:ascii="Arial" w:hAnsi="Arial" w:cs="Arial"/>
                <w:color w:val="283037"/>
                <w:bdr w:val="none" w:sz="0" w:space="0" w:color="auto" w:frame="1"/>
                <w:shd w:val="clear" w:color="auto" w:fill="FFFFFF"/>
              </w:rPr>
              <w:t>La comunicación humana en el mundo contemporáneo.</w:t>
            </w:r>
            <w:r w:rsidRPr="00092148">
              <w:rPr>
                <w:rFonts w:ascii="Arial" w:hAnsi="Arial" w:cs="Arial"/>
                <w:color w:val="283037"/>
                <w:shd w:val="clear" w:color="auto" w:fill="FFFFFF"/>
              </w:rPr>
              <w:t> México: McGraw-Hill.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lastRenderedPageBreak/>
              <w:t>Fernández Collado, C. &amp; (200). </w:t>
            </w:r>
            <w:r w:rsidRPr="00092148">
              <w:rPr>
                <w:rStyle w:val="nfasis"/>
                <w:rFonts w:ascii="Arial" w:hAnsi="Arial" w:cs="Arial"/>
                <w:color w:val="283037"/>
                <w:bdr w:val="none" w:sz="0" w:space="0" w:color="auto" w:frame="1"/>
                <w:shd w:val="clear" w:color="auto" w:fill="FFFFFF"/>
              </w:rPr>
              <w:t>Hernández, R. Marketing electoral e imagen de gobierno en funciones.</w:t>
            </w:r>
            <w:r w:rsidRPr="00092148">
              <w:rPr>
                <w:rFonts w:ascii="Arial" w:hAnsi="Arial" w:cs="Arial"/>
                <w:color w:val="283037"/>
                <w:shd w:val="clear" w:color="auto" w:fill="FFFFFF"/>
              </w:rPr>
              <w:t> México: McGraw-Hill.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Flores, J. &amp; Arruti, A. (2004). </w:t>
            </w:r>
            <w:r w:rsidRPr="00092148">
              <w:rPr>
                <w:rStyle w:val="nfasis"/>
                <w:rFonts w:ascii="Arial" w:hAnsi="Arial" w:cs="Arial"/>
                <w:color w:val="283037"/>
                <w:bdr w:val="none" w:sz="0" w:space="0" w:color="auto" w:frame="1"/>
                <w:shd w:val="clear" w:color="auto" w:fill="FFFFFF"/>
              </w:rPr>
              <w:t>Gestión del conocimiento en los medios de comunicación</w:t>
            </w:r>
            <w:r w:rsidRPr="00092148">
              <w:rPr>
                <w:rFonts w:ascii="Arial" w:hAnsi="Arial" w:cs="Arial"/>
                <w:color w:val="283037"/>
                <w:shd w:val="clear" w:color="auto" w:fill="FFFFFF"/>
              </w:rPr>
              <w:t>. Madrid, España: Editorial Fragua.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Flores, S, &amp; Orozco, E. (1980). </w:t>
            </w:r>
            <w:r w:rsidRPr="00092148">
              <w:rPr>
                <w:rStyle w:val="nfasis"/>
                <w:rFonts w:ascii="Arial" w:hAnsi="Arial" w:cs="Arial"/>
                <w:color w:val="283037"/>
                <w:bdr w:val="none" w:sz="0" w:space="0" w:color="auto" w:frame="1"/>
                <w:shd w:val="clear" w:color="auto" w:fill="FFFFFF"/>
              </w:rPr>
              <w:t>Hacia una comunicación administrativa integral.</w:t>
            </w:r>
            <w:r w:rsidRPr="00092148">
              <w:rPr>
                <w:rFonts w:ascii="Arial" w:hAnsi="Arial" w:cs="Arial"/>
                <w:color w:val="283037"/>
                <w:shd w:val="clear" w:color="auto" w:fill="FFFFFF"/>
              </w:rPr>
              <w:t> México: Trillas.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Flores, V &amp; Miguel, A. (2004). </w:t>
            </w:r>
            <w:r w:rsidRPr="00092148">
              <w:rPr>
                <w:rStyle w:val="nfasis"/>
                <w:rFonts w:ascii="Arial" w:hAnsi="Arial" w:cs="Arial"/>
                <w:color w:val="283037"/>
                <w:bdr w:val="none" w:sz="0" w:space="0" w:color="auto" w:frame="1"/>
                <w:shd w:val="clear" w:color="auto" w:fill="FFFFFF"/>
              </w:rPr>
              <w:t>Gestión del conocimiento en los medios de comunicación.</w:t>
            </w:r>
            <w:r w:rsidRPr="00092148">
              <w:rPr>
                <w:rFonts w:ascii="Arial" w:hAnsi="Arial" w:cs="Arial"/>
                <w:color w:val="283037"/>
                <w:shd w:val="clear" w:color="auto" w:fill="FFFFFF"/>
              </w:rPr>
              <w:t> Madrid: Fragua.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Fombrun, C. y Van Riel, C. (2004). </w:t>
            </w:r>
            <w:r w:rsidRPr="0078704E">
              <w:rPr>
                <w:rStyle w:val="nfasis"/>
                <w:rFonts w:ascii="Arial" w:hAnsi="Arial" w:cs="Arial"/>
                <w:color w:val="283037"/>
                <w:bdr w:val="none" w:sz="0" w:space="0" w:color="auto" w:frame="1"/>
                <w:shd w:val="clear" w:color="auto" w:fill="FFFFFF"/>
              </w:rPr>
              <w:t xml:space="preserve">Fame &amp; fortune. </w:t>
            </w:r>
            <w:r w:rsidRPr="00092148">
              <w:rPr>
                <w:rStyle w:val="nfasis"/>
                <w:rFonts w:ascii="Arial" w:hAnsi="Arial" w:cs="Arial"/>
                <w:color w:val="283037"/>
                <w:bdr w:val="none" w:sz="0" w:space="0" w:color="auto" w:frame="1"/>
                <w:shd w:val="clear" w:color="auto" w:fill="FFFFFF"/>
                <w:lang w:val="en-US"/>
              </w:rPr>
              <w:t xml:space="preserve">How </w:t>
            </w:r>
            <w:proofErr w:type="spellStart"/>
            <w:r w:rsidRPr="00092148">
              <w:rPr>
                <w:rStyle w:val="nfasis"/>
                <w:rFonts w:ascii="Arial" w:hAnsi="Arial" w:cs="Arial"/>
                <w:color w:val="283037"/>
                <w:bdr w:val="none" w:sz="0" w:space="0" w:color="auto" w:frame="1"/>
                <w:shd w:val="clear" w:color="auto" w:fill="FFFFFF"/>
                <w:lang w:val="en-US"/>
              </w:rPr>
              <w:t>succesful</w:t>
            </w:r>
            <w:proofErr w:type="spellEnd"/>
            <w:r w:rsidRPr="00092148">
              <w:rPr>
                <w:rStyle w:val="nfasis"/>
                <w:rFonts w:ascii="Arial" w:hAnsi="Arial" w:cs="Arial"/>
                <w:color w:val="283037"/>
                <w:bdr w:val="none" w:sz="0" w:space="0" w:color="auto" w:frame="1"/>
                <w:shd w:val="clear" w:color="auto" w:fill="FFFFFF"/>
                <w:lang w:val="en-US"/>
              </w:rPr>
              <w:t xml:space="preserve"> companies build winning reputations</w:t>
            </w:r>
            <w:r w:rsidRPr="00092148">
              <w:rPr>
                <w:rFonts w:ascii="Arial" w:hAnsi="Arial" w:cs="Arial"/>
                <w:color w:val="283037"/>
                <w:shd w:val="clear" w:color="auto" w:fill="FFFFFF"/>
                <w:lang w:val="en-US"/>
              </w:rPr>
              <w:t xml:space="preserve">. </w:t>
            </w:r>
            <w:r w:rsidRPr="00092148">
              <w:rPr>
                <w:rFonts w:ascii="Arial" w:hAnsi="Arial" w:cs="Arial"/>
                <w:color w:val="283037"/>
                <w:shd w:val="clear" w:color="auto" w:fill="FFFFFF"/>
              </w:rPr>
              <w:t>USA: Prentice Hall.</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rPr>
              <w:t>Fonseca, S. &amp; Herrera, M. (2002).</w:t>
            </w:r>
            <w:r w:rsidRPr="00092148">
              <w:rPr>
                <w:rStyle w:val="nfasis"/>
                <w:rFonts w:ascii="Arial" w:hAnsi="Arial" w:cs="Arial"/>
                <w:color w:val="283037"/>
                <w:bdr w:val="none" w:sz="0" w:space="0" w:color="auto" w:frame="1"/>
                <w:shd w:val="clear" w:color="auto" w:fill="FFFFFF"/>
              </w:rPr>
              <w:t> Diseño de campañas persuasivas.</w:t>
            </w:r>
            <w:r w:rsidRPr="00092148">
              <w:rPr>
                <w:rFonts w:ascii="Arial" w:hAnsi="Arial" w:cs="Arial"/>
                <w:color w:val="283037"/>
                <w:shd w:val="clear" w:color="auto" w:fill="FFFFFF"/>
              </w:rPr>
              <w:t> </w:t>
            </w:r>
            <w:r w:rsidRPr="00092148">
              <w:rPr>
                <w:rFonts w:ascii="Arial" w:hAnsi="Arial" w:cs="Arial"/>
                <w:color w:val="283037"/>
                <w:shd w:val="clear" w:color="auto" w:fill="FFFFFF"/>
                <w:lang w:val="en-US"/>
              </w:rPr>
              <w:t>México: Prentice Hall.</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rPr>
            </w:pPr>
            <w:proofErr w:type="spellStart"/>
            <w:r w:rsidRPr="00092148">
              <w:rPr>
                <w:rFonts w:ascii="Arial" w:hAnsi="Arial" w:cs="Arial"/>
                <w:color w:val="283037"/>
                <w:shd w:val="clear" w:color="auto" w:fill="FFFFFF"/>
                <w:lang w:val="en-US"/>
              </w:rPr>
              <w:t>Fradette</w:t>
            </w:r>
            <w:proofErr w:type="spellEnd"/>
            <w:r w:rsidRPr="00092148">
              <w:rPr>
                <w:rFonts w:ascii="Arial" w:hAnsi="Arial" w:cs="Arial"/>
                <w:color w:val="283037"/>
                <w:shd w:val="clear" w:color="auto" w:fill="FFFFFF"/>
                <w:lang w:val="en-US"/>
              </w:rPr>
              <w:t>, M &amp; Michaud, S. (1998). </w:t>
            </w:r>
            <w:r w:rsidRPr="00092148">
              <w:rPr>
                <w:rStyle w:val="nfasis"/>
                <w:rFonts w:ascii="Arial" w:hAnsi="Arial" w:cs="Arial"/>
                <w:color w:val="283037"/>
                <w:bdr w:val="none" w:sz="0" w:space="0" w:color="auto" w:frame="1"/>
                <w:shd w:val="clear" w:color="auto" w:fill="FFFFFF"/>
                <w:lang w:val="en-US"/>
              </w:rPr>
              <w:t>The Power of Corporate Kinetics. </w:t>
            </w:r>
            <w:r w:rsidRPr="00092148">
              <w:rPr>
                <w:rFonts w:ascii="Arial" w:hAnsi="Arial" w:cs="Arial"/>
                <w:color w:val="283037"/>
                <w:shd w:val="clear" w:color="auto" w:fill="FFFFFF"/>
              </w:rPr>
              <w:t>Nwe York: Simon &amp; Schuster.</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Franca, F. &amp; Gomes, S. (2002). </w:t>
            </w:r>
            <w:r w:rsidRPr="00092148">
              <w:rPr>
                <w:rStyle w:val="nfasis"/>
                <w:rFonts w:ascii="Arial" w:hAnsi="Arial" w:cs="Arial"/>
                <w:color w:val="283037"/>
                <w:bdr w:val="none" w:sz="0" w:space="0" w:color="auto" w:frame="1"/>
                <w:shd w:val="clear" w:color="auto" w:fill="FFFFFF"/>
              </w:rPr>
              <w:t>Manual da qualidade em projectps de comunicao.</w:t>
            </w:r>
            <w:r w:rsidRPr="00092148">
              <w:rPr>
                <w:rFonts w:ascii="Arial" w:hAnsi="Arial" w:cs="Arial"/>
                <w:color w:val="283037"/>
                <w:shd w:val="clear" w:color="auto" w:fill="FFFFFF"/>
              </w:rPr>
              <w:t> Brasil: Pioneira.</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 xml:space="preserve">Galindo, J., Islas, O. (2015). </w:t>
            </w:r>
            <w:r w:rsidRPr="00092148">
              <w:rPr>
                <w:rFonts w:ascii="Arial" w:hAnsi="Arial" w:cs="Arial"/>
                <w:i/>
                <w:color w:val="283037"/>
                <w:shd w:val="clear" w:color="auto" w:fill="FFFFFF"/>
              </w:rPr>
              <w:t>Ingeniería en comunicación social y comunicación estratégica.</w:t>
            </w:r>
            <w:r w:rsidRPr="00092148">
              <w:rPr>
                <w:rFonts w:ascii="Arial" w:hAnsi="Arial" w:cs="Arial"/>
                <w:color w:val="283037"/>
                <w:shd w:val="clear" w:color="auto" w:fill="FFFFFF"/>
              </w:rPr>
              <w:t xml:space="preserve"> España: Cuadernos Artesanos de Comunicación.</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Garbett, T. (1993). </w:t>
            </w:r>
            <w:r w:rsidRPr="00092148">
              <w:rPr>
                <w:rStyle w:val="nfasis"/>
                <w:rFonts w:ascii="Arial" w:hAnsi="Arial" w:cs="Arial"/>
                <w:color w:val="283037"/>
                <w:bdr w:val="none" w:sz="0" w:space="0" w:color="auto" w:frame="1"/>
                <w:shd w:val="clear" w:color="auto" w:fill="FFFFFF"/>
              </w:rPr>
              <w:t>Imagen corporativa. ¿Cómo crearla y proyectarla?.</w:t>
            </w:r>
            <w:r w:rsidRPr="00092148">
              <w:rPr>
                <w:rFonts w:ascii="Arial" w:hAnsi="Arial" w:cs="Arial"/>
                <w:color w:val="283037"/>
                <w:shd w:val="clear" w:color="auto" w:fill="FFFFFF"/>
              </w:rPr>
              <w:t> Colombia: Legis.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García, C. (2014). </w:t>
            </w:r>
            <w:r w:rsidRPr="00092148">
              <w:rPr>
                <w:rStyle w:val="nfasis"/>
                <w:rFonts w:ascii="Arial" w:hAnsi="Arial" w:cs="Arial"/>
                <w:color w:val="283037"/>
                <w:bdr w:val="none" w:sz="0" w:space="0" w:color="auto" w:frame="1"/>
                <w:shd w:val="clear" w:color="auto" w:fill="FFFFFF"/>
              </w:rPr>
              <w:t>El poder de la industria publicitaria en México.</w:t>
            </w:r>
            <w:r w:rsidRPr="00092148">
              <w:rPr>
                <w:rFonts w:ascii="Arial" w:hAnsi="Arial" w:cs="Arial"/>
                <w:color w:val="283037"/>
                <w:shd w:val="clear" w:color="auto" w:fill="FFFFFF"/>
              </w:rPr>
              <w:t> México: Comunicación Polìtica Editores.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García, J. (1998). </w:t>
            </w:r>
            <w:r w:rsidRPr="00092148">
              <w:rPr>
                <w:rStyle w:val="nfasis"/>
                <w:rFonts w:ascii="Arial" w:hAnsi="Arial" w:cs="Arial"/>
                <w:color w:val="283037"/>
                <w:bdr w:val="none" w:sz="0" w:space="0" w:color="auto" w:frame="1"/>
                <w:shd w:val="clear" w:color="auto" w:fill="FFFFFF"/>
              </w:rPr>
              <w:t>La comunicación interna. </w:t>
            </w:r>
            <w:r w:rsidRPr="00092148">
              <w:rPr>
                <w:rFonts w:ascii="Arial" w:hAnsi="Arial" w:cs="Arial"/>
                <w:color w:val="283037"/>
                <w:shd w:val="clear" w:color="auto" w:fill="FFFFFF"/>
              </w:rPr>
              <w:t>Madrid: Díaz de Santos.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Garrido, F. (2001). </w:t>
            </w:r>
            <w:r w:rsidRPr="00092148">
              <w:rPr>
                <w:rStyle w:val="nfasis"/>
                <w:rFonts w:ascii="Arial" w:hAnsi="Arial" w:cs="Arial"/>
                <w:color w:val="283037"/>
                <w:bdr w:val="none" w:sz="0" w:space="0" w:color="auto" w:frame="1"/>
                <w:shd w:val="clear" w:color="auto" w:fill="FFFFFF"/>
              </w:rPr>
              <w:t>Comunicación Estratégica.</w:t>
            </w:r>
            <w:r w:rsidRPr="00092148">
              <w:rPr>
                <w:rFonts w:ascii="Arial" w:hAnsi="Arial" w:cs="Arial"/>
                <w:color w:val="283037"/>
                <w:shd w:val="clear" w:color="auto" w:fill="FFFFFF"/>
              </w:rPr>
              <w:t> Barcelona: Gestión 2000.</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Goleman, D. (2016). </w:t>
            </w:r>
            <w:r w:rsidRPr="00092148">
              <w:rPr>
                <w:rStyle w:val="nfasis"/>
                <w:rFonts w:ascii="Arial" w:hAnsi="Arial" w:cs="Arial"/>
                <w:color w:val="283037"/>
                <w:bdr w:val="none" w:sz="0" w:space="0" w:color="auto" w:frame="1"/>
                <w:shd w:val="clear" w:color="auto" w:fill="FFFFFF"/>
              </w:rPr>
              <w:t>La inteligencia emocional.</w:t>
            </w:r>
            <w:r w:rsidRPr="00092148">
              <w:rPr>
                <w:rFonts w:ascii="Arial" w:hAnsi="Arial" w:cs="Arial"/>
                <w:color w:val="283037"/>
                <w:shd w:val="clear" w:color="auto" w:fill="FFFFFF"/>
              </w:rPr>
              <w:t> México: Géminis.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Gordoa, V. (1999). </w:t>
            </w:r>
            <w:r w:rsidRPr="00092148">
              <w:rPr>
                <w:rStyle w:val="nfasis"/>
                <w:rFonts w:ascii="Arial" w:hAnsi="Arial" w:cs="Arial"/>
                <w:color w:val="283037"/>
                <w:bdr w:val="none" w:sz="0" w:space="0" w:color="auto" w:frame="1"/>
                <w:shd w:val="clear" w:color="auto" w:fill="FFFFFF"/>
              </w:rPr>
              <w:t>El poder de la imagen pública. Plan maestro para inspirar confianza y ganar credibilidad.</w:t>
            </w:r>
            <w:r w:rsidRPr="00092148">
              <w:rPr>
                <w:rFonts w:ascii="Arial" w:hAnsi="Arial" w:cs="Arial"/>
                <w:color w:val="283037"/>
                <w:shd w:val="clear" w:color="auto" w:fill="FFFFFF"/>
              </w:rPr>
              <w:t> México: Edamex.</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Gordoa, V. (2003). </w:t>
            </w:r>
            <w:r w:rsidRPr="00092148">
              <w:rPr>
                <w:rStyle w:val="nfasis"/>
                <w:rFonts w:ascii="Arial" w:hAnsi="Arial" w:cs="Arial"/>
                <w:color w:val="283037"/>
                <w:bdr w:val="none" w:sz="0" w:space="0" w:color="auto" w:frame="1"/>
                <w:shd w:val="clear" w:color="auto" w:fill="FFFFFF"/>
              </w:rPr>
              <w:t>Imagología. Todo lo que necesita saber para crear su imagen pública.</w:t>
            </w:r>
            <w:r w:rsidRPr="00092148">
              <w:rPr>
                <w:rFonts w:ascii="Arial" w:hAnsi="Arial" w:cs="Arial"/>
                <w:color w:val="283037"/>
                <w:shd w:val="clear" w:color="auto" w:fill="FFFFFF"/>
              </w:rPr>
              <w:t> México: Grijalbo.</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Grau, J. Et al. (2001). </w:t>
            </w:r>
            <w:r w:rsidRPr="00092148">
              <w:rPr>
                <w:rStyle w:val="nfasis"/>
                <w:rFonts w:ascii="Arial" w:hAnsi="Arial" w:cs="Arial"/>
                <w:color w:val="283037"/>
                <w:bdr w:val="none" w:sz="0" w:space="0" w:color="auto" w:frame="1"/>
                <w:shd w:val="clear" w:color="auto" w:fill="FFFFFF"/>
              </w:rPr>
              <w:t>La estrategia de negocio aterrizada en refranes populares</w:t>
            </w:r>
            <w:r w:rsidRPr="00092148">
              <w:rPr>
                <w:rFonts w:ascii="Arial" w:hAnsi="Arial" w:cs="Arial"/>
                <w:color w:val="283037"/>
                <w:shd w:val="clear" w:color="auto" w:fill="FFFFFF"/>
              </w:rPr>
              <w:t>. México: CECSA-IPADE.</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Greenee, R. (2007). </w:t>
            </w:r>
            <w:r w:rsidRPr="00092148">
              <w:rPr>
                <w:rStyle w:val="nfasis"/>
                <w:rFonts w:ascii="Arial" w:hAnsi="Arial" w:cs="Arial"/>
                <w:color w:val="283037"/>
                <w:bdr w:val="none" w:sz="0" w:space="0" w:color="auto" w:frame="1"/>
                <w:shd w:val="clear" w:color="auto" w:fill="FFFFFF"/>
              </w:rPr>
              <w:t>Las 33 estrategias de la guerra.</w:t>
            </w:r>
            <w:r w:rsidRPr="00092148">
              <w:rPr>
                <w:rFonts w:ascii="Arial" w:hAnsi="Arial" w:cs="Arial"/>
                <w:color w:val="283037"/>
                <w:shd w:val="clear" w:color="auto" w:fill="FFFFFF"/>
              </w:rPr>
              <w:t> México: Océano.</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Gruzinski, S. (1990). </w:t>
            </w:r>
            <w:r w:rsidRPr="00092148">
              <w:rPr>
                <w:rStyle w:val="nfasis"/>
                <w:rFonts w:ascii="Arial" w:hAnsi="Arial" w:cs="Arial"/>
                <w:color w:val="283037"/>
                <w:bdr w:val="none" w:sz="0" w:space="0" w:color="auto" w:frame="1"/>
                <w:shd w:val="clear" w:color="auto" w:fill="FFFFFF"/>
              </w:rPr>
              <w:t>La guerra de las imágenes.</w:t>
            </w:r>
            <w:r w:rsidRPr="00092148">
              <w:rPr>
                <w:rFonts w:ascii="Arial" w:hAnsi="Arial" w:cs="Arial"/>
                <w:color w:val="283037"/>
                <w:shd w:val="clear" w:color="auto" w:fill="FFFFFF"/>
              </w:rPr>
              <w:t> México: Fondo de Cultura Económica.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 xml:space="preserve">Guarneros, I. (2013). </w:t>
            </w:r>
            <w:r w:rsidRPr="00092148">
              <w:rPr>
                <w:rFonts w:ascii="Arial" w:hAnsi="Arial" w:cs="Arial"/>
                <w:i/>
                <w:color w:val="283037"/>
                <w:shd w:val="clear" w:color="auto" w:fill="FFFFFF"/>
              </w:rPr>
              <w:t>Más competitivas que pequeñas. Imagen corporativa a la medida de su empresa</w:t>
            </w:r>
            <w:r w:rsidRPr="00092148">
              <w:rPr>
                <w:rFonts w:ascii="Arial" w:hAnsi="Arial" w:cs="Arial"/>
                <w:color w:val="283037"/>
                <w:shd w:val="clear" w:color="auto" w:fill="FFFFFF"/>
              </w:rPr>
              <w:t>. México: Patria.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Haig, Matt. (2004). </w:t>
            </w:r>
            <w:r w:rsidRPr="00092148">
              <w:rPr>
                <w:rStyle w:val="nfasis"/>
                <w:rFonts w:ascii="Arial" w:hAnsi="Arial" w:cs="Arial"/>
                <w:color w:val="283037"/>
                <w:bdr w:val="none" w:sz="0" w:space="0" w:color="auto" w:frame="1"/>
                <w:shd w:val="clear" w:color="auto" w:fill="FFFFFF"/>
              </w:rPr>
              <w:t>El reinado de las marcas. Cómo sobreviven y prosperan las 100 primeras marcas del mundo.</w:t>
            </w:r>
            <w:r w:rsidRPr="00092148">
              <w:rPr>
                <w:rFonts w:ascii="Arial" w:hAnsi="Arial" w:cs="Arial"/>
                <w:color w:val="283037"/>
                <w:shd w:val="clear" w:color="auto" w:fill="FFFFFF"/>
              </w:rPr>
              <w:t> España. Gestión 2000.</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Hamelink, C. (1980). </w:t>
            </w:r>
            <w:r w:rsidRPr="00092148">
              <w:rPr>
                <w:rStyle w:val="nfasis"/>
                <w:rFonts w:ascii="Arial" w:hAnsi="Arial" w:cs="Arial"/>
                <w:color w:val="283037"/>
                <w:bdr w:val="none" w:sz="0" w:space="0" w:color="auto" w:frame="1"/>
                <w:shd w:val="clear" w:color="auto" w:fill="FFFFFF"/>
              </w:rPr>
              <w:t>Finanzas e información.</w:t>
            </w:r>
            <w:r w:rsidRPr="00092148">
              <w:rPr>
                <w:rFonts w:ascii="Arial" w:hAnsi="Arial" w:cs="Arial"/>
                <w:color w:val="283037"/>
                <w:shd w:val="clear" w:color="auto" w:fill="FFFFFF"/>
              </w:rPr>
              <w:t> México: Editorial Nueva Imagen.</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lang w:val="en-US"/>
              </w:rPr>
            </w:pPr>
            <w:r w:rsidRPr="00092148">
              <w:rPr>
                <w:rFonts w:ascii="Arial" w:hAnsi="Arial" w:cs="Arial"/>
                <w:color w:val="283037"/>
                <w:shd w:val="clear" w:color="auto" w:fill="FFFFFF"/>
                <w:lang w:val="en-US"/>
              </w:rPr>
              <w:t>Hepworth, M. (1990). </w:t>
            </w:r>
            <w:r w:rsidRPr="00092148">
              <w:rPr>
                <w:rStyle w:val="nfasis"/>
                <w:rFonts w:ascii="Arial" w:hAnsi="Arial" w:cs="Arial"/>
                <w:color w:val="283037"/>
                <w:bdr w:val="none" w:sz="0" w:space="0" w:color="auto" w:frame="1"/>
                <w:shd w:val="clear" w:color="auto" w:fill="FFFFFF"/>
                <w:lang w:val="en-US"/>
              </w:rPr>
              <w:t>Geography of the Information Economy.</w:t>
            </w:r>
            <w:r w:rsidRPr="00092148">
              <w:rPr>
                <w:rFonts w:ascii="Arial" w:hAnsi="Arial" w:cs="Arial"/>
                <w:color w:val="283037"/>
                <w:shd w:val="clear" w:color="auto" w:fill="FFFFFF"/>
                <w:lang w:val="en-US"/>
              </w:rPr>
              <w:t> New York: Guilford.</w:t>
            </w:r>
          </w:p>
          <w:p w:rsidR="0078704E" w:rsidRPr="00092148" w:rsidRDefault="0078704E" w:rsidP="0078704E">
            <w:pPr>
              <w:jc w:val="both"/>
              <w:rPr>
                <w:rFonts w:ascii="Arial" w:hAnsi="Arial" w:cs="Arial"/>
                <w:color w:val="283037"/>
                <w:shd w:val="clear" w:color="auto" w:fill="FFFFFF"/>
                <w:lang w:val="en-US"/>
              </w:rPr>
            </w:pPr>
          </w:p>
          <w:p w:rsidR="0078704E" w:rsidRPr="00092148" w:rsidRDefault="0078704E" w:rsidP="0078704E">
            <w:pPr>
              <w:jc w:val="both"/>
              <w:rPr>
                <w:rFonts w:ascii="Arial" w:hAnsi="Arial" w:cs="Arial"/>
                <w:color w:val="283037"/>
              </w:rPr>
            </w:pPr>
            <w:r w:rsidRPr="0078704E">
              <w:rPr>
                <w:rFonts w:ascii="Arial" w:hAnsi="Arial" w:cs="Arial"/>
                <w:color w:val="283037"/>
                <w:shd w:val="clear" w:color="auto" w:fill="FFFFFF"/>
                <w:lang w:val="en-US"/>
              </w:rPr>
              <w:t xml:space="preserve">Herrera, Raúl, &amp; Pérez, R. A. (2014). </w:t>
            </w:r>
            <w:r w:rsidRPr="00092148">
              <w:rPr>
                <w:rFonts w:ascii="Arial" w:hAnsi="Arial" w:cs="Arial"/>
                <w:i/>
                <w:color w:val="283037"/>
                <w:shd w:val="clear" w:color="auto" w:fill="FFFFFF"/>
              </w:rPr>
              <w:t>Nueva Teoría Estratégica. El paradigma emergente para la co-construcción y transformación de la realidad.</w:t>
            </w:r>
            <w:r w:rsidRPr="00092148">
              <w:rPr>
                <w:rFonts w:ascii="Arial" w:hAnsi="Arial" w:cs="Arial"/>
                <w:color w:val="283037"/>
                <w:shd w:val="clear" w:color="auto" w:fill="FFFFFF"/>
              </w:rPr>
              <w:t xml:space="preserve"> Chile: Universidad Mayor. Chile.</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Hodge, B., et al. (1998). </w:t>
            </w:r>
            <w:r w:rsidRPr="00092148">
              <w:rPr>
                <w:rStyle w:val="nfasis"/>
                <w:rFonts w:ascii="Arial" w:hAnsi="Arial" w:cs="Arial"/>
                <w:color w:val="283037"/>
                <w:bdr w:val="none" w:sz="0" w:space="0" w:color="auto" w:frame="1"/>
                <w:shd w:val="clear" w:color="auto" w:fill="FFFFFF"/>
              </w:rPr>
              <w:t>Teoría de la organización. Un enfoque estratégico.</w:t>
            </w:r>
            <w:r w:rsidRPr="00092148">
              <w:rPr>
                <w:rFonts w:ascii="Arial" w:hAnsi="Arial" w:cs="Arial"/>
                <w:color w:val="283037"/>
                <w:shd w:val="clear" w:color="auto" w:fill="FFFFFF"/>
              </w:rPr>
              <w:t> España: Prentice Hall.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Homs, R. (1992). </w:t>
            </w:r>
            <w:r w:rsidRPr="00092148">
              <w:rPr>
                <w:rStyle w:val="nfasis"/>
                <w:rFonts w:ascii="Arial" w:hAnsi="Arial" w:cs="Arial"/>
                <w:color w:val="283037"/>
                <w:bdr w:val="none" w:sz="0" w:space="0" w:color="auto" w:frame="1"/>
                <w:shd w:val="clear" w:color="auto" w:fill="FFFFFF"/>
              </w:rPr>
              <w:t>Creadores de imagen mexicana.</w:t>
            </w:r>
            <w:r w:rsidRPr="00092148">
              <w:rPr>
                <w:rFonts w:ascii="Arial" w:hAnsi="Arial" w:cs="Arial"/>
                <w:color w:val="283037"/>
                <w:shd w:val="clear" w:color="auto" w:fill="FFFFFF"/>
              </w:rPr>
              <w:t> México: Planeta.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Ibáñez, A. (2008). </w:t>
            </w:r>
            <w:r w:rsidRPr="00092148">
              <w:rPr>
                <w:rStyle w:val="nfasis"/>
                <w:rFonts w:ascii="Arial" w:hAnsi="Arial" w:cs="Arial"/>
                <w:color w:val="283037"/>
                <w:bdr w:val="none" w:sz="0" w:space="0" w:color="auto" w:frame="1"/>
                <w:shd w:val="clear" w:color="auto" w:fill="FFFFFF"/>
              </w:rPr>
              <w:t>Etica empresarial.</w:t>
            </w:r>
            <w:r w:rsidRPr="00092148">
              <w:rPr>
                <w:rFonts w:ascii="Arial" w:hAnsi="Arial" w:cs="Arial"/>
                <w:color w:val="283037"/>
                <w:shd w:val="clear" w:color="auto" w:fill="FFFFFF"/>
              </w:rPr>
              <w:t> Santiago, Chile: Alfaomega- Ediciones Universidad Católica de Chile.</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Ind, N. (1990). </w:t>
            </w:r>
            <w:r w:rsidRPr="00092148">
              <w:rPr>
                <w:rStyle w:val="nfasis"/>
                <w:rFonts w:ascii="Arial" w:hAnsi="Arial" w:cs="Arial"/>
                <w:color w:val="283037"/>
                <w:bdr w:val="none" w:sz="0" w:space="0" w:color="auto" w:frame="1"/>
                <w:shd w:val="clear" w:color="auto" w:fill="FFFFFF"/>
              </w:rPr>
              <w:t>La imagen corporativa.</w:t>
            </w:r>
            <w:r w:rsidRPr="00092148">
              <w:rPr>
                <w:rFonts w:ascii="Arial" w:hAnsi="Arial" w:cs="Arial"/>
                <w:color w:val="283037"/>
                <w:shd w:val="clear" w:color="auto" w:fill="FFFFFF"/>
              </w:rPr>
              <w:t> México: Díaz de Santos.</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Kaplan, R. &amp; Norton, D. (2004).</w:t>
            </w:r>
            <w:r w:rsidRPr="00092148">
              <w:rPr>
                <w:rFonts w:ascii="Arial" w:hAnsi="Arial" w:cs="Arial"/>
                <w:i/>
                <w:color w:val="283037"/>
                <w:shd w:val="clear" w:color="auto" w:fill="FFFFFF"/>
              </w:rPr>
              <w:t xml:space="preserve"> Mapas estratégicos. Convirtiendo los activos intangibles en resultados tangibles</w:t>
            </w:r>
            <w:r w:rsidRPr="00092148">
              <w:rPr>
                <w:rFonts w:ascii="Arial" w:hAnsi="Arial" w:cs="Arial"/>
                <w:color w:val="283037"/>
                <w:shd w:val="clear" w:color="auto" w:fill="FFFFFF"/>
              </w:rPr>
              <w:t>. Barcelona: Paidós.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Keller, L. (1995). </w:t>
            </w:r>
            <w:r w:rsidRPr="00092148">
              <w:rPr>
                <w:rStyle w:val="nfasis"/>
                <w:rFonts w:ascii="Arial" w:hAnsi="Arial" w:cs="Arial"/>
                <w:color w:val="283037"/>
                <w:bdr w:val="none" w:sz="0" w:space="0" w:color="auto" w:frame="1"/>
                <w:shd w:val="clear" w:color="auto" w:fill="FFFFFF"/>
              </w:rPr>
              <w:t>Cybermarketing.</w:t>
            </w:r>
            <w:r w:rsidRPr="00092148">
              <w:rPr>
                <w:rFonts w:ascii="Arial" w:hAnsi="Arial" w:cs="Arial"/>
                <w:color w:val="283037"/>
                <w:shd w:val="clear" w:color="auto" w:fill="FFFFFF"/>
              </w:rPr>
              <w:t> USA: Amacom.</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rPr>
              <w:t>Klein, N. (2001) </w:t>
            </w:r>
            <w:r w:rsidRPr="00092148">
              <w:rPr>
                <w:rStyle w:val="nfasis"/>
                <w:rFonts w:ascii="Arial" w:hAnsi="Arial" w:cs="Arial"/>
                <w:color w:val="283037"/>
                <w:bdr w:val="none" w:sz="0" w:space="0" w:color="auto" w:frame="1"/>
                <w:shd w:val="clear" w:color="auto" w:fill="FFFFFF"/>
              </w:rPr>
              <w:t>No logo. El poder de las marcas.</w:t>
            </w:r>
            <w:r w:rsidRPr="00092148">
              <w:rPr>
                <w:rFonts w:ascii="Arial" w:hAnsi="Arial" w:cs="Arial"/>
                <w:color w:val="283037"/>
                <w:shd w:val="clear" w:color="auto" w:fill="FFFFFF"/>
              </w:rPr>
              <w:t> </w:t>
            </w:r>
            <w:r w:rsidRPr="00092148">
              <w:rPr>
                <w:rFonts w:ascii="Arial" w:hAnsi="Arial" w:cs="Arial"/>
                <w:color w:val="283037"/>
                <w:shd w:val="clear" w:color="auto" w:fill="FFFFFF"/>
                <w:lang w:val="en-US"/>
              </w:rPr>
              <w:t xml:space="preserve">Argentina: </w:t>
            </w:r>
            <w:proofErr w:type="spellStart"/>
            <w:r w:rsidRPr="00092148">
              <w:rPr>
                <w:rFonts w:ascii="Arial" w:hAnsi="Arial" w:cs="Arial"/>
                <w:color w:val="283037"/>
                <w:shd w:val="clear" w:color="auto" w:fill="FFFFFF"/>
                <w:lang w:val="en-US"/>
              </w:rPr>
              <w:t>Paidós</w:t>
            </w:r>
            <w:proofErr w:type="spellEnd"/>
            <w:r w:rsidRPr="00092148">
              <w:rPr>
                <w:rFonts w:ascii="Arial" w:hAnsi="Arial" w:cs="Arial"/>
                <w:color w:val="283037"/>
                <w:shd w:val="clear" w:color="auto" w:fill="FFFFFF"/>
                <w:lang w:val="en-US"/>
              </w:rPr>
              <w:t>.</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lang w:val="en-US"/>
              </w:rPr>
              <w:lastRenderedPageBreak/>
              <w:t>Kleinman, S. (2009). </w:t>
            </w:r>
            <w:r w:rsidRPr="00092148">
              <w:rPr>
                <w:rStyle w:val="nfasis"/>
                <w:rFonts w:ascii="Arial" w:hAnsi="Arial" w:cs="Arial"/>
                <w:color w:val="283037"/>
                <w:bdr w:val="none" w:sz="0" w:space="0" w:color="auto" w:frame="1"/>
                <w:shd w:val="clear" w:color="auto" w:fill="FFFFFF"/>
                <w:lang w:val="en-US"/>
              </w:rPr>
              <w:t>Culture of efficiency.</w:t>
            </w:r>
            <w:r w:rsidRPr="00092148">
              <w:rPr>
                <w:rFonts w:ascii="Arial" w:hAnsi="Arial" w:cs="Arial"/>
                <w:color w:val="283037"/>
                <w:shd w:val="clear" w:color="auto" w:fill="FFFFFF"/>
                <w:lang w:val="en-US"/>
              </w:rPr>
              <w:t> New York: Peter Lang.</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lang w:val="en-US"/>
              </w:rPr>
              <w:t>Kotler, P. (2003).</w:t>
            </w:r>
            <w:r w:rsidRPr="00092148">
              <w:rPr>
                <w:rStyle w:val="nfasis"/>
                <w:rFonts w:ascii="Arial" w:hAnsi="Arial" w:cs="Arial"/>
                <w:color w:val="283037"/>
                <w:bdr w:val="none" w:sz="0" w:space="0" w:color="auto" w:frame="1"/>
                <w:shd w:val="clear" w:color="auto" w:fill="FFFFFF"/>
                <w:lang w:val="en-US"/>
              </w:rPr>
              <w:t> </w:t>
            </w:r>
            <w:r w:rsidRPr="00092148">
              <w:rPr>
                <w:rStyle w:val="nfasis"/>
                <w:rFonts w:ascii="Arial" w:hAnsi="Arial" w:cs="Arial"/>
                <w:color w:val="283037"/>
                <w:bdr w:val="none" w:sz="0" w:space="0" w:color="auto" w:frame="1"/>
                <w:shd w:val="clear" w:color="auto" w:fill="FFFFFF"/>
              </w:rPr>
              <w:t>Los 80 conceptos esenciales de marketing.</w:t>
            </w:r>
            <w:r w:rsidRPr="00092148">
              <w:rPr>
                <w:rFonts w:ascii="Arial" w:hAnsi="Arial" w:cs="Arial"/>
                <w:color w:val="283037"/>
                <w:shd w:val="clear" w:color="auto" w:fill="FFFFFF"/>
              </w:rPr>
              <w:t> Madrid: Pearson-Prentice Hall.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Kotler, P. Et al. (2011). </w:t>
            </w:r>
            <w:r w:rsidRPr="00092148">
              <w:rPr>
                <w:rStyle w:val="nfasis"/>
                <w:rFonts w:ascii="Arial" w:hAnsi="Arial" w:cs="Arial"/>
                <w:color w:val="283037"/>
                <w:bdr w:val="none" w:sz="0" w:space="0" w:color="auto" w:frame="1"/>
                <w:shd w:val="clear" w:color="auto" w:fill="FFFFFF"/>
              </w:rPr>
              <w:t>Marketing 3.0</w:t>
            </w:r>
            <w:r w:rsidRPr="00092148">
              <w:rPr>
                <w:rFonts w:ascii="Arial" w:hAnsi="Arial" w:cs="Arial"/>
                <w:color w:val="283037"/>
                <w:shd w:val="clear" w:color="auto" w:fill="FFFFFF"/>
              </w:rPr>
              <w:t> España: Lid.</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Krohling, M. (1997). </w:t>
            </w:r>
            <w:r w:rsidRPr="00092148">
              <w:rPr>
                <w:rStyle w:val="nfasis"/>
                <w:rFonts w:ascii="Arial" w:hAnsi="Arial" w:cs="Arial"/>
                <w:color w:val="283037"/>
                <w:bdr w:val="none" w:sz="0" w:space="0" w:color="auto" w:frame="1"/>
                <w:shd w:val="clear" w:color="auto" w:fill="FFFFFF"/>
              </w:rPr>
              <w:t>Relacoes Públicas e Modernidade.</w:t>
            </w:r>
            <w:r w:rsidRPr="00092148">
              <w:rPr>
                <w:rFonts w:ascii="Arial" w:hAnsi="Arial" w:cs="Arial"/>
                <w:color w:val="283037"/>
                <w:shd w:val="clear" w:color="auto" w:fill="FFFFFF"/>
              </w:rPr>
              <w:t> Brasil: Summus editorial.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Krohling, M. (2002).</w:t>
            </w:r>
            <w:r w:rsidRPr="00092148">
              <w:rPr>
                <w:rStyle w:val="nfasis"/>
                <w:rFonts w:ascii="Arial" w:hAnsi="Arial" w:cs="Arial"/>
                <w:color w:val="283037"/>
                <w:bdr w:val="none" w:sz="0" w:space="0" w:color="auto" w:frame="1"/>
                <w:shd w:val="clear" w:color="auto" w:fill="FFFFFF"/>
              </w:rPr>
              <w:t> Planejamento de Relacoes Püblicas na Comunicacao Integrada. </w:t>
            </w:r>
            <w:r w:rsidRPr="00092148">
              <w:rPr>
                <w:rFonts w:ascii="Arial" w:hAnsi="Arial" w:cs="Arial"/>
                <w:color w:val="283037"/>
                <w:shd w:val="clear" w:color="auto" w:fill="FFFFFF"/>
              </w:rPr>
              <w:t>Brasil: Summus editorial.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Krohling, M. (2008). (Ed.). </w:t>
            </w:r>
            <w:r w:rsidRPr="00092148">
              <w:rPr>
                <w:rStyle w:val="nfasis"/>
                <w:rFonts w:ascii="Arial" w:hAnsi="Arial" w:cs="Arial"/>
                <w:color w:val="283037"/>
                <w:bdr w:val="none" w:sz="0" w:space="0" w:color="auto" w:frame="1"/>
                <w:shd w:val="clear" w:color="auto" w:fill="FFFFFF"/>
              </w:rPr>
              <w:t>Gestao Estratégica em Comunicao Organizacional e Relacoes Públicas. </w:t>
            </w:r>
            <w:r w:rsidRPr="00092148">
              <w:rPr>
                <w:rFonts w:ascii="Arial" w:hAnsi="Arial" w:cs="Arial"/>
                <w:color w:val="283037"/>
                <w:shd w:val="clear" w:color="auto" w:fill="FFFFFF"/>
              </w:rPr>
              <w:t>Brasil: Dufusao Editora.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rPr>
              <w:t>Krohling, M. &amp; Luiz, W. (2007). </w:t>
            </w:r>
            <w:r w:rsidRPr="00092148">
              <w:rPr>
                <w:rStyle w:val="nfasis"/>
                <w:rFonts w:ascii="Arial" w:hAnsi="Arial" w:cs="Arial"/>
                <w:color w:val="283037"/>
                <w:bdr w:val="none" w:sz="0" w:space="0" w:color="auto" w:frame="1"/>
                <w:shd w:val="clear" w:color="auto" w:fill="FFFFFF"/>
              </w:rPr>
              <w:t>Relacoes Públicas Comunitárias</w:t>
            </w:r>
            <w:r w:rsidRPr="00092148">
              <w:rPr>
                <w:rFonts w:ascii="Arial" w:hAnsi="Arial" w:cs="Arial"/>
                <w:color w:val="283037"/>
                <w:shd w:val="clear" w:color="auto" w:fill="FFFFFF"/>
              </w:rPr>
              <w:t xml:space="preserve">. </w:t>
            </w:r>
            <w:proofErr w:type="spellStart"/>
            <w:r w:rsidRPr="00092148">
              <w:rPr>
                <w:rFonts w:ascii="Arial" w:hAnsi="Arial" w:cs="Arial"/>
                <w:color w:val="283037"/>
                <w:shd w:val="clear" w:color="auto" w:fill="FFFFFF"/>
                <w:lang w:val="en-US"/>
              </w:rPr>
              <w:t>Brasil</w:t>
            </w:r>
            <w:proofErr w:type="spellEnd"/>
            <w:r w:rsidRPr="00092148">
              <w:rPr>
                <w:rFonts w:ascii="Arial" w:hAnsi="Arial" w:cs="Arial"/>
                <w:color w:val="283037"/>
                <w:shd w:val="clear" w:color="auto" w:fill="FFFFFF"/>
                <w:lang w:val="en-US"/>
              </w:rPr>
              <w:t xml:space="preserve">: </w:t>
            </w:r>
            <w:proofErr w:type="spellStart"/>
            <w:r w:rsidRPr="00092148">
              <w:rPr>
                <w:rFonts w:ascii="Arial" w:hAnsi="Arial" w:cs="Arial"/>
                <w:color w:val="283037"/>
                <w:shd w:val="clear" w:color="auto" w:fill="FFFFFF"/>
                <w:lang w:val="en-US"/>
              </w:rPr>
              <w:t>Summus</w:t>
            </w:r>
            <w:proofErr w:type="spellEnd"/>
            <w:r w:rsidRPr="00092148">
              <w:rPr>
                <w:rFonts w:ascii="Arial" w:hAnsi="Arial" w:cs="Arial"/>
                <w:color w:val="283037"/>
                <w:shd w:val="clear" w:color="auto" w:fill="FFFFFF"/>
                <w:lang w:val="en-US"/>
              </w:rPr>
              <w:t xml:space="preserve"> editorial.</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lang w:val="en-US"/>
              </w:rPr>
            </w:pPr>
            <w:proofErr w:type="spellStart"/>
            <w:r w:rsidRPr="00092148">
              <w:rPr>
                <w:rFonts w:ascii="Arial" w:hAnsi="Arial" w:cs="Arial"/>
                <w:color w:val="283037"/>
                <w:shd w:val="clear" w:color="auto" w:fill="FFFFFF"/>
                <w:lang w:val="en-US"/>
              </w:rPr>
              <w:t>Kaermer</w:t>
            </w:r>
            <w:proofErr w:type="spellEnd"/>
            <w:r w:rsidRPr="00092148">
              <w:rPr>
                <w:rFonts w:ascii="Arial" w:hAnsi="Arial" w:cs="Arial"/>
                <w:color w:val="283037"/>
                <w:shd w:val="clear" w:color="auto" w:fill="FFFFFF"/>
                <w:lang w:val="en-US"/>
              </w:rPr>
              <w:t>, R. &amp; Simmons, M. (2007). </w:t>
            </w:r>
            <w:r w:rsidRPr="00092148">
              <w:rPr>
                <w:rStyle w:val="nfasis"/>
                <w:rFonts w:ascii="Arial" w:hAnsi="Arial" w:cs="Arial"/>
                <w:color w:val="283037"/>
                <w:bdr w:val="none" w:sz="0" w:space="0" w:color="auto" w:frame="1"/>
                <w:shd w:val="clear" w:color="auto" w:fill="FFFFFF"/>
                <w:lang w:val="en-US"/>
              </w:rPr>
              <w:t>Punk Marketing.</w:t>
            </w:r>
            <w:r w:rsidRPr="00092148">
              <w:rPr>
                <w:rFonts w:ascii="Arial" w:hAnsi="Arial" w:cs="Arial"/>
                <w:color w:val="283037"/>
                <w:shd w:val="clear" w:color="auto" w:fill="FFFFFF"/>
                <w:lang w:val="en-US"/>
              </w:rPr>
              <w:t> New York: Collins.</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Lacasa, A. (1998). </w:t>
            </w:r>
            <w:r w:rsidRPr="00092148">
              <w:rPr>
                <w:rStyle w:val="nfasis"/>
                <w:rFonts w:ascii="Arial" w:hAnsi="Arial" w:cs="Arial"/>
                <w:color w:val="283037"/>
                <w:bdr w:val="none" w:sz="0" w:space="0" w:color="auto" w:frame="1"/>
                <w:shd w:val="clear" w:color="auto" w:fill="FFFFFF"/>
              </w:rPr>
              <w:t>Gestión de la comunicación empresarial.</w:t>
            </w:r>
            <w:r w:rsidRPr="00092148">
              <w:rPr>
                <w:rFonts w:ascii="Arial" w:hAnsi="Arial" w:cs="Arial"/>
                <w:color w:val="283037"/>
                <w:shd w:val="clear" w:color="auto" w:fill="FFFFFF"/>
              </w:rPr>
              <w:t> Barcelona: Gestión 2000.</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Larrea, J. (2008). </w:t>
            </w:r>
            <w:r w:rsidRPr="00092148">
              <w:rPr>
                <w:rStyle w:val="nfasis"/>
                <w:rFonts w:ascii="Arial" w:hAnsi="Arial" w:cs="Arial"/>
                <w:color w:val="283037"/>
                <w:bdr w:val="none" w:sz="0" w:space="0" w:color="auto" w:frame="1"/>
                <w:shd w:val="clear" w:color="auto" w:fill="FFFFFF"/>
              </w:rPr>
              <w:t>Apuntes del DIRCOM</w:t>
            </w:r>
            <w:r w:rsidRPr="00092148">
              <w:rPr>
                <w:rFonts w:ascii="Arial" w:hAnsi="Arial" w:cs="Arial"/>
                <w:color w:val="283037"/>
                <w:shd w:val="clear" w:color="auto" w:fill="FFFFFF"/>
              </w:rPr>
              <w:t>. Buenos Aires: La Crujía.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Lee, M., y Mirvis, P. (2002). </w:t>
            </w:r>
            <w:r w:rsidRPr="00092148">
              <w:rPr>
                <w:rStyle w:val="nfasis"/>
                <w:rFonts w:ascii="Arial" w:hAnsi="Arial" w:cs="Arial"/>
                <w:color w:val="283037"/>
                <w:bdr w:val="none" w:sz="0" w:space="0" w:color="auto" w:frame="1"/>
                <w:shd w:val="clear" w:color="auto" w:fill="FFFFFF"/>
              </w:rPr>
              <w:t>Sumando fuerzas. Si el 75% de las fusiones y alianzas fracasa. ¿Por qué tienen éxito las restantes?</w:t>
            </w:r>
            <w:r w:rsidRPr="00092148">
              <w:rPr>
                <w:rFonts w:ascii="Arial" w:hAnsi="Arial" w:cs="Arial"/>
                <w:color w:val="283037"/>
                <w:shd w:val="clear" w:color="auto" w:fill="FFFFFF"/>
              </w:rPr>
              <w:t>. Barcelona: Vergara Business.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León J. (Coord.) (2004). </w:t>
            </w:r>
            <w:r w:rsidRPr="00092148">
              <w:rPr>
                <w:rStyle w:val="nfasis"/>
                <w:rFonts w:ascii="Arial" w:hAnsi="Arial" w:cs="Arial"/>
                <w:color w:val="283037"/>
                <w:bdr w:val="none" w:sz="0" w:space="0" w:color="auto" w:frame="1"/>
                <w:shd w:val="clear" w:color="auto" w:fill="FFFFFF"/>
              </w:rPr>
              <w:t>La imagen. Una mirada por construir.</w:t>
            </w:r>
            <w:r w:rsidRPr="00092148">
              <w:rPr>
                <w:rFonts w:ascii="Arial" w:hAnsi="Arial" w:cs="Arial"/>
                <w:color w:val="283037"/>
                <w:shd w:val="clear" w:color="auto" w:fill="FFFFFF"/>
              </w:rPr>
              <w:t> Colombia: Universidad de Medellín.</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Llorente y Cuenta (2012). </w:t>
            </w:r>
            <w:r w:rsidRPr="00092148">
              <w:rPr>
                <w:rStyle w:val="nfasis"/>
                <w:rFonts w:ascii="Arial" w:hAnsi="Arial" w:cs="Arial"/>
                <w:color w:val="283037"/>
                <w:bdr w:val="none" w:sz="0" w:space="0" w:color="auto" w:frame="1"/>
                <w:shd w:val="clear" w:color="auto" w:fill="FFFFFF"/>
              </w:rPr>
              <w:t>Innovación y reputación. </w:t>
            </w:r>
            <w:r w:rsidRPr="00092148">
              <w:rPr>
                <w:rFonts w:ascii="Arial" w:hAnsi="Arial" w:cs="Arial"/>
                <w:color w:val="283037"/>
                <w:shd w:val="clear" w:color="auto" w:fill="FFFFFF"/>
              </w:rPr>
              <w:t>Madrid: Anatomía en red.</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Llorente y Cuenta (2013). </w:t>
            </w:r>
            <w:r w:rsidRPr="00092148">
              <w:rPr>
                <w:rStyle w:val="nfasis"/>
                <w:rFonts w:ascii="Arial" w:hAnsi="Arial" w:cs="Arial"/>
                <w:color w:val="283037"/>
                <w:bdr w:val="none" w:sz="0" w:space="0" w:color="auto" w:frame="1"/>
                <w:shd w:val="clear" w:color="auto" w:fill="FFFFFF"/>
              </w:rPr>
              <w:t>Reputación y liderazgo. </w:t>
            </w:r>
            <w:r w:rsidRPr="00092148">
              <w:rPr>
                <w:rFonts w:ascii="Arial" w:hAnsi="Arial" w:cs="Arial"/>
                <w:color w:val="283037"/>
                <w:shd w:val="clear" w:color="auto" w:fill="FFFFFF"/>
              </w:rPr>
              <w:t>Madrid: Anatomía en red.</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rPr>
              <w:t xml:space="preserve">Losada, J. (Coord). (2004). </w:t>
            </w:r>
            <w:r w:rsidRPr="00092148">
              <w:rPr>
                <w:rFonts w:ascii="Arial" w:hAnsi="Arial" w:cs="Arial"/>
                <w:i/>
                <w:color w:val="283037"/>
                <w:shd w:val="clear" w:color="auto" w:fill="FFFFFF"/>
              </w:rPr>
              <w:t xml:space="preserve">Gestión de la comunicación en las organizaciones. </w:t>
            </w:r>
            <w:proofErr w:type="spellStart"/>
            <w:r w:rsidRPr="00092148">
              <w:rPr>
                <w:rFonts w:ascii="Arial" w:hAnsi="Arial" w:cs="Arial"/>
                <w:i/>
                <w:color w:val="283037"/>
                <w:shd w:val="clear" w:color="auto" w:fill="FFFFFF"/>
                <w:lang w:val="en-US"/>
              </w:rPr>
              <w:t>España</w:t>
            </w:r>
            <w:proofErr w:type="spellEnd"/>
            <w:r w:rsidRPr="00092148">
              <w:rPr>
                <w:rFonts w:ascii="Arial" w:hAnsi="Arial" w:cs="Arial"/>
                <w:color w:val="283037"/>
                <w:shd w:val="clear" w:color="auto" w:fill="FFFFFF"/>
                <w:lang w:val="en-US"/>
              </w:rPr>
              <w:t xml:space="preserve">: Ariel </w:t>
            </w:r>
            <w:proofErr w:type="spellStart"/>
            <w:r w:rsidRPr="00092148">
              <w:rPr>
                <w:rFonts w:ascii="Arial" w:hAnsi="Arial" w:cs="Arial"/>
                <w:color w:val="283037"/>
                <w:shd w:val="clear" w:color="auto" w:fill="FFFFFF"/>
                <w:lang w:val="en-US"/>
              </w:rPr>
              <w:t>Comunicación</w:t>
            </w:r>
            <w:proofErr w:type="spellEnd"/>
            <w:r w:rsidRPr="00092148">
              <w:rPr>
                <w:rFonts w:ascii="Arial" w:hAnsi="Arial" w:cs="Arial"/>
                <w:color w:val="283037"/>
                <w:shd w:val="clear" w:color="auto" w:fill="FFFFFF"/>
                <w:lang w:val="en-US"/>
              </w:rPr>
              <w:t>.</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lang w:val="en-US"/>
              </w:rPr>
              <w:t>Lucas, H. (1996). </w:t>
            </w:r>
            <w:r w:rsidRPr="00092148">
              <w:rPr>
                <w:rStyle w:val="nfasis"/>
                <w:rFonts w:ascii="Arial" w:hAnsi="Arial" w:cs="Arial"/>
                <w:color w:val="283037"/>
                <w:bdr w:val="none" w:sz="0" w:space="0" w:color="auto" w:frame="1"/>
                <w:shd w:val="clear" w:color="auto" w:fill="FFFFFF"/>
                <w:lang w:val="en-US"/>
              </w:rPr>
              <w:t>The T-Form Organization. Using Technology to Design Organizations for the 21st Century.</w:t>
            </w:r>
            <w:r w:rsidRPr="00092148">
              <w:rPr>
                <w:rFonts w:ascii="Arial" w:hAnsi="Arial" w:cs="Arial"/>
                <w:color w:val="283037"/>
                <w:shd w:val="clear" w:color="auto" w:fill="FFFFFF"/>
                <w:lang w:val="en-US"/>
              </w:rPr>
              <w:t> San Francisco: H B Printing.</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lang w:val="en-US"/>
              </w:rPr>
              <w:t>Lucas, L. (2007). (Org.). </w:t>
            </w:r>
            <w:r w:rsidRPr="00092148">
              <w:rPr>
                <w:rStyle w:val="nfasis"/>
                <w:rFonts w:ascii="Arial" w:hAnsi="Arial" w:cs="Arial"/>
                <w:color w:val="283037"/>
                <w:bdr w:val="none" w:sz="0" w:space="0" w:color="auto" w:frame="1"/>
                <w:shd w:val="clear" w:color="auto" w:fill="FFFFFF"/>
                <w:lang w:val="en-US"/>
              </w:rPr>
              <w:t>Media Training.</w:t>
            </w:r>
            <w:r w:rsidRPr="00092148">
              <w:rPr>
                <w:rFonts w:ascii="Arial" w:hAnsi="Arial" w:cs="Arial"/>
                <w:color w:val="283037"/>
                <w:shd w:val="clear" w:color="auto" w:fill="FFFFFF"/>
                <w:lang w:val="en-US"/>
              </w:rPr>
              <w:t> </w:t>
            </w:r>
            <w:proofErr w:type="spellStart"/>
            <w:r w:rsidRPr="00092148">
              <w:rPr>
                <w:rFonts w:ascii="Arial" w:hAnsi="Arial" w:cs="Arial"/>
                <w:color w:val="283037"/>
                <w:shd w:val="clear" w:color="auto" w:fill="FFFFFF"/>
                <w:lang w:val="en-US"/>
              </w:rPr>
              <w:t>Brassil</w:t>
            </w:r>
            <w:proofErr w:type="spellEnd"/>
            <w:r w:rsidRPr="00092148">
              <w:rPr>
                <w:rFonts w:ascii="Arial" w:hAnsi="Arial" w:cs="Arial"/>
                <w:color w:val="283037"/>
                <w:shd w:val="clear" w:color="auto" w:fill="FFFFFF"/>
                <w:lang w:val="en-US"/>
              </w:rPr>
              <w:t xml:space="preserve">: </w:t>
            </w:r>
            <w:proofErr w:type="spellStart"/>
            <w:r w:rsidRPr="00092148">
              <w:rPr>
                <w:rFonts w:ascii="Arial" w:hAnsi="Arial" w:cs="Arial"/>
                <w:color w:val="283037"/>
                <w:shd w:val="clear" w:color="auto" w:fill="FFFFFF"/>
                <w:lang w:val="en-US"/>
              </w:rPr>
              <w:t>Summus</w:t>
            </w:r>
            <w:proofErr w:type="spellEnd"/>
            <w:r w:rsidRPr="00092148">
              <w:rPr>
                <w:rFonts w:ascii="Arial" w:hAnsi="Arial" w:cs="Arial"/>
                <w:color w:val="283037"/>
                <w:shd w:val="clear" w:color="auto" w:fill="FFFFFF"/>
                <w:lang w:val="en-US"/>
              </w:rPr>
              <w:t xml:space="preserve"> Editorial.</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Luque, T. (1997). </w:t>
            </w:r>
            <w:r w:rsidRPr="00092148">
              <w:rPr>
                <w:rStyle w:val="nfasis"/>
                <w:rFonts w:ascii="Arial" w:hAnsi="Arial" w:cs="Arial"/>
                <w:color w:val="283037"/>
                <w:bdr w:val="none" w:sz="0" w:space="0" w:color="auto" w:frame="1"/>
                <w:shd w:val="clear" w:color="auto" w:fill="FFFFFF"/>
              </w:rPr>
              <w:t>Investigación de márketing</w:t>
            </w:r>
            <w:r w:rsidRPr="00092148">
              <w:rPr>
                <w:rFonts w:ascii="Arial" w:hAnsi="Arial" w:cs="Arial"/>
                <w:color w:val="283037"/>
                <w:shd w:val="clear" w:color="auto" w:fill="FFFFFF"/>
              </w:rPr>
              <w:t>. Barcelona: Ariel Economía.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Marcus, R. &amp; Watters, B. (2003). </w:t>
            </w:r>
            <w:r w:rsidRPr="00092148">
              <w:rPr>
                <w:rStyle w:val="nfasis"/>
                <w:rFonts w:ascii="Arial" w:hAnsi="Arial" w:cs="Arial"/>
                <w:color w:val="283037"/>
                <w:bdr w:val="none" w:sz="0" w:space="0" w:color="auto" w:frame="1"/>
                <w:shd w:val="clear" w:color="auto" w:fill="FFFFFF"/>
              </w:rPr>
              <w:t>Portales de conocimiento. </w:t>
            </w:r>
            <w:r w:rsidRPr="00092148">
              <w:rPr>
                <w:rFonts w:ascii="Arial" w:hAnsi="Arial" w:cs="Arial"/>
                <w:color w:val="283037"/>
                <w:shd w:val="clear" w:color="auto" w:fill="FFFFFF"/>
              </w:rPr>
              <w:t>Madrid: McGraw Hill.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lang w:val="en-US"/>
              </w:rPr>
              <w:t>Marlow, E. (1996). </w:t>
            </w:r>
            <w:r w:rsidRPr="00092148">
              <w:rPr>
                <w:rStyle w:val="nfasis"/>
                <w:rFonts w:ascii="Arial" w:hAnsi="Arial" w:cs="Arial"/>
                <w:color w:val="283037"/>
                <w:bdr w:val="none" w:sz="0" w:space="0" w:color="auto" w:frame="1"/>
                <w:shd w:val="clear" w:color="auto" w:fill="FFFFFF"/>
                <w:lang w:val="en-US"/>
              </w:rPr>
              <w:t>Electronic Public Relations.</w:t>
            </w:r>
            <w:r w:rsidRPr="00092148">
              <w:rPr>
                <w:rFonts w:ascii="Arial" w:hAnsi="Arial" w:cs="Arial"/>
                <w:color w:val="283037"/>
                <w:shd w:val="clear" w:color="auto" w:fill="FFFFFF"/>
                <w:lang w:val="en-US"/>
              </w:rPr>
              <w:t> USA: Wadsworth Publishing.</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rPr>
            </w:pPr>
            <w:proofErr w:type="spellStart"/>
            <w:r w:rsidRPr="00092148">
              <w:rPr>
                <w:rFonts w:ascii="Arial" w:hAnsi="Arial" w:cs="Arial"/>
                <w:color w:val="283037"/>
                <w:shd w:val="clear" w:color="auto" w:fill="FFFFFF"/>
                <w:lang w:val="en-US"/>
              </w:rPr>
              <w:t>Manucci</w:t>
            </w:r>
            <w:proofErr w:type="spellEnd"/>
            <w:r w:rsidRPr="00092148">
              <w:rPr>
                <w:rFonts w:ascii="Arial" w:hAnsi="Arial" w:cs="Arial"/>
                <w:color w:val="283037"/>
                <w:shd w:val="clear" w:color="auto" w:fill="FFFFFF"/>
                <w:lang w:val="en-US"/>
              </w:rPr>
              <w:t>, M. (2004). </w:t>
            </w:r>
            <w:r w:rsidRPr="00092148">
              <w:rPr>
                <w:rStyle w:val="nfasis"/>
                <w:rFonts w:ascii="Arial" w:hAnsi="Arial" w:cs="Arial"/>
                <w:color w:val="283037"/>
                <w:bdr w:val="none" w:sz="0" w:space="0" w:color="auto" w:frame="1"/>
                <w:shd w:val="clear" w:color="auto" w:fill="FFFFFF"/>
              </w:rPr>
              <w:t>Comunicación corporativa. De la persuasión a la construcción de realidades compartidas.</w:t>
            </w:r>
            <w:r w:rsidRPr="00092148">
              <w:rPr>
                <w:rFonts w:ascii="Arial" w:hAnsi="Arial" w:cs="Arial"/>
                <w:color w:val="283037"/>
                <w:shd w:val="clear" w:color="auto" w:fill="FFFFFF"/>
              </w:rPr>
              <w:t> Colombia: SAF Grupo.</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Manucci, M. (2005). </w:t>
            </w:r>
            <w:r w:rsidRPr="00092148">
              <w:rPr>
                <w:rStyle w:val="nfasis"/>
                <w:rFonts w:ascii="Arial" w:hAnsi="Arial" w:cs="Arial"/>
                <w:color w:val="283037"/>
                <w:bdr w:val="none" w:sz="0" w:space="0" w:color="auto" w:frame="1"/>
                <w:shd w:val="clear" w:color="auto" w:fill="FFFFFF"/>
              </w:rPr>
              <w:t>Atrapados en el presente: La Comunicación, una herramienta para construir el futuro corporativo.</w:t>
            </w:r>
            <w:r w:rsidRPr="00092148">
              <w:rPr>
                <w:rFonts w:ascii="Arial" w:hAnsi="Arial" w:cs="Arial"/>
                <w:color w:val="283037"/>
                <w:shd w:val="clear" w:color="auto" w:fill="FFFFFF"/>
              </w:rPr>
              <w:t> Quito, Ecuador: CIESPAL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Manucci, M. (2006). </w:t>
            </w:r>
            <w:r w:rsidRPr="00092148">
              <w:rPr>
                <w:rStyle w:val="nfasis"/>
                <w:rFonts w:ascii="Arial" w:hAnsi="Arial" w:cs="Arial"/>
                <w:color w:val="283037"/>
                <w:bdr w:val="none" w:sz="0" w:space="0" w:color="auto" w:frame="1"/>
                <w:shd w:val="clear" w:color="auto" w:fill="FFFFFF"/>
              </w:rPr>
              <w:t>La estrategia de los cuatro círculos. Diseñar el futuro en la incertidumbre del presente.</w:t>
            </w:r>
            <w:r w:rsidRPr="00092148">
              <w:rPr>
                <w:rFonts w:ascii="Arial" w:hAnsi="Arial" w:cs="Arial"/>
                <w:color w:val="283037"/>
                <w:shd w:val="clear" w:color="auto" w:fill="FFFFFF"/>
              </w:rPr>
              <w:t> Colombia: Norma.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Manucci, M. (2008). </w:t>
            </w:r>
            <w:r w:rsidRPr="00092148">
              <w:rPr>
                <w:rStyle w:val="nfasis"/>
                <w:rFonts w:ascii="Arial" w:hAnsi="Arial" w:cs="Arial"/>
                <w:color w:val="283037"/>
                <w:bdr w:val="none" w:sz="0" w:space="0" w:color="auto" w:frame="1"/>
                <w:shd w:val="clear" w:color="auto" w:fill="FFFFFF"/>
              </w:rPr>
              <w:t>Impacto corporativo.</w:t>
            </w:r>
            <w:r w:rsidRPr="00092148">
              <w:rPr>
                <w:rFonts w:ascii="Arial" w:hAnsi="Arial" w:cs="Arial"/>
                <w:color w:val="283037"/>
                <w:shd w:val="clear" w:color="auto" w:fill="FFFFFF"/>
              </w:rPr>
              <w:t> Buenos Aires: La Crujía.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lang w:val="en-US"/>
              </w:rPr>
              <w:t>Marlow, E. (1996). </w:t>
            </w:r>
            <w:r w:rsidRPr="00092148">
              <w:rPr>
                <w:rStyle w:val="nfasis"/>
                <w:rFonts w:ascii="Arial" w:hAnsi="Arial" w:cs="Arial"/>
                <w:color w:val="283037"/>
                <w:bdr w:val="none" w:sz="0" w:space="0" w:color="auto" w:frame="1"/>
                <w:shd w:val="clear" w:color="auto" w:fill="FFFFFF"/>
                <w:lang w:val="en-US"/>
              </w:rPr>
              <w:t>Electronic Public Relations.</w:t>
            </w:r>
            <w:r w:rsidRPr="00092148">
              <w:rPr>
                <w:rFonts w:ascii="Arial" w:hAnsi="Arial" w:cs="Arial"/>
                <w:color w:val="283037"/>
                <w:shd w:val="clear" w:color="auto" w:fill="FFFFFF"/>
                <w:lang w:val="en-US"/>
              </w:rPr>
              <w:t> USA: Wadsworth.</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lang w:val="en-US"/>
              </w:rPr>
              <w:t>Marr, R &amp; García, S. (1997). </w:t>
            </w:r>
            <w:r w:rsidRPr="00092148">
              <w:rPr>
                <w:rStyle w:val="nfasis"/>
                <w:rFonts w:ascii="Arial" w:hAnsi="Arial" w:cs="Arial"/>
                <w:color w:val="283037"/>
                <w:bdr w:val="none" w:sz="0" w:space="0" w:color="auto" w:frame="1"/>
                <w:shd w:val="clear" w:color="auto" w:fill="FFFFFF"/>
              </w:rPr>
              <w:t>La Dirección Corporativa de los Recursos Humanos.</w:t>
            </w:r>
            <w:r w:rsidRPr="00092148">
              <w:rPr>
                <w:rFonts w:ascii="Arial" w:hAnsi="Arial" w:cs="Arial"/>
                <w:color w:val="283037"/>
                <w:shd w:val="clear" w:color="auto" w:fill="FFFFFF"/>
              </w:rPr>
              <w:t> Madrid: Díaz de Santos.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Martínez, I. (2005). </w:t>
            </w:r>
            <w:r w:rsidRPr="00092148">
              <w:rPr>
                <w:rStyle w:val="nfasis"/>
                <w:rFonts w:ascii="Arial" w:hAnsi="Arial" w:cs="Arial"/>
                <w:color w:val="283037"/>
                <w:bdr w:val="none" w:sz="0" w:space="0" w:color="auto" w:frame="1"/>
                <w:shd w:val="clear" w:color="auto" w:fill="FFFFFF"/>
              </w:rPr>
              <w:t>La comunicación en el punto de venta.</w:t>
            </w:r>
            <w:r w:rsidRPr="00092148">
              <w:rPr>
                <w:rFonts w:ascii="Arial" w:hAnsi="Arial" w:cs="Arial"/>
                <w:color w:val="283037"/>
                <w:shd w:val="clear" w:color="auto" w:fill="FFFFFF"/>
              </w:rPr>
              <w:t> España: ESIC.</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Martínez de Velasco , A. y Nosnik, A. (Coords). (1991). </w:t>
            </w:r>
            <w:r w:rsidRPr="00092148">
              <w:rPr>
                <w:rStyle w:val="nfasis"/>
                <w:rFonts w:ascii="Arial" w:hAnsi="Arial" w:cs="Arial"/>
                <w:color w:val="283037"/>
                <w:bdr w:val="none" w:sz="0" w:space="0" w:color="auto" w:frame="1"/>
                <w:shd w:val="clear" w:color="auto" w:fill="FFFFFF"/>
              </w:rPr>
              <w:t>Comunicación organizacional práctica.</w:t>
            </w:r>
            <w:r w:rsidRPr="00092148">
              <w:rPr>
                <w:rFonts w:ascii="Arial" w:hAnsi="Arial" w:cs="Arial"/>
                <w:color w:val="283037"/>
                <w:shd w:val="clear" w:color="auto" w:fill="FFFFFF"/>
              </w:rPr>
              <w:t> México: Trillas.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Massoni, S. (2016). </w:t>
            </w:r>
            <w:r w:rsidRPr="00092148">
              <w:rPr>
                <w:rStyle w:val="nfasis"/>
                <w:rFonts w:ascii="Arial" w:hAnsi="Arial" w:cs="Arial"/>
                <w:color w:val="283037"/>
                <w:bdr w:val="none" w:sz="0" w:space="0" w:color="auto" w:frame="1"/>
                <w:shd w:val="clear" w:color="auto" w:fill="FFFFFF"/>
              </w:rPr>
              <w:t>Avatares del comunicador complejo y fluido.</w:t>
            </w:r>
            <w:r w:rsidRPr="00092148">
              <w:rPr>
                <w:rFonts w:ascii="Arial" w:hAnsi="Arial" w:cs="Arial"/>
                <w:color w:val="283037"/>
                <w:shd w:val="clear" w:color="auto" w:fill="FFFFFF"/>
              </w:rPr>
              <w:t> Ecuador: Ediciones CIESPAL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Mayordomo, J. (2003). </w:t>
            </w:r>
            <w:r w:rsidRPr="00092148">
              <w:rPr>
                <w:rStyle w:val="nfasis"/>
                <w:rFonts w:ascii="Arial" w:hAnsi="Arial" w:cs="Arial"/>
                <w:color w:val="283037"/>
                <w:bdr w:val="none" w:sz="0" w:space="0" w:color="auto" w:frame="1"/>
                <w:shd w:val="clear" w:color="auto" w:fill="FFFFFF"/>
              </w:rPr>
              <w:t>e-Marketing.</w:t>
            </w:r>
            <w:r w:rsidRPr="00092148">
              <w:rPr>
                <w:rFonts w:ascii="Arial" w:hAnsi="Arial" w:cs="Arial"/>
                <w:color w:val="283037"/>
                <w:shd w:val="clear" w:color="auto" w:fill="FFFFFF"/>
              </w:rPr>
              <w:t> Barcelona, España: Gestión 2000.</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 xml:space="preserve">McLuhan, M. (1996). </w:t>
            </w:r>
            <w:r w:rsidRPr="00092148">
              <w:rPr>
                <w:rFonts w:ascii="Arial" w:hAnsi="Arial" w:cs="Arial"/>
                <w:i/>
                <w:color w:val="283037"/>
                <w:shd w:val="clear" w:color="auto" w:fill="FFFFFF"/>
              </w:rPr>
              <w:t>Comprender a los medios. Las extensiones del ser humano</w:t>
            </w:r>
            <w:r w:rsidRPr="00092148">
              <w:rPr>
                <w:rFonts w:ascii="Arial" w:hAnsi="Arial" w:cs="Arial"/>
                <w:color w:val="283037"/>
                <w:shd w:val="clear" w:color="auto" w:fill="FFFFFF"/>
              </w:rPr>
              <w:t>. Barcelona: Paidós.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lastRenderedPageBreak/>
              <w:t>Medina, Y. (2009). </w:t>
            </w:r>
            <w:r w:rsidRPr="00092148">
              <w:rPr>
                <w:rStyle w:val="nfasis"/>
                <w:rFonts w:ascii="Arial" w:hAnsi="Arial" w:cs="Arial"/>
                <w:color w:val="283037"/>
                <w:bdr w:val="none" w:sz="0" w:space="0" w:color="auto" w:frame="1"/>
                <w:shd w:val="clear" w:color="auto" w:fill="FFFFFF"/>
              </w:rPr>
              <w:t>Estrategias de promoción de cambios sociales. </w:t>
            </w:r>
            <w:r w:rsidRPr="00092148">
              <w:rPr>
                <w:rFonts w:ascii="Arial" w:hAnsi="Arial" w:cs="Arial"/>
                <w:color w:val="283037"/>
                <w:shd w:val="clear" w:color="auto" w:fill="FFFFFF"/>
              </w:rPr>
              <w:t>México: Wafiya.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Mendoza, A. (2004). </w:t>
            </w:r>
            <w:r w:rsidRPr="00092148">
              <w:rPr>
                <w:rStyle w:val="nfasis"/>
                <w:rFonts w:ascii="Arial" w:hAnsi="Arial" w:cs="Arial"/>
                <w:color w:val="283037"/>
                <w:bdr w:val="none" w:sz="0" w:space="0" w:color="auto" w:frame="1"/>
                <w:shd w:val="clear" w:color="auto" w:fill="FFFFFF"/>
              </w:rPr>
              <w:t>Consiga cero accidentes. Cómo implantar la cultura preventiva en la empresa.</w:t>
            </w:r>
            <w:r w:rsidRPr="00092148">
              <w:rPr>
                <w:rFonts w:ascii="Arial" w:hAnsi="Arial" w:cs="Arial"/>
                <w:color w:val="283037"/>
                <w:shd w:val="clear" w:color="auto" w:fill="FFFFFF"/>
              </w:rPr>
              <w:t>España: FC Editorial.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Mestieri, C. (2004). </w:t>
            </w:r>
            <w:r w:rsidRPr="00092148">
              <w:rPr>
                <w:rStyle w:val="nfasis"/>
                <w:rFonts w:ascii="Arial" w:hAnsi="Arial" w:cs="Arial"/>
                <w:color w:val="283037"/>
                <w:bdr w:val="none" w:sz="0" w:space="0" w:color="auto" w:frame="1"/>
                <w:shd w:val="clear" w:color="auto" w:fill="FFFFFF"/>
              </w:rPr>
              <w:t>Relacoes Públicas: Arte de harmonizar expectativas.</w:t>
            </w:r>
            <w:r w:rsidRPr="00092148">
              <w:rPr>
                <w:rFonts w:ascii="Arial" w:hAnsi="Arial" w:cs="Arial"/>
                <w:color w:val="283037"/>
                <w:shd w:val="clear" w:color="auto" w:fill="FFFFFF"/>
              </w:rPr>
              <w:t> Brasil: Aberje Editorial.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Meyers, W. (1984). </w:t>
            </w:r>
            <w:r w:rsidRPr="00092148">
              <w:rPr>
                <w:rStyle w:val="nfasis"/>
                <w:rFonts w:ascii="Arial" w:hAnsi="Arial" w:cs="Arial"/>
                <w:color w:val="283037"/>
                <w:bdr w:val="none" w:sz="0" w:space="0" w:color="auto" w:frame="1"/>
                <w:shd w:val="clear" w:color="auto" w:fill="FFFFFF"/>
              </w:rPr>
              <w:t>Los creadores de imagen</w:t>
            </w:r>
            <w:r w:rsidRPr="00092148">
              <w:rPr>
                <w:rFonts w:ascii="Arial" w:hAnsi="Arial" w:cs="Arial"/>
                <w:color w:val="283037"/>
                <w:shd w:val="clear" w:color="auto" w:fill="FFFFFF"/>
              </w:rPr>
              <w:t>. México: Planeta.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Middleberg, D. (2001). </w:t>
            </w:r>
            <w:r w:rsidRPr="00092148">
              <w:rPr>
                <w:rStyle w:val="nfasis"/>
                <w:rFonts w:ascii="Arial" w:hAnsi="Arial" w:cs="Arial"/>
                <w:color w:val="283037"/>
                <w:bdr w:val="none" w:sz="0" w:space="0" w:color="auto" w:frame="1"/>
                <w:shd w:val="clear" w:color="auto" w:fill="FFFFFF"/>
              </w:rPr>
              <w:t>Relaciones Públicas en un mundo interconectado</w:t>
            </w:r>
            <w:r w:rsidRPr="00092148">
              <w:rPr>
                <w:rFonts w:ascii="Arial" w:hAnsi="Arial" w:cs="Arial"/>
                <w:color w:val="283037"/>
                <w:shd w:val="clear" w:color="auto" w:fill="FFFFFF"/>
              </w:rPr>
              <w:t>. Bilbao: Ediciones Deusto.</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Miles, R. (1997). </w:t>
            </w:r>
            <w:r w:rsidRPr="00092148">
              <w:rPr>
                <w:rStyle w:val="nfasis"/>
                <w:rFonts w:ascii="Arial" w:hAnsi="Arial" w:cs="Arial"/>
                <w:color w:val="283037"/>
                <w:bdr w:val="none" w:sz="0" w:space="0" w:color="auto" w:frame="1"/>
                <w:shd w:val="clear" w:color="auto" w:fill="FFFFFF"/>
              </w:rPr>
              <w:t>Corporate Comeback.</w:t>
            </w:r>
            <w:r w:rsidRPr="00092148">
              <w:rPr>
                <w:rFonts w:ascii="Arial" w:hAnsi="Arial" w:cs="Arial"/>
                <w:color w:val="283037"/>
                <w:shd w:val="clear" w:color="auto" w:fill="FFFFFF"/>
              </w:rPr>
              <w:t> USA: Jossey Bass.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Moles, A. (1991).</w:t>
            </w:r>
            <w:r w:rsidRPr="00092148">
              <w:rPr>
                <w:rStyle w:val="nfasis"/>
                <w:rFonts w:ascii="Arial" w:hAnsi="Arial" w:cs="Arial"/>
                <w:color w:val="283037"/>
                <w:bdr w:val="none" w:sz="0" w:space="0" w:color="auto" w:frame="1"/>
                <w:shd w:val="clear" w:color="auto" w:fill="FFFFFF"/>
              </w:rPr>
              <w:t> La imagen. Comunicación funcional</w:t>
            </w:r>
            <w:r w:rsidRPr="00092148">
              <w:rPr>
                <w:rFonts w:ascii="Arial" w:hAnsi="Arial" w:cs="Arial"/>
                <w:color w:val="283037"/>
                <w:shd w:val="clear" w:color="auto" w:fill="FFFFFF"/>
              </w:rPr>
              <w:t> México: Trillas.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Mojica, F. (1991). </w:t>
            </w:r>
            <w:r w:rsidRPr="00092148">
              <w:rPr>
                <w:rStyle w:val="nfasis"/>
                <w:rFonts w:ascii="Arial" w:hAnsi="Arial" w:cs="Arial"/>
                <w:color w:val="283037"/>
                <w:bdr w:val="none" w:sz="0" w:space="0" w:color="auto" w:frame="1"/>
                <w:shd w:val="clear" w:color="auto" w:fill="FFFFFF"/>
              </w:rPr>
              <w:t>La prospectiva. Técnicas para visualizar el futuro.</w:t>
            </w:r>
            <w:r w:rsidRPr="00092148">
              <w:rPr>
                <w:rFonts w:ascii="Arial" w:hAnsi="Arial" w:cs="Arial"/>
                <w:color w:val="283037"/>
                <w:shd w:val="clear" w:color="auto" w:fill="FFFFFF"/>
              </w:rPr>
              <w:t> Bogotá, Colombia: Legis.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Morín, E. (2001). Los siete saberes necesarios para la educación del futuro. México: UNESCO.</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Mullholland, J. (1991). </w:t>
            </w:r>
            <w:r w:rsidRPr="00092148">
              <w:rPr>
                <w:rStyle w:val="nfasis"/>
                <w:rFonts w:ascii="Arial" w:hAnsi="Arial" w:cs="Arial"/>
                <w:color w:val="283037"/>
                <w:bdr w:val="none" w:sz="0" w:space="0" w:color="auto" w:frame="1"/>
                <w:shd w:val="clear" w:color="auto" w:fill="FFFFFF"/>
              </w:rPr>
              <w:t>El lenguaje de la negociación. </w:t>
            </w:r>
            <w:r w:rsidRPr="00092148">
              <w:rPr>
                <w:rFonts w:ascii="Arial" w:hAnsi="Arial" w:cs="Arial"/>
                <w:color w:val="283037"/>
                <w:shd w:val="clear" w:color="auto" w:fill="FFFFFF"/>
              </w:rPr>
              <w:t>España: Gedisa Editorial.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Nassar, P. (2007). </w:t>
            </w:r>
            <w:r w:rsidRPr="00092148">
              <w:rPr>
                <w:rStyle w:val="nfasis"/>
                <w:rFonts w:ascii="Arial" w:hAnsi="Arial" w:cs="Arial"/>
                <w:color w:val="283037"/>
                <w:bdr w:val="none" w:sz="0" w:space="0" w:color="auto" w:frame="1"/>
                <w:shd w:val="clear" w:color="auto" w:fill="FFFFFF"/>
              </w:rPr>
              <w:t>Relacoes Públicas. Sao Caetano do Sul.</w:t>
            </w:r>
            <w:r w:rsidRPr="00092148">
              <w:rPr>
                <w:rFonts w:ascii="Arial" w:hAnsi="Arial" w:cs="Arial"/>
                <w:color w:val="283037"/>
                <w:shd w:val="clear" w:color="auto" w:fill="FFFFFF"/>
              </w:rPr>
              <w:t> Difusao Editora.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Neumeir, M. (2007). </w:t>
            </w:r>
            <w:r w:rsidRPr="00092148">
              <w:rPr>
                <w:rStyle w:val="nfasis"/>
                <w:rFonts w:ascii="Arial" w:hAnsi="Arial" w:cs="Arial"/>
                <w:color w:val="283037"/>
                <w:bdr w:val="none" w:sz="0" w:space="0" w:color="auto" w:frame="1"/>
                <w:shd w:val="clear" w:color="auto" w:fill="FFFFFF"/>
              </w:rPr>
              <w:t>Zag.</w:t>
            </w:r>
            <w:r w:rsidRPr="00092148">
              <w:rPr>
                <w:rFonts w:ascii="Arial" w:hAnsi="Arial" w:cs="Arial"/>
                <w:color w:val="283037"/>
                <w:shd w:val="clear" w:color="auto" w:fill="FFFFFF"/>
              </w:rPr>
              <w:t> México: Editorial Lid Mexicana.</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 xml:space="preserve">Nicol, E. (1989). </w:t>
            </w:r>
            <w:r w:rsidRPr="00092148">
              <w:rPr>
                <w:rFonts w:ascii="Arial" w:hAnsi="Arial" w:cs="Arial"/>
                <w:i/>
                <w:color w:val="283037"/>
                <w:shd w:val="clear" w:color="auto" w:fill="FFFFFF"/>
              </w:rPr>
              <w:t>Metafísica de la expresión.</w:t>
            </w:r>
            <w:r w:rsidRPr="00092148">
              <w:rPr>
                <w:rFonts w:ascii="Arial" w:hAnsi="Arial" w:cs="Arial"/>
                <w:color w:val="283037"/>
                <w:shd w:val="clear" w:color="auto" w:fill="FFFFFF"/>
              </w:rPr>
              <w:t xml:space="preserve"> México: Fondo de Cultura Económica.</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 xml:space="preserve">Nicol, E. (2012). </w:t>
            </w:r>
            <w:r w:rsidRPr="00092148">
              <w:rPr>
                <w:rFonts w:ascii="Arial" w:hAnsi="Arial" w:cs="Arial"/>
                <w:i/>
                <w:color w:val="283037"/>
                <w:shd w:val="clear" w:color="auto" w:fill="FFFFFF"/>
              </w:rPr>
              <w:t xml:space="preserve">La idea del hombre. </w:t>
            </w:r>
            <w:r w:rsidRPr="00092148">
              <w:rPr>
                <w:rFonts w:ascii="Arial" w:hAnsi="Arial" w:cs="Arial"/>
                <w:color w:val="283037"/>
                <w:shd w:val="clear" w:color="auto" w:fill="FFFFFF"/>
              </w:rPr>
              <w:t>México: Fondo de Cultura Económica.</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 xml:space="preserve">Nicol, E. (2013). </w:t>
            </w:r>
            <w:r w:rsidRPr="00092148">
              <w:rPr>
                <w:rFonts w:ascii="Arial" w:hAnsi="Arial" w:cs="Arial"/>
                <w:i/>
                <w:color w:val="283037"/>
                <w:shd w:val="clear" w:color="auto" w:fill="FFFFFF"/>
              </w:rPr>
              <w:t xml:space="preserve">Psicología de las situaciones vitales. </w:t>
            </w:r>
            <w:r w:rsidRPr="00092148">
              <w:rPr>
                <w:rFonts w:ascii="Arial" w:hAnsi="Arial" w:cs="Arial"/>
                <w:color w:val="283037"/>
                <w:shd w:val="clear" w:color="auto" w:fill="FFFFFF"/>
              </w:rPr>
              <w:t>México: Fondo de Cultura Económica.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Nosnik, A. (1991). </w:t>
            </w:r>
            <w:r w:rsidRPr="00092148">
              <w:rPr>
                <w:rStyle w:val="nfasis"/>
                <w:rFonts w:ascii="Arial" w:hAnsi="Arial" w:cs="Arial"/>
                <w:color w:val="283037"/>
                <w:bdr w:val="none" w:sz="0" w:space="0" w:color="auto" w:frame="1"/>
                <w:shd w:val="clear" w:color="auto" w:fill="FFFFFF"/>
              </w:rPr>
              <w:t>El desarrollo de la comunicación social. Un enfoque metodológico.</w:t>
            </w:r>
            <w:r w:rsidRPr="00092148">
              <w:rPr>
                <w:rFonts w:ascii="Arial" w:hAnsi="Arial" w:cs="Arial"/>
                <w:color w:val="283037"/>
                <w:shd w:val="clear" w:color="auto" w:fill="FFFFFF"/>
              </w:rPr>
              <w:t> México: Trillas.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lastRenderedPageBreak/>
              <w:t>Nosnik, A. (2013). </w:t>
            </w:r>
            <w:r w:rsidRPr="00092148">
              <w:rPr>
                <w:rStyle w:val="nfasis"/>
                <w:rFonts w:ascii="Arial" w:hAnsi="Arial" w:cs="Arial"/>
                <w:color w:val="283037"/>
                <w:bdr w:val="none" w:sz="0" w:space="0" w:color="auto" w:frame="1"/>
                <w:shd w:val="clear" w:color="auto" w:fill="FFFFFF"/>
              </w:rPr>
              <w:t>Teoría de la Comunicación Productiva. </w:t>
            </w:r>
            <w:r w:rsidRPr="00092148">
              <w:rPr>
                <w:rFonts w:ascii="Arial" w:hAnsi="Arial" w:cs="Arial"/>
                <w:color w:val="283037"/>
                <w:shd w:val="clear" w:color="auto" w:fill="FFFFFF"/>
              </w:rPr>
              <w:t>Santa Fe, Argentina: Homo Sapiens Ediciones.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Ochoa, J &amp; Sotillos, L. (2004). </w:t>
            </w:r>
            <w:r w:rsidRPr="00092148">
              <w:rPr>
                <w:rStyle w:val="nfasis"/>
                <w:rFonts w:ascii="Arial" w:hAnsi="Arial" w:cs="Arial"/>
                <w:color w:val="283037"/>
                <w:bdr w:val="none" w:sz="0" w:space="0" w:color="auto" w:frame="1"/>
                <w:shd w:val="clear" w:color="auto" w:fill="FFFFFF"/>
              </w:rPr>
              <w:t>101 Claves de Tecnologías de Información para Directivos.</w:t>
            </w:r>
            <w:r w:rsidRPr="00092148">
              <w:rPr>
                <w:rFonts w:ascii="Arial" w:hAnsi="Arial" w:cs="Arial"/>
                <w:color w:val="283037"/>
                <w:shd w:val="clear" w:color="auto" w:fill="FFFFFF"/>
              </w:rPr>
              <w:t> Madrid. Pearson Prentice Hall.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Pavón, J. &amp; Hidalgo, H. (1997). Gestión e innovación. Un enfoque estratégico. Madrid: Pirámide.</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Piedra, M., et al (2002). </w:t>
            </w:r>
            <w:r w:rsidRPr="00092148">
              <w:rPr>
                <w:rStyle w:val="nfasis"/>
                <w:rFonts w:ascii="Arial" w:hAnsi="Arial" w:cs="Arial"/>
                <w:color w:val="283037"/>
                <w:bdr w:val="none" w:sz="0" w:space="0" w:color="auto" w:frame="1"/>
                <w:shd w:val="clear" w:color="auto" w:fill="FFFFFF"/>
              </w:rPr>
              <w:t>Manual de relaciones públicas.</w:t>
            </w:r>
            <w:r w:rsidRPr="00092148">
              <w:rPr>
                <w:rFonts w:ascii="Arial" w:hAnsi="Arial" w:cs="Arial"/>
                <w:color w:val="283037"/>
                <w:shd w:val="clear" w:color="auto" w:fill="FFFFFF"/>
              </w:rPr>
              <w:t> Cuba: Ediciones Logos.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Pizzolante I. (2001). </w:t>
            </w:r>
            <w:r w:rsidRPr="00092148">
              <w:rPr>
                <w:rStyle w:val="nfasis"/>
                <w:rFonts w:ascii="Arial" w:hAnsi="Arial" w:cs="Arial"/>
                <w:color w:val="283037"/>
                <w:bdr w:val="none" w:sz="0" w:space="0" w:color="auto" w:frame="1"/>
                <w:shd w:val="clear" w:color="auto" w:fill="FFFFFF"/>
              </w:rPr>
              <w:t>El poder de la comunicación estratégica. Apuntes de un evangelizador corporativo.</w:t>
            </w:r>
            <w:r w:rsidRPr="00092148">
              <w:rPr>
                <w:rFonts w:ascii="Arial" w:hAnsi="Arial" w:cs="Arial"/>
                <w:color w:val="283037"/>
                <w:shd w:val="clear" w:color="auto" w:fill="FFFFFF"/>
              </w:rPr>
              <w:t> Venezuela: CEDICE.</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Plasser, F &amp; Plasser, G. (2002). </w:t>
            </w:r>
            <w:r w:rsidRPr="00092148">
              <w:rPr>
                <w:rStyle w:val="nfasis"/>
                <w:rFonts w:ascii="Arial" w:hAnsi="Arial" w:cs="Arial"/>
                <w:color w:val="283037"/>
                <w:bdr w:val="none" w:sz="0" w:space="0" w:color="auto" w:frame="1"/>
                <w:shd w:val="clear" w:color="auto" w:fill="FFFFFF"/>
              </w:rPr>
              <w:t>La campaña global. Los nuevos gurúes del marketing político en acción.</w:t>
            </w:r>
            <w:r w:rsidRPr="00092148">
              <w:rPr>
                <w:rFonts w:ascii="Arial" w:hAnsi="Arial" w:cs="Arial"/>
                <w:color w:val="283037"/>
                <w:shd w:val="clear" w:color="auto" w:fill="FFFFFF"/>
              </w:rPr>
              <w:t> Buenos Aires: Konrad Adenauer Stiftung.</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 xml:space="preserve">Popper, K. (2015). </w:t>
            </w:r>
            <w:r w:rsidRPr="00092148">
              <w:rPr>
                <w:rFonts w:ascii="Arial" w:hAnsi="Arial" w:cs="Arial"/>
                <w:i/>
                <w:color w:val="283037"/>
                <w:shd w:val="clear" w:color="auto" w:fill="FFFFFF"/>
              </w:rPr>
              <w:t>Para que una teoría sea científica ha de ser posible falsarla.</w:t>
            </w:r>
            <w:r w:rsidRPr="00092148">
              <w:rPr>
                <w:rFonts w:ascii="Arial" w:hAnsi="Arial" w:cs="Arial"/>
                <w:color w:val="283037"/>
                <w:shd w:val="clear" w:color="auto" w:fill="FFFFFF"/>
              </w:rPr>
              <w:t xml:space="preserve"> España: Editec.</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Rebeil, M. (2012). </w:t>
            </w:r>
            <w:r w:rsidRPr="00092148">
              <w:rPr>
                <w:rStyle w:val="nfasis"/>
                <w:rFonts w:ascii="Arial" w:hAnsi="Arial" w:cs="Arial"/>
                <w:color w:val="283037"/>
                <w:bdr w:val="none" w:sz="0" w:space="0" w:color="auto" w:frame="1"/>
                <w:shd w:val="clear" w:color="auto" w:fill="FFFFFF"/>
              </w:rPr>
              <w:t>Responsabilidad Social Organizacional.</w:t>
            </w:r>
            <w:r w:rsidRPr="00092148">
              <w:rPr>
                <w:rFonts w:ascii="Arial" w:hAnsi="Arial" w:cs="Arial"/>
                <w:color w:val="283037"/>
                <w:shd w:val="clear" w:color="auto" w:fill="FFFFFF"/>
              </w:rPr>
              <w:t> México: Trillas.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Ries, A., y Ries, L. (2000). </w:t>
            </w:r>
            <w:r w:rsidRPr="00092148">
              <w:rPr>
                <w:rStyle w:val="nfasis"/>
                <w:rFonts w:ascii="Arial" w:hAnsi="Arial" w:cs="Arial"/>
                <w:color w:val="283037"/>
                <w:bdr w:val="none" w:sz="0" w:space="0" w:color="auto" w:frame="1"/>
                <w:shd w:val="clear" w:color="auto" w:fill="FFFFFF"/>
              </w:rPr>
              <w:t>22 leyes inmutables de la marca. Cómo convertir un producto o un servicio en una marca mundial</w:t>
            </w:r>
            <w:r w:rsidRPr="00092148">
              <w:rPr>
                <w:rFonts w:ascii="Arial" w:hAnsi="Arial" w:cs="Arial"/>
                <w:color w:val="283037"/>
                <w:shd w:val="clear" w:color="auto" w:fill="FFFFFF"/>
              </w:rPr>
              <w:t>. México: McGraw-Hill.Ries, 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Ries, A., y Trout, J. (1989). </w:t>
            </w:r>
            <w:r w:rsidRPr="00092148">
              <w:rPr>
                <w:rStyle w:val="nfasis"/>
                <w:rFonts w:ascii="Arial" w:hAnsi="Arial" w:cs="Arial"/>
                <w:color w:val="283037"/>
                <w:bdr w:val="none" w:sz="0" w:space="0" w:color="auto" w:frame="1"/>
                <w:shd w:val="clear" w:color="auto" w:fill="FFFFFF"/>
              </w:rPr>
              <w:t>Marketing de abajo hacia arriba. La táctica dicta la estrategia.</w:t>
            </w:r>
            <w:r w:rsidRPr="00092148">
              <w:rPr>
                <w:rFonts w:ascii="Arial" w:hAnsi="Arial" w:cs="Arial"/>
                <w:color w:val="283037"/>
                <w:shd w:val="clear" w:color="auto" w:fill="FFFFFF"/>
              </w:rPr>
              <w:t> México: McGraw-Hill.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Ries, A., y Trout, J. (1990). </w:t>
            </w:r>
            <w:r w:rsidRPr="00092148">
              <w:rPr>
                <w:rStyle w:val="nfasis"/>
                <w:rFonts w:ascii="Arial" w:hAnsi="Arial" w:cs="Arial"/>
                <w:color w:val="283037"/>
                <w:bdr w:val="none" w:sz="0" w:space="0" w:color="auto" w:frame="1"/>
                <w:shd w:val="clear" w:color="auto" w:fill="FFFFFF"/>
              </w:rPr>
              <w:t>La guerra de la mercadotecnia.</w:t>
            </w:r>
            <w:r w:rsidRPr="00092148">
              <w:rPr>
                <w:rFonts w:ascii="Arial" w:hAnsi="Arial" w:cs="Arial"/>
                <w:color w:val="283037"/>
                <w:shd w:val="clear" w:color="auto" w:fill="FFFFFF"/>
              </w:rPr>
              <w:t> México: McGraw-Hill.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Ries, A., y Trout, J. (2007). </w:t>
            </w:r>
            <w:r w:rsidRPr="00092148">
              <w:rPr>
                <w:rStyle w:val="nfasis"/>
                <w:rFonts w:ascii="Arial" w:hAnsi="Arial" w:cs="Arial"/>
                <w:color w:val="283037"/>
                <w:bdr w:val="none" w:sz="0" w:space="0" w:color="auto" w:frame="1"/>
                <w:shd w:val="clear" w:color="auto" w:fill="FFFFFF"/>
              </w:rPr>
              <w:t>Posicionamiento: la batalla por su mente.</w:t>
            </w:r>
            <w:r w:rsidRPr="00092148">
              <w:rPr>
                <w:rFonts w:ascii="Arial" w:hAnsi="Arial" w:cs="Arial"/>
                <w:color w:val="283037"/>
                <w:shd w:val="clear" w:color="auto" w:fill="FFFFFF"/>
              </w:rPr>
              <w:t> México: McGraw-Hill.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Ritter, M. ( 2008). </w:t>
            </w:r>
            <w:r w:rsidRPr="00092148">
              <w:rPr>
                <w:rStyle w:val="nfasis"/>
                <w:rFonts w:ascii="Arial" w:hAnsi="Arial" w:cs="Arial"/>
                <w:color w:val="283037"/>
                <w:bdr w:val="none" w:sz="0" w:space="0" w:color="auto" w:frame="1"/>
                <w:shd w:val="clear" w:color="auto" w:fill="FFFFFF"/>
              </w:rPr>
              <w:t>Cultura organizacional.</w:t>
            </w:r>
            <w:r w:rsidRPr="00092148">
              <w:rPr>
                <w:rFonts w:ascii="Arial" w:hAnsi="Arial" w:cs="Arial"/>
                <w:color w:val="283037"/>
                <w:shd w:val="clear" w:color="auto" w:fill="FFFFFF"/>
              </w:rPr>
              <w:t> Buenos Aires: La Crujía.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Rodríguez, G. &amp; Opazo, M. (2009). </w:t>
            </w:r>
            <w:r w:rsidRPr="00092148">
              <w:rPr>
                <w:rStyle w:val="nfasis"/>
                <w:rFonts w:ascii="Arial" w:hAnsi="Arial" w:cs="Arial"/>
                <w:color w:val="283037"/>
                <w:bdr w:val="none" w:sz="0" w:space="0" w:color="auto" w:frame="1"/>
                <w:shd w:val="clear" w:color="auto" w:fill="FFFFFF"/>
              </w:rPr>
              <w:t>Comunicaciones de la organización.</w:t>
            </w:r>
            <w:r w:rsidRPr="00092148">
              <w:rPr>
                <w:rFonts w:ascii="Arial" w:hAnsi="Arial" w:cs="Arial"/>
                <w:color w:val="283037"/>
                <w:shd w:val="clear" w:color="auto" w:fill="FFFFFF"/>
              </w:rPr>
              <w:t> México: Alfaomega.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Rodríguez, I. (2008). M</w:t>
            </w:r>
            <w:r w:rsidRPr="00092148">
              <w:rPr>
                <w:rStyle w:val="nfasis"/>
                <w:rFonts w:ascii="Arial" w:hAnsi="Arial" w:cs="Arial"/>
                <w:color w:val="283037"/>
                <w:bdr w:val="none" w:sz="0" w:space="0" w:color="auto" w:frame="1"/>
                <w:shd w:val="clear" w:color="auto" w:fill="FFFFFF"/>
              </w:rPr>
              <w:t>arketing.com y comercio electrónico en la sociedad de la información. </w:t>
            </w:r>
            <w:r w:rsidRPr="00092148">
              <w:rPr>
                <w:rFonts w:ascii="Arial" w:hAnsi="Arial" w:cs="Arial"/>
                <w:color w:val="283037"/>
                <w:shd w:val="clear" w:color="auto" w:fill="FFFFFF"/>
              </w:rPr>
              <w:t>Madrid: Pirámide.</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lastRenderedPageBreak/>
              <w:t>Rojas, O. (2005). </w:t>
            </w:r>
            <w:r w:rsidRPr="00092148">
              <w:rPr>
                <w:rStyle w:val="nfasis"/>
                <w:rFonts w:ascii="Arial" w:hAnsi="Arial" w:cs="Arial"/>
                <w:color w:val="283037"/>
                <w:bdr w:val="none" w:sz="0" w:space="0" w:color="auto" w:frame="1"/>
                <w:shd w:val="clear" w:color="auto" w:fill="FFFFFF"/>
              </w:rPr>
              <w:t>Relaciones públicas: la eficacia de la influencia</w:t>
            </w:r>
            <w:r w:rsidRPr="00092148">
              <w:rPr>
                <w:rFonts w:ascii="Arial" w:hAnsi="Arial" w:cs="Arial"/>
                <w:color w:val="283037"/>
                <w:shd w:val="clear" w:color="auto" w:fill="FFFFFF"/>
              </w:rPr>
              <w:t>. España. ESIC.</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Rojas, O, et al. (2005). </w:t>
            </w:r>
            <w:r w:rsidRPr="00092148">
              <w:rPr>
                <w:rStyle w:val="nfasis"/>
                <w:rFonts w:ascii="Arial" w:hAnsi="Arial" w:cs="Arial"/>
                <w:color w:val="283037"/>
                <w:bdr w:val="none" w:sz="0" w:space="0" w:color="auto" w:frame="1"/>
                <w:shd w:val="clear" w:color="auto" w:fill="FFFFFF"/>
              </w:rPr>
              <w:t>Blogs.</w:t>
            </w:r>
            <w:r w:rsidRPr="00092148">
              <w:rPr>
                <w:rFonts w:ascii="Arial" w:hAnsi="Arial" w:cs="Arial"/>
                <w:color w:val="283037"/>
                <w:shd w:val="clear" w:color="auto" w:fill="FFFFFF"/>
              </w:rPr>
              <w:t> España: ESIC.</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 xml:space="preserve">Rojas, P., Redondo, M. (2017). </w:t>
            </w:r>
            <w:r w:rsidRPr="00092148">
              <w:rPr>
                <w:rFonts w:ascii="Arial" w:hAnsi="Arial" w:cs="Arial"/>
                <w:i/>
                <w:color w:val="283037"/>
                <w:shd w:val="clear" w:color="auto" w:fill="FFFFFF"/>
              </w:rPr>
              <w:t>Cómo monetizar las redes sociales.</w:t>
            </w:r>
            <w:r w:rsidRPr="00092148">
              <w:rPr>
                <w:rFonts w:ascii="Arial" w:hAnsi="Arial" w:cs="Arial"/>
                <w:color w:val="283037"/>
                <w:shd w:val="clear" w:color="auto" w:fill="FFFFFF"/>
              </w:rPr>
              <w:t xml:space="preserve"> España: Lid.</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Rubinstein, M. &amp; Firstenberg, I. (2001). </w:t>
            </w:r>
            <w:r w:rsidRPr="00092148">
              <w:rPr>
                <w:rStyle w:val="nfasis"/>
                <w:rFonts w:ascii="Arial" w:hAnsi="Arial" w:cs="Arial"/>
                <w:color w:val="283037"/>
                <w:bdr w:val="none" w:sz="0" w:space="0" w:color="auto" w:frame="1"/>
                <w:shd w:val="clear" w:color="auto" w:fill="FFFFFF"/>
              </w:rPr>
              <w:t>La organización pensante. Cómo convertir una visión de futuro en soluciones creativas para los negocios.</w:t>
            </w:r>
            <w:r w:rsidRPr="00092148">
              <w:rPr>
                <w:rFonts w:ascii="Arial" w:hAnsi="Arial" w:cs="Arial"/>
                <w:color w:val="283037"/>
                <w:shd w:val="clear" w:color="auto" w:fill="FFFFFF"/>
              </w:rPr>
              <w:t> México: Oxford University Press.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Saavedra, I. (1998). </w:t>
            </w:r>
            <w:r w:rsidRPr="00092148">
              <w:rPr>
                <w:rStyle w:val="nfasis"/>
                <w:rFonts w:ascii="Arial" w:hAnsi="Arial" w:cs="Arial"/>
                <w:color w:val="283037"/>
                <w:bdr w:val="none" w:sz="0" w:space="0" w:color="auto" w:frame="1"/>
                <w:shd w:val="clear" w:color="auto" w:fill="FFFFFF"/>
              </w:rPr>
              <w:t>Motivación y comunicación en las relaciones laborales.</w:t>
            </w:r>
            <w:r w:rsidRPr="00092148">
              <w:rPr>
                <w:rFonts w:ascii="Arial" w:hAnsi="Arial" w:cs="Arial"/>
                <w:color w:val="283037"/>
                <w:shd w:val="clear" w:color="auto" w:fill="FFFFFF"/>
              </w:rPr>
              <w:t> Madrid. Pirámide.</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Saldaña, M. &amp; Cortés, J. (2009). </w:t>
            </w:r>
            <w:r w:rsidRPr="00092148">
              <w:rPr>
                <w:rStyle w:val="nfasis"/>
                <w:rFonts w:ascii="Arial" w:hAnsi="Arial" w:cs="Arial"/>
                <w:color w:val="283037"/>
                <w:bdr w:val="none" w:sz="0" w:space="0" w:color="auto" w:frame="1"/>
                <w:shd w:val="clear" w:color="auto" w:fill="FFFFFF"/>
              </w:rPr>
              <w:t>Dark Marketing</w:t>
            </w:r>
            <w:r w:rsidRPr="00092148">
              <w:rPr>
                <w:rFonts w:ascii="Arial" w:hAnsi="Arial" w:cs="Arial"/>
                <w:color w:val="283037"/>
                <w:shd w:val="clear" w:color="auto" w:fill="FFFFFF"/>
              </w:rPr>
              <w:t>. México: Benemérita Universidad Autónoma de Puebla.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Torres, V. (2012). </w:t>
            </w:r>
            <w:r w:rsidRPr="00092148">
              <w:rPr>
                <w:rStyle w:val="nfasis"/>
                <w:rFonts w:ascii="Arial" w:hAnsi="Arial" w:cs="Arial"/>
                <w:color w:val="283037"/>
                <w:bdr w:val="none" w:sz="0" w:space="0" w:color="auto" w:frame="1"/>
                <w:shd w:val="clear" w:color="auto" w:fill="FFFFFF"/>
              </w:rPr>
              <w:t>El Plan de MKT 3.0</w:t>
            </w:r>
            <w:r w:rsidRPr="00092148">
              <w:rPr>
                <w:rFonts w:ascii="Arial" w:hAnsi="Arial" w:cs="Arial"/>
                <w:color w:val="283037"/>
                <w:shd w:val="clear" w:color="auto" w:fill="FFFFFF"/>
              </w:rPr>
              <w:t> México: PJ Editores.</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Serrano R, et al. (2001). </w:t>
            </w:r>
            <w:r w:rsidRPr="00092148">
              <w:rPr>
                <w:rStyle w:val="nfasis"/>
                <w:rFonts w:ascii="Arial" w:hAnsi="Arial" w:cs="Arial"/>
                <w:color w:val="283037"/>
                <w:bdr w:val="none" w:sz="0" w:space="0" w:color="auto" w:frame="1"/>
                <w:shd w:val="clear" w:color="auto" w:fill="FFFFFF"/>
              </w:rPr>
              <w:t>La organización habitable.</w:t>
            </w:r>
            <w:r w:rsidRPr="00092148">
              <w:rPr>
                <w:rFonts w:ascii="Arial" w:hAnsi="Arial" w:cs="Arial"/>
                <w:color w:val="283037"/>
                <w:shd w:val="clear" w:color="auto" w:fill="FFFFFF"/>
              </w:rPr>
              <w:t> México: Fecha.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rPr>
              <w:t>Seybold, P &amp; Marshak, R. (1998). </w:t>
            </w:r>
            <w:r w:rsidRPr="00092148">
              <w:rPr>
                <w:rStyle w:val="nfasis"/>
                <w:rFonts w:ascii="Arial" w:hAnsi="Arial" w:cs="Arial"/>
                <w:color w:val="283037"/>
                <w:bdr w:val="none" w:sz="0" w:space="0" w:color="auto" w:frame="1"/>
                <w:shd w:val="clear" w:color="auto" w:fill="FFFFFF"/>
                <w:lang w:val="en-US"/>
              </w:rPr>
              <w:t>Customers.com.</w:t>
            </w:r>
            <w:r w:rsidRPr="00092148">
              <w:rPr>
                <w:rFonts w:ascii="Arial" w:hAnsi="Arial" w:cs="Arial"/>
                <w:color w:val="283037"/>
                <w:shd w:val="clear" w:color="auto" w:fill="FFFFFF"/>
                <w:lang w:val="en-US"/>
              </w:rPr>
              <w:t> New York. Crown Business.</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Schein, E. (1993). </w:t>
            </w:r>
            <w:r w:rsidRPr="00092148">
              <w:rPr>
                <w:rStyle w:val="nfasis"/>
                <w:rFonts w:ascii="Arial" w:hAnsi="Arial" w:cs="Arial"/>
                <w:color w:val="283037"/>
                <w:bdr w:val="none" w:sz="0" w:space="0" w:color="auto" w:frame="1"/>
                <w:shd w:val="clear" w:color="auto" w:fill="FFFFFF"/>
              </w:rPr>
              <w:t>Psicología de la organización.</w:t>
            </w:r>
            <w:r w:rsidRPr="00092148">
              <w:rPr>
                <w:rFonts w:ascii="Arial" w:hAnsi="Arial" w:cs="Arial"/>
                <w:color w:val="283037"/>
                <w:shd w:val="clear" w:color="auto" w:fill="FFFFFF"/>
              </w:rPr>
              <w:t> México: Prentice Hall.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Scheinsohn D. (1995). </w:t>
            </w:r>
            <w:r w:rsidRPr="00092148">
              <w:rPr>
                <w:rStyle w:val="nfasis"/>
                <w:rFonts w:ascii="Arial" w:hAnsi="Arial" w:cs="Arial"/>
                <w:color w:val="283037"/>
                <w:bdr w:val="none" w:sz="0" w:space="0" w:color="auto" w:frame="1"/>
                <w:shd w:val="clear" w:color="auto" w:fill="FFFFFF"/>
              </w:rPr>
              <w:t>Comunicación estratégica.</w:t>
            </w:r>
            <w:r w:rsidRPr="00092148">
              <w:rPr>
                <w:rFonts w:ascii="Arial" w:hAnsi="Arial" w:cs="Arial"/>
                <w:color w:val="283037"/>
                <w:shd w:val="clear" w:color="auto" w:fill="FFFFFF"/>
              </w:rPr>
              <w:t> Buenos Aires, Argentina: Macchi.</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rPr>
              <w:t>Scheinsohn D. (1997). </w:t>
            </w:r>
            <w:r w:rsidRPr="00092148">
              <w:rPr>
                <w:rStyle w:val="nfasis"/>
                <w:rFonts w:ascii="Arial" w:hAnsi="Arial" w:cs="Arial"/>
                <w:color w:val="283037"/>
                <w:bdr w:val="none" w:sz="0" w:space="0" w:color="auto" w:frame="1"/>
                <w:shd w:val="clear" w:color="auto" w:fill="FFFFFF"/>
              </w:rPr>
              <w:t>Más allá de la comunicación estratégica. Cómo crear valor a través de la comunicación estratégica.</w:t>
            </w:r>
            <w:r w:rsidRPr="00092148">
              <w:rPr>
                <w:rFonts w:ascii="Arial" w:hAnsi="Arial" w:cs="Arial"/>
                <w:color w:val="283037"/>
                <w:shd w:val="clear" w:color="auto" w:fill="FFFFFF"/>
              </w:rPr>
              <w:t> </w:t>
            </w:r>
            <w:r w:rsidRPr="00092148">
              <w:rPr>
                <w:rFonts w:ascii="Arial" w:hAnsi="Arial" w:cs="Arial"/>
                <w:color w:val="283037"/>
                <w:shd w:val="clear" w:color="auto" w:fill="FFFFFF"/>
                <w:lang w:val="en-US"/>
              </w:rPr>
              <w:t xml:space="preserve">Buenos Aires, Argentina: </w:t>
            </w:r>
            <w:proofErr w:type="spellStart"/>
            <w:r w:rsidRPr="00092148">
              <w:rPr>
                <w:rFonts w:ascii="Arial" w:hAnsi="Arial" w:cs="Arial"/>
                <w:color w:val="283037"/>
                <w:shd w:val="clear" w:color="auto" w:fill="FFFFFF"/>
                <w:lang w:val="en-US"/>
              </w:rPr>
              <w:t>Macchi</w:t>
            </w:r>
            <w:proofErr w:type="spellEnd"/>
            <w:r w:rsidRPr="00092148">
              <w:rPr>
                <w:rFonts w:ascii="Arial" w:hAnsi="Arial" w:cs="Arial"/>
                <w:color w:val="283037"/>
                <w:shd w:val="clear" w:color="auto" w:fill="FFFFFF"/>
                <w:lang w:val="en-US"/>
              </w:rPr>
              <w:t>.</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lang w:val="en-US"/>
              </w:rPr>
            </w:pPr>
            <w:proofErr w:type="spellStart"/>
            <w:r w:rsidRPr="00092148">
              <w:rPr>
                <w:rFonts w:ascii="Arial" w:hAnsi="Arial" w:cs="Arial"/>
                <w:color w:val="283037"/>
                <w:shd w:val="clear" w:color="auto" w:fill="FFFFFF"/>
                <w:lang w:val="en-US"/>
              </w:rPr>
              <w:t>Toyne</w:t>
            </w:r>
            <w:proofErr w:type="spellEnd"/>
            <w:r w:rsidRPr="00092148">
              <w:rPr>
                <w:rFonts w:ascii="Arial" w:hAnsi="Arial" w:cs="Arial"/>
                <w:color w:val="283037"/>
                <w:shd w:val="clear" w:color="auto" w:fill="FFFFFF"/>
                <w:lang w:val="en-US"/>
              </w:rPr>
              <w:t>, B. &amp; Walters, P. (1989). </w:t>
            </w:r>
            <w:r w:rsidRPr="00092148">
              <w:rPr>
                <w:rStyle w:val="nfasis"/>
                <w:rFonts w:ascii="Arial" w:hAnsi="Arial" w:cs="Arial"/>
                <w:color w:val="283037"/>
                <w:bdr w:val="none" w:sz="0" w:space="0" w:color="auto" w:frame="1"/>
                <w:shd w:val="clear" w:color="auto" w:fill="FFFFFF"/>
                <w:lang w:val="en-US"/>
              </w:rPr>
              <w:t>Global Marketing Management.</w:t>
            </w:r>
            <w:r w:rsidRPr="00092148">
              <w:rPr>
                <w:rFonts w:ascii="Arial" w:hAnsi="Arial" w:cs="Arial"/>
                <w:color w:val="283037"/>
                <w:shd w:val="clear" w:color="auto" w:fill="FFFFFF"/>
                <w:lang w:val="en-US"/>
              </w:rPr>
              <w:t> </w:t>
            </w:r>
            <w:proofErr w:type="spellStart"/>
            <w:r w:rsidRPr="00092148">
              <w:rPr>
                <w:rFonts w:ascii="Arial" w:hAnsi="Arial" w:cs="Arial"/>
                <w:color w:val="283037"/>
                <w:shd w:val="clear" w:color="auto" w:fill="FFFFFF"/>
                <w:lang w:val="en-US"/>
              </w:rPr>
              <w:t>Massachusets</w:t>
            </w:r>
            <w:proofErr w:type="spellEnd"/>
            <w:r w:rsidRPr="00092148">
              <w:rPr>
                <w:rFonts w:ascii="Arial" w:hAnsi="Arial" w:cs="Arial"/>
                <w:color w:val="283037"/>
                <w:shd w:val="clear" w:color="auto" w:fill="FFFFFF"/>
                <w:lang w:val="en-US"/>
              </w:rPr>
              <w:t>: Allyn and Bacon.</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rPr>
            </w:pPr>
            <w:proofErr w:type="spellStart"/>
            <w:r w:rsidRPr="00092148">
              <w:rPr>
                <w:rFonts w:ascii="Arial" w:hAnsi="Arial" w:cs="Arial"/>
                <w:color w:val="283037"/>
                <w:shd w:val="clear" w:color="auto" w:fill="FFFFFF"/>
                <w:lang w:val="en-US"/>
              </w:rPr>
              <w:t>Trellas</w:t>
            </w:r>
            <w:proofErr w:type="spellEnd"/>
            <w:r w:rsidRPr="00092148">
              <w:rPr>
                <w:rFonts w:ascii="Arial" w:hAnsi="Arial" w:cs="Arial"/>
                <w:color w:val="283037"/>
                <w:shd w:val="clear" w:color="auto" w:fill="FFFFFF"/>
                <w:lang w:val="en-US"/>
              </w:rPr>
              <w:t xml:space="preserve">, I. (2001). </w:t>
            </w:r>
            <w:r w:rsidRPr="00092148">
              <w:rPr>
                <w:rFonts w:ascii="Arial" w:hAnsi="Arial" w:cs="Arial"/>
                <w:color w:val="283037"/>
                <w:shd w:val="clear" w:color="auto" w:fill="FFFFFF"/>
              </w:rPr>
              <w:t>(Comp.). </w:t>
            </w:r>
            <w:r w:rsidRPr="00092148">
              <w:rPr>
                <w:rStyle w:val="nfasis"/>
                <w:rFonts w:ascii="Arial" w:hAnsi="Arial" w:cs="Arial"/>
                <w:color w:val="283037"/>
                <w:bdr w:val="none" w:sz="0" w:space="0" w:color="auto" w:frame="1"/>
                <w:shd w:val="clear" w:color="auto" w:fill="FFFFFF"/>
              </w:rPr>
              <w:t>Comunicación Organizacional. Selección de lecturas.</w:t>
            </w:r>
            <w:r w:rsidRPr="00092148">
              <w:rPr>
                <w:rFonts w:ascii="Arial" w:hAnsi="Arial" w:cs="Arial"/>
                <w:color w:val="283037"/>
                <w:shd w:val="clear" w:color="auto" w:fill="FFFFFF"/>
              </w:rPr>
              <w:t> Cuba: Editorial Félix Varela.</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rPr>
              <w:t>Trout, J. (1989). </w:t>
            </w:r>
            <w:r w:rsidRPr="00092148">
              <w:rPr>
                <w:rStyle w:val="nfasis"/>
                <w:rFonts w:ascii="Arial" w:hAnsi="Arial" w:cs="Arial"/>
                <w:color w:val="283037"/>
                <w:bdr w:val="none" w:sz="0" w:space="0" w:color="auto" w:frame="1"/>
                <w:shd w:val="clear" w:color="auto" w:fill="FFFFFF"/>
              </w:rPr>
              <w:t>Marketing de abajo hacia arriba. La táctica dicta la estrategia.</w:t>
            </w:r>
            <w:r w:rsidRPr="00092148">
              <w:rPr>
                <w:rFonts w:ascii="Arial" w:hAnsi="Arial" w:cs="Arial"/>
                <w:color w:val="283037"/>
                <w:shd w:val="clear" w:color="auto" w:fill="FFFFFF"/>
              </w:rPr>
              <w:t> </w:t>
            </w:r>
            <w:r w:rsidRPr="00092148">
              <w:rPr>
                <w:rFonts w:ascii="Arial" w:hAnsi="Arial" w:cs="Arial"/>
                <w:color w:val="283037"/>
                <w:shd w:val="clear" w:color="auto" w:fill="FFFFFF"/>
                <w:lang w:val="en-US"/>
              </w:rPr>
              <w:t>México: McGraw-Hill.</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lang w:val="en-US"/>
              </w:rPr>
              <w:lastRenderedPageBreak/>
              <w:t>Toland, K, &amp; Mueller, B. (2010). </w:t>
            </w:r>
            <w:r w:rsidRPr="00092148">
              <w:rPr>
                <w:rStyle w:val="nfasis"/>
                <w:rFonts w:ascii="Arial" w:hAnsi="Arial" w:cs="Arial"/>
                <w:color w:val="283037"/>
                <w:bdr w:val="none" w:sz="0" w:space="0" w:color="auto" w:frame="1"/>
                <w:shd w:val="clear" w:color="auto" w:fill="FFFFFF"/>
                <w:lang w:val="en-US"/>
              </w:rPr>
              <w:t>Advertising and societies. Global Issues.</w:t>
            </w:r>
            <w:r w:rsidRPr="00092148">
              <w:rPr>
                <w:rFonts w:ascii="Arial" w:hAnsi="Arial" w:cs="Arial"/>
                <w:color w:val="283037"/>
                <w:shd w:val="clear" w:color="auto" w:fill="FFFFFF"/>
                <w:lang w:val="en-US"/>
              </w:rPr>
              <w:t> New York: Peter Lang.</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Tracy, B. (2015). </w:t>
            </w:r>
            <w:r w:rsidRPr="00092148">
              <w:rPr>
                <w:rStyle w:val="nfasis"/>
                <w:rFonts w:ascii="Arial" w:hAnsi="Arial" w:cs="Arial"/>
                <w:color w:val="283037"/>
                <w:bdr w:val="none" w:sz="0" w:space="0" w:color="auto" w:frame="1"/>
                <w:shd w:val="clear" w:color="auto" w:fill="FFFFFF"/>
              </w:rPr>
              <w:t>Negociación.</w:t>
            </w:r>
            <w:r w:rsidRPr="00092148">
              <w:rPr>
                <w:rFonts w:ascii="Arial" w:hAnsi="Arial" w:cs="Arial"/>
                <w:color w:val="283037"/>
                <w:shd w:val="clear" w:color="auto" w:fill="FFFFFF"/>
              </w:rPr>
              <w:t> Nashville: Nelson.</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rPr>
              <w:t>Van Riel, C. (2003). </w:t>
            </w:r>
            <w:r w:rsidRPr="00092148">
              <w:rPr>
                <w:rStyle w:val="nfasis"/>
                <w:rFonts w:ascii="Arial" w:hAnsi="Arial" w:cs="Arial"/>
                <w:color w:val="283037"/>
                <w:bdr w:val="none" w:sz="0" w:space="0" w:color="auto" w:frame="1"/>
                <w:shd w:val="clear" w:color="auto" w:fill="FFFFFF"/>
              </w:rPr>
              <w:t>Identiteit en imago. </w:t>
            </w:r>
            <w:r w:rsidRPr="00092148">
              <w:rPr>
                <w:rFonts w:ascii="Arial" w:hAnsi="Arial" w:cs="Arial"/>
                <w:color w:val="283037"/>
                <w:shd w:val="clear" w:color="auto" w:fill="FFFFFF"/>
                <w:lang w:val="en-US"/>
              </w:rPr>
              <w:t>Amsterdam: Academic Service.</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lang w:val="en-US"/>
              </w:rPr>
              <w:t>Van Riel, C. (2000). </w:t>
            </w:r>
            <w:r w:rsidRPr="00092148">
              <w:rPr>
                <w:rStyle w:val="nfasis"/>
                <w:rFonts w:ascii="Arial" w:hAnsi="Arial" w:cs="Arial"/>
                <w:color w:val="283037"/>
                <w:bdr w:val="none" w:sz="0" w:space="0" w:color="auto" w:frame="1"/>
                <w:shd w:val="clear" w:color="auto" w:fill="FFFFFF"/>
              </w:rPr>
              <w:t>Comunicación corporativa.</w:t>
            </w:r>
            <w:r w:rsidRPr="00092148">
              <w:rPr>
                <w:rFonts w:ascii="Arial" w:hAnsi="Arial" w:cs="Arial"/>
                <w:color w:val="283037"/>
                <w:shd w:val="clear" w:color="auto" w:fill="FFFFFF"/>
              </w:rPr>
              <w:t> Madrid, España: Prentice Hall.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Villafañe, J (1999). </w:t>
            </w:r>
            <w:r w:rsidRPr="00092148">
              <w:rPr>
                <w:rStyle w:val="nfasis"/>
                <w:rFonts w:ascii="Arial" w:hAnsi="Arial" w:cs="Arial"/>
                <w:color w:val="283037"/>
                <w:bdr w:val="none" w:sz="0" w:space="0" w:color="auto" w:frame="1"/>
                <w:shd w:val="clear" w:color="auto" w:fill="FFFFFF"/>
              </w:rPr>
              <w:t>La gestión profesional de la imagen corporativa.</w:t>
            </w:r>
            <w:r w:rsidRPr="00092148">
              <w:rPr>
                <w:rFonts w:ascii="Arial" w:hAnsi="Arial" w:cs="Arial"/>
                <w:color w:val="283037"/>
                <w:shd w:val="clear" w:color="auto" w:fill="FFFFFF"/>
              </w:rPr>
              <w:t> Madrid: Pirámide.</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Villafañe, J. (2003). </w:t>
            </w:r>
            <w:r w:rsidRPr="00092148">
              <w:rPr>
                <w:rStyle w:val="nfasis"/>
                <w:rFonts w:ascii="Arial" w:hAnsi="Arial" w:cs="Arial"/>
                <w:color w:val="283037"/>
                <w:bdr w:val="none" w:sz="0" w:space="0" w:color="auto" w:frame="1"/>
                <w:shd w:val="clear" w:color="auto" w:fill="FFFFFF"/>
              </w:rPr>
              <w:t>La buena reputación. Claves del valor intangible de las empresas.</w:t>
            </w:r>
            <w:r w:rsidRPr="00092148">
              <w:rPr>
                <w:rFonts w:ascii="Arial" w:hAnsi="Arial" w:cs="Arial"/>
                <w:color w:val="283037"/>
                <w:shd w:val="clear" w:color="auto" w:fill="FFFFFF"/>
              </w:rPr>
              <w:t> Madrid: Pirámide.</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Valle M, (Coord.) (2005). </w:t>
            </w:r>
            <w:r w:rsidRPr="00092148">
              <w:rPr>
                <w:rStyle w:val="nfasis"/>
                <w:rFonts w:ascii="Arial" w:hAnsi="Arial" w:cs="Arial"/>
                <w:color w:val="283037"/>
                <w:bdr w:val="none" w:sz="0" w:space="0" w:color="auto" w:frame="1"/>
                <w:shd w:val="clear" w:color="auto" w:fill="FFFFFF"/>
              </w:rPr>
              <w:t>Comunicación organizacional. Abordajes y perspectivas de análisis.</w:t>
            </w:r>
            <w:r w:rsidRPr="00092148">
              <w:rPr>
                <w:rFonts w:ascii="Arial" w:hAnsi="Arial" w:cs="Arial"/>
                <w:color w:val="283037"/>
                <w:shd w:val="clear" w:color="auto" w:fill="FFFFFF"/>
              </w:rPr>
              <w:t> Quito, Ecuador: CIESPAL.</w:t>
            </w:r>
          </w:p>
          <w:p w:rsidR="0078704E" w:rsidRPr="00092148" w:rsidRDefault="0078704E" w:rsidP="0078704E">
            <w:pPr>
              <w:jc w:val="both"/>
              <w:rPr>
                <w:rFonts w:ascii="Arial" w:hAnsi="Arial" w:cs="Arial"/>
                <w:color w:val="283037"/>
                <w:shd w:val="clear" w:color="auto" w:fill="FFFFFF"/>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Van Riel, C. (2000). </w:t>
            </w:r>
            <w:r w:rsidRPr="00092148">
              <w:rPr>
                <w:rStyle w:val="nfasis"/>
                <w:rFonts w:ascii="Arial" w:hAnsi="Arial" w:cs="Arial"/>
                <w:color w:val="283037"/>
                <w:bdr w:val="none" w:sz="0" w:space="0" w:color="auto" w:frame="1"/>
                <w:shd w:val="clear" w:color="auto" w:fill="FFFFFF"/>
              </w:rPr>
              <w:t>Comunicación corporativa.</w:t>
            </w:r>
            <w:r w:rsidRPr="00092148">
              <w:rPr>
                <w:rFonts w:ascii="Arial" w:hAnsi="Arial" w:cs="Arial"/>
                <w:color w:val="283037"/>
                <w:shd w:val="clear" w:color="auto" w:fill="FFFFFF"/>
              </w:rPr>
              <w:t> Madrid, España: Prentice Hall.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shd w:val="clear" w:color="auto" w:fill="FFFFFF"/>
              </w:rPr>
              <w:t>Villafañe, J. (2005).</w:t>
            </w:r>
            <w:r w:rsidRPr="00092148">
              <w:rPr>
                <w:rStyle w:val="nfasis"/>
                <w:rFonts w:ascii="Arial" w:hAnsi="Arial" w:cs="Arial"/>
                <w:color w:val="283037"/>
                <w:bdr w:val="none" w:sz="0" w:space="0" w:color="auto" w:frame="1"/>
                <w:shd w:val="clear" w:color="auto" w:fill="FFFFFF"/>
              </w:rPr>
              <w:t> 2005 Informe anual. La comunicación empresarial y la gestión de los intangibles en España y Latinoamérica.</w:t>
            </w:r>
            <w:r w:rsidRPr="00092148">
              <w:rPr>
                <w:rFonts w:ascii="Arial" w:hAnsi="Arial" w:cs="Arial"/>
                <w:color w:val="283037"/>
                <w:shd w:val="clear" w:color="auto" w:fill="FFFFFF"/>
              </w:rPr>
              <w:t> España: Pirámide.</w:t>
            </w:r>
          </w:p>
          <w:p w:rsidR="0078704E" w:rsidRPr="00092148" w:rsidRDefault="0078704E" w:rsidP="0078704E">
            <w:pPr>
              <w:jc w:val="both"/>
              <w:rPr>
                <w:rFonts w:ascii="Arial" w:hAnsi="Arial" w:cs="Arial"/>
                <w:color w:val="283037"/>
                <w:shd w:val="clear" w:color="auto" w:fill="FFFFFF"/>
              </w:rPr>
            </w:pPr>
            <w:r w:rsidRPr="00092148">
              <w:rPr>
                <w:rFonts w:ascii="Arial" w:hAnsi="Arial" w:cs="Arial"/>
                <w:color w:val="283037"/>
              </w:rPr>
              <w:br/>
            </w:r>
            <w:r w:rsidRPr="00092148">
              <w:rPr>
                <w:rFonts w:ascii="Arial" w:hAnsi="Arial" w:cs="Arial"/>
                <w:color w:val="283037"/>
                <w:shd w:val="clear" w:color="auto" w:fill="FFFFFF"/>
              </w:rPr>
              <w:t>Villafañe, J. (2006). </w:t>
            </w:r>
            <w:r w:rsidRPr="00092148">
              <w:rPr>
                <w:rStyle w:val="nfasis"/>
                <w:rFonts w:ascii="Arial" w:hAnsi="Arial" w:cs="Arial"/>
                <w:color w:val="283037"/>
                <w:bdr w:val="none" w:sz="0" w:space="0" w:color="auto" w:frame="1"/>
                <w:shd w:val="clear" w:color="auto" w:fill="FFFFFF"/>
              </w:rPr>
              <w:t>Informe anual 2006. La comunicación empresarial y la gestión de los intangibles en España y Latinoamérica.</w:t>
            </w:r>
            <w:r w:rsidRPr="00092148">
              <w:rPr>
                <w:rFonts w:ascii="Arial" w:hAnsi="Arial" w:cs="Arial"/>
                <w:color w:val="283037"/>
                <w:shd w:val="clear" w:color="auto" w:fill="FFFFFF"/>
              </w:rPr>
              <w:t> España. Pearson-Prentice Hall.</w:t>
            </w:r>
          </w:p>
          <w:p w:rsidR="0078704E" w:rsidRPr="00092148" w:rsidRDefault="0078704E" w:rsidP="0078704E">
            <w:pPr>
              <w:jc w:val="both"/>
              <w:rPr>
                <w:rFonts w:ascii="Arial" w:hAnsi="Arial" w:cs="Arial"/>
                <w:color w:val="283037"/>
              </w:rPr>
            </w:pPr>
            <w:r w:rsidRPr="00092148">
              <w:rPr>
                <w:rFonts w:ascii="Arial" w:hAnsi="Arial" w:cs="Arial"/>
                <w:color w:val="283037"/>
              </w:rPr>
              <w:br/>
            </w:r>
            <w:r w:rsidRPr="00092148">
              <w:rPr>
                <w:rFonts w:ascii="Arial" w:hAnsi="Arial" w:cs="Arial"/>
                <w:color w:val="283037"/>
                <w:shd w:val="clear" w:color="auto" w:fill="FFFFFF"/>
              </w:rPr>
              <w:t>Villafañe, J. (2006). </w:t>
            </w:r>
            <w:r w:rsidRPr="00092148">
              <w:rPr>
                <w:rStyle w:val="nfasis"/>
                <w:rFonts w:ascii="Arial" w:hAnsi="Arial" w:cs="Arial"/>
                <w:color w:val="283037"/>
                <w:bdr w:val="none" w:sz="0" w:space="0" w:color="auto" w:frame="1"/>
                <w:shd w:val="clear" w:color="auto" w:fill="FFFFFF"/>
              </w:rPr>
              <w:t>Quiero trabajar aquí. Las seis claves de la reputación interna.</w:t>
            </w:r>
            <w:r w:rsidRPr="00092148">
              <w:rPr>
                <w:rFonts w:ascii="Arial" w:hAnsi="Arial" w:cs="Arial"/>
                <w:color w:val="283037"/>
                <w:shd w:val="clear" w:color="auto" w:fill="FFFFFF"/>
              </w:rPr>
              <w:t> Madrid: Pearson Prentice Hall.</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Villafañe, J. (2013). </w:t>
            </w:r>
            <w:r w:rsidRPr="00092148">
              <w:rPr>
                <w:rStyle w:val="nfasis"/>
                <w:rFonts w:ascii="Arial" w:hAnsi="Arial" w:cs="Arial"/>
                <w:color w:val="283037"/>
                <w:bdr w:val="none" w:sz="0" w:space="0" w:color="auto" w:frame="1"/>
                <w:shd w:val="clear" w:color="auto" w:fill="FFFFFF"/>
              </w:rPr>
              <w:t>La buena empresa.</w:t>
            </w:r>
            <w:r w:rsidRPr="00092148">
              <w:rPr>
                <w:rFonts w:ascii="Arial" w:hAnsi="Arial" w:cs="Arial"/>
                <w:color w:val="283037"/>
                <w:shd w:val="clear" w:color="auto" w:fill="FFFFFF"/>
              </w:rPr>
              <w:t> Madrid: Pearson.</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rPr>
            </w:pPr>
            <w:r w:rsidRPr="00092148">
              <w:rPr>
                <w:rFonts w:ascii="Arial" w:hAnsi="Arial" w:cs="Arial"/>
                <w:color w:val="283037"/>
                <w:shd w:val="clear" w:color="auto" w:fill="FFFFFF"/>
              </w:rPr>
              <w:t>Werner, K. y Weiss, H. (2006). </w:t>
            </w:r>
            <w:r w:rsidRPr="00092148">
              <w:rPr>
                <w:rStyle w:val="nfasis"/>
                <w:rFonts w:ascii="Arial" w:hAnsi="Arial" w:cs="Arial"/>
                <w:color w:val="283037"/>
                <w:bdr w:val="none" w:sz="0" w:space="0" w:color="auto" w:frame="1"/>
                <w:shd w:val="clear" w:color="auto" w:fill="FFFFFF"/>
              </w:rPr>
              <w:t>El libro negro de las marcas.</w:t>
            </w:r>
            <w:r w:rsidRPr="00092148">
              <w:rPr>
                <w:rFonts w:ascii="Arial" w:hAnsi="Arial" w:cs="Arial"/>
                <w:color w:val="283037"/>
                <w:shd w:val="clear" w:color="auto" w:fill="FFFFFF"/>
              </w:rPr>
              <w:t> España: DeBOLS!LLO.</w:t>
            </w:r>
          </w:p>
          <w:p w:rsidR="0078704E" w:rsidRPr="00092148" w:rsidRDefault="0078704E" w:rsidP="0078704E">
            <w:pPr>
              <w:jc w:val="both"/>
              <w:rPr>
                <w:rFonts w:ascii="Arial" w:hAnsi="Arial" w:cs="Arial"/>
                <w:color w:val="283037"/>
              </w:rPr>
            </w:pPr>
          </w:p>
          <w:p w:rsidR="0078704E" w:rsidRPr="00092148" w:rsidRDefault="0078704E" w:rsidP="0078704E">
            <w:pPr>
              <w:jc w:val="both"/>
              <w:rPr>
                <w:rFonts w:ascii="Arial" w:hAnsi="Arial" w:cs="Arial"/>
                <w:color w:val="283037"/>
                <w:shd w:val="clear" w:color="auto" w:fill="FFFFFF"/>
                <w:lang w:val="en-US"/>
              </w:rPr>
            </w:pPr>
            <w:r w:rsidRPr="00092148">
              <w:rPr>
                <w:rFonts w:ascii="Arial" w:hAnsi="Arial" w:cs="Arial"/>
                <w:color w:val="283037"/>
                <w:shd w:val="clear" w:color="auto" w:fill="FFFFFF"/>
              </w:rPr>
              <w:t>Wilcox, D., et al (2001). </w:t>
            </w:r>
            <w:r w:rsidRPr="00092148">
              <w:rPr>
                <w:rStyle w:val="nfasis"/>
                <w:rFonts w:ascii="Arial" w:hAnsi="Arial" w:cs="Arial"/>
                <w:color w:val="283037"/>
                <w:bdr w:val="none" w:sz="0" w:space="0" w:color="auto" w:frame="1"/>
                <w:shd w:val="clear" w:color="auto" w:fill="FFFFFF"/>
              </w:rPr>
              <w:t>Relaciones públicas. Estratégicas y tácticas.</w:t>
            </w:r>
            <w:r w:rsidRPr="00092148">
              <w:rPr>
                <w:rFonts w:ascii="Arial" w:hAnsi="Arial" w:cs="Arial"/>
                <w:color w:val="283037"/>
                <w:shd w:val="clear" w:color="auto" w:fill="FFFFFF"/>
              </w:rPr>
              <w:t> </w:t>
            </w:r>
            <w:r w:rsidRPr="00092148">
              <w:rPr>
                <w:rFonts w:ascii="Arial" w:hAnsi="Arial" w:cs="Arial"/>
                <w:color w:val="283037"/>
                <w:shd w:val="clear" w:color="auto" w:fill="FFFFFF"/>
                <w:lang w:val="en-US"/>
              </w:rPr>
              <w:t xml:space="preserve">Madrid, </w:t>
            </w:r>
            <w:proofErr w:type="spellStart"/>
            <w:r w:rsidRPr="00092148">
              <w:rPr>
                <w:rFonts w:ascii="Arial" w:hAnsi="Arial" w:cs="Arial"/>
                <w:color w:val="283037"/>
                <w:shd w:val="clear" w:color="auto" w:fill="FFFFFF"/>
                <w:lang w:val="en-US"/>
              </w:rPr>
              <w:t>España</w:t>
            </w:r>
            <w:proofErr w:type="spellEnd"/>
            <w:r w:rsidRPr="00092148">
              <w:rPr>
                <w:rFonts w:ascii="Arial" w:hAnsi="Arial" w:cs="Arial"/>
                <w:color w:val="283037"/>
                <w:shd w:val="clear" w:color="auto" w:fill="FFFFFF"/>
                <w:lang w:val="en-US"/>
              </w:rPr>
              <w:t>: Adison Wesley.</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lang w:val="en-US"/>
              </w:rPr>
            </w:pPr>
            <w:r w:rsidRPr="00092148">
              <w:rPr>
                <w:rFonts w:ascii="Arial" w:hAnsi="Arial" w:cs="Arial"/>
                <w:color w:val="283037"/>
                <w:shd w:val="clear" w:color="auto" w:fill="FFFFFF"/>
                <w:lang w:val="en-US"/>
              </w:rPr>
              <w:t>Wright, J. (2007). </w:t>
            </w:r>
            <w:r w:rsidRPr="00092148">
              <w:rPr>
                <w:rStyle w:val="nfasis"/>
                <w:rFonts w:ascii="Arial" w:hAnsi="Arial" w:cs="Arial"/>
                <w:color w:val="283037"/>
                <w:bdr w:val="none" w:sz="0" w:space="0" w:color="auto" w:frame="1"/>
                <w:shd w:val="clear" w:color="auto" w:fill="FFFFFF"/>
                <w:lang w:val="en-US"/>
              </w:rPr>
              <w:t>Blog marketing.</w:t>
            </w:r>
            <w:r w:rsidRPr="00092148">
              <w:rPr>
                <w:rFonts w:ascii="Arial" w:hAnsi="Arial" w:cs="Arial"/>
                <w:color w:val="283037"/>
                <w:shd w:val="clear" w:color="auto" w:fill="FFFFFF"/>
                <w:lang w:val="en-US"/>
              </w:rPr>
              <w:t> México: McGraw-Hill.</w:t>
            </w:r>
          </w:p>
          <w:p w:rsidR="0078704E" w:rsidRPr="00092148" w:rsidRDefault="0078704E" w:rsidP="0078704E">
            <w:pPr>
              <w:jc w:val="both"/>
              <w:rPr>
                <w:rFonts w:ascii="Arial" w:hAnsi="Arial" w:cs="Arial"/>
                <w:color w:val="283037"/>
                <w:lang w:val="en-US"/>
              </w:rPr>
            </w:pPr>
          </w:p>
          <w:p w:rsidR="0078704E" w:rsidRPr="00092148" w:rsidRDefault="0078704E" w:rsidP="0078704E">
            <w:pPr>
              <w:jc w:val="both"/>
              <w:rPr>
                <w:rFonts w:ascii="Arial" w:hAnsi="Arial" w:cs="Arial"/>
                <w:color w:val="283037"/>
                <w:shd w:val="clear" w:color="auto" w:fill="FFFFFF"/>
                <w:lang w:val="en-US"/>
              </w:rPr>
            </w:pPr>
            <w:r w:rsidRPr="00092148">
              <w:rPr>
                <w:rFonts w:ascii="Arial" w:hAnsi="Arial" w:cs="Arial"/>
                <w:color w:val="283037"/>
                <w:shd w:val="clear" w:color="auto" w:fill="FFFFFF"/>
              </w:rPr>
              <w:lastRenderedPageBreak/>
              <w:t>Xifra, J. (2003). </w:t>
            </w:r>
            <w:r w:rsidRPr="00092148">
              <w:rPr>
                <w:rStyle w:val="nfasis"/>
                <w:rFonts w:ascii="Arial" w:hAnsi="Arial" w:cs="Arial"/>
                <w:color w:val="283037"/>
                <w:bdr w:val="none" w:sz="0" w:space="0" w:color="auto" w:frame="1"/>
                <w:shd w:val="clear" w:color="auto" w:fill="FFFFFF"/>
              </w:rPr>
              <w:t>Teoría y estructura de las relaciones públicas.</w:t>
            </w:r>
            <w:r w:rsidRPr="00092148">
              <w:rPr>
                <w:rFonts w:ascii="Arial" w:hAnsi="Arial" w:cs="Arial"/>
                <w:color w:val="283037"/>
                <w:shd w:val="clear" w:color="auto" w:fill="FFFFFF"/>
              </w:rPr>
              <w:t> </w:t>
            </w:r>
            <w:r w:rsidRPr="00092148">
              <w:rPr>
                <w:rFonts w:ascii="Arial" w:hAnsi="Arial" w:cs="Arial"/>
                <w:color w:val="283037"/>
                <w:shd w:val="clear" w:color="auto" w:fill="FFFFFF"/>
                <w:lang w:val="en-US"/>
              </w:rPr>
              <w:t>Madrid: McGraw-Hill.</w:t>
            </w:r>
          </w:p>
          <w:p w:rsidR="0078704E" w:rsidRPr="00092148" w:rsidRDefault="0078704E" w:rsidP="0078704E">
            <w:pPr>
              <w:jc w:val="both"/>
              <w:rPr>
                <w:rFonts w:ascii="Arial" w:hAnsi="Arial" w:cs="Arial"/>
                <w:color w:val="283037"/>
                <w:shd w:val="clear" w:color="auto" w:fill="FFFFFF"/>
                <w:lang w:val="en-US"/>
              </w:rPr>
            </w:pPr>
            <w:r w:rsidRPr="00092148">
              <w:rPr>
                <w:rFonts w:ascii="Arial" w:hAnsi="Arial" w:cs="Arial"/>
                <w:color w:val="283037"/>
                <w:lang w:val="en-US"/>
              </w:rPr>
              <w:br/>
            </w:r>
            <w:r w:rsidRPr="00092148">
              <w:rPr>
                <w:rFonts w:ascii="Arial" w:hAnsi="Arial" w:cs="Arial"/>
                <w:color w:val="283037"/>
                <w:shd w:val="clear" w:color="auto" w:fill="FFFFFF"/>
                <w:lang w:val="en-US"/>
              </w:rPr>
              <w:t>Zeff, R. Aronson, B. (1997). </w:t>
            </w:r>
            <w:r w:rsidRPr="00092148">
              <w:rPr>
                <w:rStyle w:val="nfasis"/>
                <w:rFonts w:ascii="Arial" w:hAnsi="Arial" w:cs="Arial"/>
                <w:color w:val="283037"/>
                <w:bdr w:val="none" w:sz="0" w:space="0" w:color="auto" w:frame="1"/>
                <w:shd w:val="clear" w:color="auto" w:fill="FFFFFF"/>
                <w:lang w:val="en-US"/>
              </w:rPr>
              <w:t>Advertising on the Internet.</w:t>
            </w:r>
            <w:r w:rsidRPr="00092148">
              <w:rPr>
                <w:rFonts w:ascii="Arial" w:hAnsi="Arial" w:cs="Arial"/>
                <w:color w:val="283037"/>
                <w:shd w:val="clear" w:color="auto" w:fill="FFFFFF"/>
                <w:lang w:val="en-US"/>
              </w:rPr>
              <w:t> USA: Wiley.</w:t>
            </w:r>
          </w:p>
          <w:p w:rsidR="0078704E" w:rsidRPr="00092148" w:rsidRDefault="0078704E" w:rsidP="0078704E">
            <w:pPr>
              <w:autoSpaceDE w:val="0"/>
              <w:autoSpaceDN w:val="0"/>
              <w:adjustRightInd w:val="0"/>
              <w:spacing w:line="340" w:lineRule="atLeast"/>
              <w:rPr>
                <w:rFonts w:ascii="Arial" w:hAnsi="Arial" w:cs="Arial"/>
                <w:color w:val="FB0007"/>
                <w:u w:color="0B4CB4"/>
              </w:rPr>
            </w:pPr>
          </w:p>
        </w:tc>
      </w:tr>
      <w:tr w:rsidR="0078704E" w:rsidRPr="00092148" w:rsidTr="00DE5592">
        <w:tblPrEx>
          <w:tblBorders>
            <w:top w:val="none" w:sz="0" w:space="0" w:color="auto"/>
          </w:tblBorders>
        </w:tblPrEx>
        <w:tc>
          <w:tcPr>
            <w:tcW w:w="5000" w:type="pct"/>
            <w:gridSpan w:val="12"/>
            <w:tcBorders>
              <w:left w:val="single" w:sz="5" w:space="0" w:color="auto"/>
              <w:right w:val="single" w:sz="5" w:space="0" w:color="auto"/>
            </w:tcBorders>
            <w:vAlign w:val="bottom"/>
          </w:tcPr>
          <w:p w:rsidR="0078704E" w:rsidRPr="00092148" w:rsidRDefault="0078704E" w:rsidP="0078704E">
            <w:pPr>
              <w:autoSpaceDE w:val="0"/>
              <w:autoSpaceDN w:val="0"/>
              <w:adjustRightInd w:val="0"/>
              <w:spacing w:line="340" w:lineRule="atLeast"/>
              <w:jc w:val="center"/>
              <w:rPr>
                <w:rFonts w:ascii="Arial" w:hAnsi="Arial" w:cs="Arial"/>
                <w:u w:color="0B4CB4"/>
              </w:rPr>
            </w:pPr>
            <w:r w:rsidRPr="00092148">
              <w:rPr>
                <w:rFonts w:ascii="Arial" w:hAnsi="Arial" w:cs="Arial"/>
                <w:u w:color="0B4CB4"/>
              </w:rPr>
              <w:lastRenderedPageBreak/>
              <w:t> </w:t>
            </w:r>
          </w:p>
        </w:tc>
      </w:tr>
      <w:tr w:rsidR="0078704E" w:rsidRPr="00092148" w:rsidTr="00DE5592">
        <w:tblPrEx>
          <w:tblBorders>
            <w:top w:val="none" w:sz="0" w:space="0" w:color="auto"/>
          </w:tblBorders>
        </w:tblPrEx>
        <w:tc>
          <w:tcPr>
            <w:tcW w:w="5000" w:type="pct"/>
            <w:gridSpan w:val="12"/>
            <w:tcBorders>
              <w:left w:val="single" w:sz="5" w:space="0" w:color="auto"/>
              <w:right w:val="single" w:sz="5" w:space="0" w:color="auto"/>
            </w:tcBorders>
            <w:vAlign w:val="bottom"/>
          </w:tcPr>
          <w:p w:rsidR="0078704E" w:rsidRPr="00092148" w:rsidRDefault="0078704E" w:rsidP="0078704E">
            <w:pPr>
              <w:autoSpaceDE w:val="0"/>
              <w:autoSpaceDN w:val="0"/>
              <w:adjustRightInd w:val="0"/>
              <w:spacing w:line="340" w:lineRule="atLeast"/>
              <w:rPr>
                <w:rFonts w:ascii="Arial" w:hAnsi="Arial" w:cs="Arial"/>
                <w:u w:color="0B4CB4"/>
              </w:rPr>
            </w:pPr>
          </w:p>
        </w:tc>
      </w:tr>
      <w:tr w:rsidR="0078704E" w:rsidRPr="00092148" w:rsidTr="00DE5592">
        <w:tblPrEx>
          <w:tblBorders>
            <w:top w:val="none" w:sz="0" w:space="0" w:color="auto"/>
          </w:tblBorders>
        </w:tblPrEx>
        <w:tc>
          <w:tcPr>
            <w:tcW w:w="5000" w:type="pct"/>
            <w:gridSpan w:val="12"/>
            <w:tcBorders>
              <w:left w:val="single" w:sz="5" w:space="0" w:color="auto"/>
              <w:right w:val="single" w:sz="5" w:space="0" w:color="auto"/>
            </w:tcBorders>
            <w:vAlign w:val="bottom"/>
          </w:tcPr>
          <w:p w:rsidR="0078704E" w:rsidRPr="00092148" w:rsidRDefault="0078704E" w:rsidP="0078704E">
            <w:pPr>
              <w:autoSpaceDE w:val="0"/>
              <w:autoSpaceDN w:val="0"/>
              <w:adjustRightInd w:val="0"/>
              <w:spacing w:line="340" w:lineRule="atLeast"/>
              <w:rPr>
                <w:rFonts w:ascii="Arial" w:hAnsi="Arial" w:cs="Arial"/>
                <w:u w:color="0B4CB4"/>
              </w:rPr>
            </w:pPr>
          </w:p>
        </w:tc>
      </w:tr>
      <w:tr w:rsidR="0078704E" w:rsidRPr="00092148" w:rsidTr="00DE5592">
        <w:tblPrEx>
          <w:tblBorders>
            <w:top w:val="none" w:sz="0" w:space="0" w:color="auto"/>
          </w:tblBorders>
        </w:tblPrEx>
        <w:tc>
          <w:tcPr>
            <w:tcW w:w="5000" w:type="pct"/>
            <w:gridSpan w:val="12"/>
            <w:tcBorders>
              <w:left w:val="single" w:sz="5" w:space="0" w:color="auto"/>
              <w:right w:val="single" w:sz="5" w:space="0" w:color="auto"/>
            </w:tcBorders>
            <w:vAlign w:val="bottom"/>
          </w:tcPr>
          <w:p w:rsidR="0078704E" w:rsidRPr="00092148" w:rsidRDefault="0078704E" w:rsidP="0078704E">
            <w:pPr>
              <w:autoSpaceDE w:val="0"/>
              <w:autoSpaceDN w:val="0"/>
              <w:adjustRightInd w:val="0"/>
              <w:spacing w:line="340" w:lineRule="atLeast"/>
              <w:rPr>
                <w:rFonts w:ascii="Arial" w:hAnsi="Arial" w:cs="Arial"/>
                <w:u w:color="0B4CB4"/>
              </w:rPr>
            </w:pPr>
            <w:r w:rsidRPr="00092148">
              <w:rPr>
                <w:rFonts w:ascii="Arial" w:hAnsi="Arial" w:cs="Arial"/>
                <w:u w:color="0B4CB4"/>
              </w:rPr>
              <w:t> </w:t>
            </w:r>
          </w:p>
        </w:tc>
      </w:tr>
      <w:tr w:rsidR="0078704E" w:rsidRPr="00092148" w:rsidTr="00DE5592">
        <w:tblPrEx>
          <w:tblBorders>
            <w:top w:val="none" w:sz="0" w:space="0" w:color="auto"/>
          </w:tblBorders>
        </w:tblPrEx>
        <w:tc>
          <w:tcPr>
            <w:tcW w:w="5000" w:type="pct"/>
            <w:gridSpan w:val="12"/>
            <w:tcBorders>
              <w:left w:val="single" w:sz="5" w:space="0" w:color="auto"/>
              <w:right w:val="single" w:sz="5" w:space="0" w:color="auto"/>
            </w:tcBorders>
            <w:vAlign w:val="bottom"/>
          </w:tcPr>
          <w:p w:rsidR="0078704E" w:rsidRPr="00092148" w:rsidRDefault="0078704E" w:rsidP="0078704E">
            <w:pPr>
              <w:autoSpaceDE w:val="0"/>
              <w:autoSpaceDN w:val="0"/>
              <w:adjustRightInd w:val="0"/>
              <w:spacing w:line="340" w:lineRule="atLeast"/>
              <w:rPr>
                <w:rFonts w:ascii="Arial" w:hAnsi="Arial" w:cs="Arial"/>
                <w:u w:color="0B4CB4"/>
              </w:rPr>
            </w:pPr>
          </w:p>
        </w:tc>
      </w:tr>
      <w:tr w:rsidR="0078704E" w:rsidRPr="00092148" w:rsidTr="00092148">
        <w:tblPrEx>
          <w:tblBorders>
            <w:top w:val="none" w:sz="0" w:space="0" w:color="auto"/>
          </w:tblBorders>
        </w:tblPrEx>
        <w:trPr>
          <w:trHeight w:val="60"/>
        </w:trPr>
        <w:tc>
          <w:tcPr>
            <w:tcW w:w="5000" w:type="pct"/>
            <w:gridSpan w:val="12"/>
            <w:tcBorders>
              <w:left w:val="single" w:sz="5" w:space="0" w:color="auto"/>
              <w:bottom w:val="single" w:sz="5" w:space="0" w:color="auto"/>
              <w:right w:val="single" w:sz="5" w:space="0" w:color="auto"/>
            </w:tcBorders>
            <w:vAlign w:val="bottom"/>
          </w:tcPr>
          <w:p w:rsidR="0078704E" w:rsidRPr="00092148" w:rsidRDefault="0078704E" w:rsidP="0078704E">
            <w:pPr>
              <w:autoSpaceDE w:val="0"/>
              <w:autoSpaceDN w:val="0"/>
              <w:adjustRightInd w:val="0"/>
              <w:spacing w:line="340" w:lineRule="atLeast"/>
              <w:rPr>
                <w:rFonts w:ascii="Arial" w:hAnsi="Arial" w:cs="Arial"/>
                <w:u w:color="0B4CB4"/>
              </w:rPr>
            </w:pPr>
          </w:p>
        </w:tc>
      </w:tr>
      <w:tr w:rsidR="0078704E" w:rsidRPr="00092148" w:rsidTr="00DE5592">
        <w:tblPrEx>
          <w:tblBorders>
            <w:top w:val="none" w:sz="0" w:space="0" w:color="auto"/>
          </w:tblBorders>
        </w:tblPrEx>
        <w:tc>
          <w:tcPr>
            <w:tcW w:w="5000" w:type="pct"/>
            <w:gridSpan w:val="12"/>
            <w:tcBorders>
              <w:top w:val="single" w:sz="5" w:space="0" w:color="auto"/>
              <w:bottom w:val="single" w:sz="5" w:space="0" w:color="auto"/>
            </w:tcBorders>
            <w:vAlign w:val="center"/>
          </w:tcPr>
          <w:p w:rsidR="0078704E" w:rsidRPr="00092148" w:rsidRDefault="0078704E" w:rsidP="0078704E">
            <w:pPr>
              <w:autoSpaceDE w:val="0"/>
              <w:autoSpaceDN w:val="0"/>
              <w:adjustRightInd w:val="0"/>
              <w:spacing w:line="360" w:lineRule="atLeast"/>
              <w:rPr>
                <w:rFonts w:ascii="Arial" w:hAnsi="Arial" w:cs="Arial"/>
                <w:b/>
                <w:bCs/>
                <w:u w:color="0B4CB4"/>
              </w:rPr>
            </w:pPr>
            <w:r w:rsidRPr="00092148">
              <w:rPr>
                <w:rFonts w:ascii="Arial" w:hAnsi="Arial" w:cs="Arial"/>
                <w:b/>
                <w:bCs/>
                <w:u w:color="0B4CB4"/>
              </w:rPr>
              <w:t>BREVE CURRÍCULO DEL PROFESOR:</w:t>
            </w:r>
          </w:p>
        </w:tc>
      </w:tr>
      <w:tr w:rsidR="0078704E" w:rsidRPr="00092148" w:rsidTr="00DE5592">
        <w:tc>
          <w:tcPr>
            <w:tcW w:w="5000" w:type="pct"/>
            <w:gridSpan w:val="12"/>
            <w:tcBorders>
              <w:top w:val="single" w:sz="5" w:space="0" w:color="auto"/>
              <w:left w:val="single" w:sz="5" w:space="0" w:color="auto"/>
              <w:bottom w:val="single" w:sz="5" w:space="0" w:color="auto"/>
              <w:right w:val="single" w:sz="5" w:space="0" w:color="auto"/>
            </w:tcBorders>
          </w:tcPr>
          <w:p w:rsidR="0078704E" w:rsidRPr="00092148" w:rsidRDefault="0078704E" w:rsidP="0078704E">
            <w:pPr>
              <w:pStyle w:val="Ttulo1"/>
              <w:keepNext w:val="0"/>
              <w:widowControl w:val="0"/>
              <w:numPr>
                <w:ilvl w:val="0"/>
                <w:numId w:val="7"/>
              </w:numPr>
              <w:tabs>
                <w:tab w:val="clear" w:pos="0"/>
              </w:tabs>
              <w:autoSpaceDE/>
              <w:autoSpaceDN/>
              <w:adjustRightInd/>
              <w:spacing w:before="45"/>
              <w:jc w:val="left"/>
              <w:rPr>
                <w:sz w:val="24"/>
                <w:szCs w:val="24"/>
              </w:rPr>
            </w:pPr>
            <w:r w:rsidRPr="00092148">
              <w:rPr>
                <w:sz w:val="24"/>
                <w:szCs w:val="24"/>
              </w:rPr>
              <w:t>Formación</w:t>
            </w:r>
          </w:p>
          <w:p w:rsidR="0078704E" w:rsidRPr="00092148" w:rsidRDefault="0078704E" w:rsidP="0078704E">
            <w:pPr>
              <w:pStyle w:val="Ttulo1"/>
              <w:ind w:left="513"/>
              <w:rPr>
                <w:sz w:val="24"/>
                <w:szCs w:val="24"/>
              </w:rPr>
            </w:pPr>
          </w:p>
          <w:p w:rsidR="0078704E" w:rsidRPr="00092148" w:rsidRDefault="0078704E" w:rsidP="0078704E">
            <w:pPr>
              <w:numPr>
                <w:ilvl w:val="0"/>
                <w:numId w:val="2"/>
              </w:numPr>
              <w:tabs>
                <w:tab w:val="left" w:pos="0"/>
              </w:tabs>
              <w:autoSpaceDE w:val="0"/>
              <w:autoSpaceDN w:val="0"/>
              <w:adjustRightInd w:val="0"/>
              <w:jc w:val="both"/>
              <w:rPr>
                <w:rFonts w:ascii="Arial" w:hAnsi="Arial" w:cs="Arial"/>
              </w:rPr>
            </w:pPr>
            <w:r w:rsidRPr="00092148">
              <w:rPr>
                <w:rFonts w:ascii="Arial" w:hAnsi="Arial" w:cs="Arial"/>
              </w:rPr>
              <w:t xml:space="preserve">Licenciatura en Sociología (Universidad Autónoma Metropolitana, México). </w:t>
            </w:r>
          </w:p>
          <w:p w:rsidR="0078704E" w:rsidRPr="00092148" w:rsidRDefault="0078704E" w:rsidP="0078704E">
            <w:pPr>
              <w:numPr>
                <w:ilvl w:val="0"/>
                <w:numId w:val="2"/>
              </w:numPr>
              <w:tabs>
                <w:tab w:val="left" w:pos="0"/>
              </w:tabs>
              <w:autoSpaceDE w:val="0"/>
              <w:autoSpaceDN w:val="0"/>
              <w:adjustRightInd w:val="0"/>
              <w:jc w:val="both"/>
              <w:rPr>
                <w:rFonts w:ascii="Arial" w:hAnsi="Arial" w:cs="Arial"/>
              </w:rPr>
            </w:pPr>
            <w:r w:rsidRPr="00092148">
              <w:rPr>
                <w:rFonts w:ascii="Arial" w:hAnsi="Arial" w:cs="Arial"/>
              </w:rPr>
              <w:t xml:space="preserve">Maestría en Comunicación y Desarrollo (Universidad Iberoamericana; México).  </w:t>
            </w:r>
          </w:p>
          <w:p w:rsidR="0078704E" w:rsidRPr="00092148" w:rsidRDefault="0078704E" w:rsidP="0078704E">
            <w:pPr>
              <w:numPr>
                <w:ilvl w:val="0"/>
                <w:numId w:val="2"/>
              </w:numPr>
              <w:tabs>
                <w:tab w:val="left" w:pos="0"/>
              </w:tabs>
              <w:autoSpaceDE w:val="0"/>
              <w:autoSpaceDN w:val="0"/>
              <w:adjustRightInd w:val="0"/>
              <w:jc w:val="both"/>
              <w:rPr>
                <w:rFonts w:ascii="Arial" w:hAnsi="Arial" w:cs="Arial"/>
              </w:rPr>
            </w:pPr>
            <w:r w:rsidRPr="00092148">
              <w:rPr>
                <w:rFonts w:ascii="Arial" w:hAnsi="Arial" w:cs="Arial"/>
              </w:rPr>
              <w:t xml:space="preserve">Maestría en Administración de Tecnologías de Información (Instituto Tecnológico y de Estudios Superiores de Monterrey, México) </w:t>
            </w:r>
          </w:p>
          <w:p w:rsidR="0078704E" w:rsidRPr="00092148" w:rsidRDefault="0078704E" w:rsidP="0078704E">
            <w:pPr>
              <w:numPr>
                <w:ilvl w:val="0"/>
                <w:numId w:val="2"/>
              </w:numPr>
              <w:tabs>
                <w:tab w:val="left" w:pos="0"/>
              </w:tabs>
              <w:autoSpaceDE w:val="0"/>
              <w:autoSpaceDN w:val="0"/>
              <w:adjustRightInd w:val="0"/>
              <w:jc w:val="both"/>
              <w:rPr>
                <w:rFonts w:ascii="Arial" w:hAnsi="Arial" w:cs="Arial"/>
                <w:u w:val="single"/>
              </w:rPr>
            </w:pPr>
            <w:r w:rsidRPr="00092148">
              <w:rPr>
                <w:rFonts w:ascii="Arial" w:hAnsi="Arial" w:cs="Arial"/>
              </w:rPr>
              <w:t xml:space="preserve">Doctorado en Ciencias Sociales (Universidad La Salle, México). </w:t>
            </w:r>
            <w:r w:rsidRPr="00092148">
              <w:rPr>
                <w:rFonts w:ascii="Arial" w:hAnsi="Arial" w:cs="Arial"/>
                <w:u w:val="single"/>
              </w:rPr>
              <w:t>Distinción Magna Cum Laude.</w:t>
            </w:r>
          </w:p>
          <w:p w:rsidR="0078704E" w:rsidRPr="00092148" w:rsidRDefault="0078704E" w:rsidP="0078704E">
            <w:pPr>
              <w:numPr>
                <w:ilvl w:val="0"/>
                <w:numId w:val="2"/>
              </w:numPr>
              <w:tabs>
                <w:tab w:val="left" w:pos="0"/>
              </w:tabs>
              <w:autoSpaceDE w:val="0"/>
              <w:autoSpaceDN w:val="0"/>
              <w:adjustRightInd w:val="0"/>
              <w:jc w:val="both"/>
              <w:rPr>
                <w:rFonts w:ascii="Arial" w:hAnsi="Arial" w:cs="Arial"/>
              </w:rPr>
            </w:pPr>
            <w:r w:rsidRPr="00092148">
              <w:rPr>
                <w:rFonts w:ascii="Arial" w:hAnsi="Arial" w:cs="Arial"/>
              </w:rPr>
              <w:t xml:space="preserve">Diplomado en comercio electrónico, Universidad de Montana, en Missoula, Estados Unidos.  </w:t>
            </w:r>
          </w:p>
          <w:p w:rsidR="0078704E" w:rsidRPr="00092148" w:rsidRDefault="0078704E" w:rsidP="0078704E">
            <w:pPr>
              <w:tabs>
                <w:tab w:val="left" w:pos="0"/>
              </w:tabs>
              <w:autoSpaceDE w:val="0"/>
              <w:autoSpaceDN w:val="0"/>
              <w:adjustRightInd w:val="0"/>
              <w:rPr>
                <w:rFonts w:ascii="Arial" w:hAnsi="Arial" w:cs="Arial"/>
                <w:b/>
                <w:bCs/>
              </w:rPr>
            </w:pPr>
          </w:p>
          <w:p w:rsidR="0078704E" w:rsidRPr="00092148" w:rsidRDefault="0078704E" w:rsidP="0078704E">
            <w:pPr>
              <w:numPr>
                <w:ilvl w:val="0"/>
                <w:numId w:val="6"/>
              </w:numPr>
              <w:tabs>
                <w:tab w:val="left" w:pos="0"/>
              </w:tabs>
              <w:autoSpaceDE w:val="0"/>
              <w:autoSpaceDN w:val="0"/>
              <w:adjustRightInd w:val="0"/>
              <w:rPr>
                <w:rFonts w:ascii="Arial" w:hAnsi="Arial" w:cs="Arial"/>
                <w:b/>
                <w:bCs/>
              </w:rPr>
            </w:pPr>
            <w:r w:rsidRPr="00092148">
              <w:rPr>
                <w:rFonts w:ascii="Arial" w:hAnsi="Arial" w:cs="Arial"/>
                <w:b/>
                <w:bCs/>
              </w:rPr>
              <w:t>Publicaciones (julio 2018).</w:t>
            </w:r>
          </w:p>
          <w:p w:rsidR="0078704E" w:rsidRPr="00092148" w:rsidRDefault="0078704E" w:rsidP="0078704E">
            <w:pPr>
              <w:tabs>
                <w:tab w:val="left" w:pos="0"/>
              </w:tabs>
              <w:autoSpaceDE w:val="0"/>
              <w:autoSpaceDN w:val="0"/>
              <w:adjustRightInd w:val="0"/>
              <w:ind w:left="720"/>
              <w:rPr>
                <w:rFonts w:ascii="Arial" w:hAnsi="Arial" w:cs="Arial"/>
                <w:bCs/>
              </w:rPr>
            </w:pPr>
          </w:p>
          <w:p w:rsidR="0078704E" w:rsidRPr="00092148" w:rsidRDefault="0078704E" w:rsidP="0078704E">
            <w:pPr>
              <w:numPr>
                <w:ilvl w:val="1"/>
                <w:numId w:val="8"/>
              </w:numPr>
              <w:tabs>
                <w:tab w:val="left" w:pos="0"/>
              </w:tabs>
              <w:autoSpaceDE w:val="0"/>
              <w:autoSpaceDN w:val="0"/>
              <w:adjustRightInd w:val="0"/>
              <w:rPr>
                <w:rFonts w:ascii="Arial" w:hAnsi="Arial" w:cs="Arial"/>
                <w:bCs/>
              </w:rPr>
            </w:pPr>
            <w:r w:rsidRPr="00092148">
              <w:rPr>
                <w:rFonts w:ascii="Arial" w:hAnsi="Arial" w:cs="Arial"/>
                <w:bCs/>
              </w:rPr>
              <w:t>Libros: 16.</w:t>
            </w:r>
          </w:p>
          <w:p w:rsidR="0078704E" w:rsidRPr="00092148" w:rsidRDefault="0078704E" w:rsidP="0078704E">
            <w:pPr>
              <w:numPr>
                <w:ilvl w:val="1"/>
                <w:numId w:val="8"/>
              </w:numPr>
              <w:tabs>
                <w:tab w:val="left" w:pos="0"/>
              </w:tabs>
              <w:autoSpaceDE w:val="0"/>
              <w:autoSpaceDN w:val="0"/>
              <w:adjustRightInd w:val="0"/>
              <w:rPr>
                <w:rFonts w:ascii="Arial" w:hAnsi="Arial" w:cs="Arial"/>
                <w:bCs/>
              </w:rPr>
            </w:pPr>
            <w:r w:rsidRPr="00092148">
              <w:rPr>
                <w:rFonts w:ascii="Arial" w:hAnsi="Arial" w:cs="Arial"/>
                <w:bCs/>
              </w:rPr>
              <w:t>Capítulos en libros: 53</w:t>
            </w:r>
          </w:p>
          <w:p w:rsidR="0078704E" w:rsidRPr="00092148" w:rsidRDefault="0078704E" w:rsidP="0078704E">
            <w:pPr>
              <w:numPr>
                <w:ilvl w:val="1"/>
                <w:numId w:val="8"/>
              </w:numPr>
              <w:tabs>
                <w:tab w:val="left" w:pos="0"/>
              </w:tabs>
              <w:autoSpaceDE w:val="0"/>
              <w:autoSpaceDN w:val="0"/>
              <w:adjustRightInd w:val="0"/>
              <w:rPr>
                <w:rFonts w:ascii="Arial" w:hAnsi="Arial" w:cs="Arial"/>
                <w:bCs/>
              </w:rPr>
            </w:pPr>
            <w:r w:rsidRPr="00092148">
              <w:rPr>
                <w:rFonts w:ascii="Arial" w:hAnsi="Arial" w:cs="Arial"/>
                <w:bCs/>
              </w:rPr>
              <w:t>Publicaciones en revistas científicas con arbitraje:  85</w:t>
            </w:r>
          </w:p>
          <w:p w:rsidR="0078704E" w:rsidRPr="00092148" w:rsidRDefault="0078704E" w:rsidP="0078704E">
            <w:pPr>
              <w:numPr>
                <w:ilvl w:val="1"/>
                <w:numId w:val="8"/>
              </w:numPr>
              <w:tabs>
                <w:tab w:val="left" w:pos="0"/>
              </w:tabs>
              <w:autoSpaceDE w:val="0"/>
              <w:autoSpaceDN w:val="0"/>
              <w:adjustRightInd w:val="0"/>
              <w:rPr>
                <w:rFonts w:ascii="Arial" w:hAnsi="Arial" w:cs="Arial"/>
                <w:bCs/>
              </w:rPr>
            </w:pPr>
            <w:r w:rsidRPr="00092148">
              <w:rPr>
                <w:rFonts w:ascii="Arial" w:hAnsi="Arial" w:cs="Arial"/>
                <w:bCs/>
              </w:rPr>
              <w:t>Textos publicados en periódicos: 588 (</w:t>
            </w:r>
            <w:r w:rsidRPr="00092148">
              <w:rPr>
                <w:rFonts w:ascii="Arial" w:hAnsi="Arial" w:cs="Arial"/>
                <w:bCs/>
                <w:i/>
              </w:rPr>
              <w:t>Proceso,</w:t>
            </w:r>
            <w:r w:rsidRPr="00092148">
              <w:rPr>
                <w:rFonts w:ascii="Arial" w:hAnsi="Arial" w:cs="Arial"/>
                <w:bCs/>
              </w:rPr>
              <w:t xml:space="preserve"> </w:t>
            </w:r>
            <w:r w:rsidRPr="00092148">
              <w:rPr>
                <w:rFonts w:ascii="Arial" w:hAnsi="Arial" w:cs="Arial"/>
                <w:i/>
                <w:iCs/>
              </w:rPr>
              <w:t xml:space="preserve">El Universal, La Jornada, Reforma, El Norte, El Financiero, Milenio, Novedades, El Sol de México, La Crónica de Hoy, Unomásuno, El Nacional, Excélsior. </w:t>
            </w:r>
          </w:p>
          <w:p w:rsidR="0078704E" w:rsidRPr="00092148" w:rsidRDefault="0078704E" w:rsidP="0078704E">
            <w:pPr>
              <w:numPr>
                <w:ilvl w:val="1"/>
                <w:numId w:val="8"/>
              </w:numPr>
              <w:tabs>
                <w:tab w:val="left" w:pos="0"/>
              </w:tabs>
              <w:autoSpaceDE w:val="0"/>
              <w:autoSpaceDN w:val="0"/>
              <w:adjustRightInd w:val="0"/>
              <w:rPr>
                <w:rFonts w:ascii="Arial" w:hAnsi="Arial" w:cs="Arial"/>
              </w:rPr>
            </w:pPr>
            <w:r w:rsidRPr="00092148">
              <w:rPr>
                <w:rFonts w:ascii="Arial" w:hAnsi="Arial" w:cs="Arial"/>
                <w:bCs/>
              </w:rPr>
              <w:t>Publicaciones, divulgación: 224</w:t>
            </w:r>
          </w:p>
          <w:p w:rsidR="0078704E" w:rsidRPr="00092148" w:rsidRDefault="0078704E" w:rsidP="0078704E">
            <w:pPr>
              <w:tabs>
                <w:tab w:val="left" w:pos="0"/>
              </w:tabs>
              <w:autoSpaceDE w:val="0"/>
              <w:autoSpaceDN w:val="0"/>
              <w:adjustRightInd w:val="0"/>
              <w:rPr>
                <w:rFonts w:ascii="Arial" w:hAnsi="Arial" w:cs="Arial"/>
                <w:bCs/>
              </w:rPr>
            </w:pPr>
          </w:p>
          <w:p w:rsidR="0078704E" w:rsidRPr="00092148" w:rsidRDefault="0078704E" w:rsidP="0078704E">
            <w:pPr>
              <w:numPr>
                <w:ilvl w:val="0"/>
                <w:numId w:val="8"/>
              </w:numPr>
              <w:tabs>
                <w:tab w:val="left" w:pos="0"/>
              </w:tabs>
              <w:autoSpaceDE w:val="0"/>
              <w:autoSpaceDN w:val="0"/>
              <w:adjustRightInd w:val="0"/>
              <w:ind w:left="851"/>
              <w:rPr>
                <w:rFonts w:ascii="Arial" w:hAnsi="Arial" w:cs="Arial"/>
              </w:rPr>
            </w:pPr>
            <w:r w:rsidRPr="00092148">
              <w:rPr>
                <w:rFonts w:ascii="Arial" w:hAnsi="Arial" w:cs="Arial"/>
                <w:bCs/>
              </w:rPr>
              <w:t>Participación en consejos y comités editoriales.</w:t>
            </w:r>
            <w:r w:rsidRPr="00092148">
              <w:rPr>
                <w:rFonts w:ascii="Arial" w:hAnsi="Arial" w:cs="Arial"/>
                <w:bCs/>
              </w:rPr>
              <w:br/>
            </w:r>
          </w:p>
          <w:p w:rsidR="0078704E" w:rsidRPr="00092148" w:rsidRDefault="0078704E" w:rsidP="0078704E">
            <w:pPr>
              <w:numPr>
                <w:ilvl w:val="1"/>
                <w:numId w:val="8"/>
              </w:numPr>
              <w:tabs>
                <w:tab w:val="left" w:pos="0"/>
              </w:tabs>
              <w:autoSpaceDE w:val="0"/>
              <w:autoSpaceDN w:val="0"/>
              <w:adjustRightInd w:val="0"/>
              <w:rPr>
                <w:rFonts w:ascii="Arial" w:hAnsi="Arial" w:cs="Arial"/>
              </w:rPr>
            </w:pPr>
            <w:r w:rsidRPr="00092148">
              <w:rPr>
                <w:rFonts w:ascii="Arial" w:hAnsi="Arial" w:cs="Arial"/>
              </w:rPr>
              <w:lastRenderedPageBreak/>
              <w:t>Revistas científicas web (México).</w:t>
            </w:r>
            <w:r w:rsidRPr="00092148">
              <w:rPr>
                <w:rFonts w:ascii="Arial" w:hAnsi="Arial" w:cs="Arial"/>
              </w:rPr>
              <w:br/>
            </w:r>
            <w:r w:rsidRPr="00092148">
              <w:rPr>
                <w:rFonts w:ascii="Arial" w:hAnsi="Arial" w:cs="Arial"/>
                <w:i/>
                <w:iCs/>
              </w:rPr>
              <w:t>Razón y Palabra.</w:t>
            </w:r>
            <w:r w:rsidRPr="00092148">
              <w:rPr>
                <w:rFonts w:ascii="Arial" w:hAnsi="Arial" w:cs="Arial"/>
              </w:rPr>
              <w:t xml:space="preserve"> </w:t>
            </w:r>
            <w:r w:rsidRPr="00092148">
              <w:rPr>
                <w:rFonts w:ascii="Arial" w:hAnsi="Arial" w:cs="Arial"/>
              </w:rPr>
              <w:br/>
            </w:r>
            <w:r w:rsidRPr="00092148">
              <w:rPr>
                <w:rFonts w:ascii="Arial" w:hAnsi="Arial" w:cs="Arial"/>
                <w:i/>
                <w:iCs/>
              </w:rPr>
              <w:t>Sala de Prensa</w:t>
            </w:r>
            <w:r w:rsidRPr="00092148">
              <w:rPr>
                <w:rFonts w:ascii="Arial" w:hAnsi="Arial" w:cs="Arial"/>
              </w:rPr>
              <w:t>.</w:t>
            </w:r>
            <w:r w:rsidRPr="00092148">
              <w:rPr>
                <w:rFonts w:ascii="Arial" w:hAnsi="Arial" w:cs="Arial"/>
                <w:iCs/>
              </w:rPr>
              <w:br/>
            </w:r>
            <w:r w:rsidRPr="00092148">
              <w:rPr>
                <w:rFonts w:ascii="Arial" w:hAnsi="Arial" w:cs="Arial"/>
                <w:i/>
                <w:iCs/>
              </w:rPr>
              <w:t>Global Media Journal en español.</w:t>
            </w:r>
            <w:r w:rsidRPr="00092148">
              <w:rPr>
                <w:rFonts w:ascii="Arial" w:hAnsi="Arial" w:cs="Arial"/>
              </w:rPr>
              <w:t xml:space="preserve"> </w:t>
            </w:r>
          </w:p>
          <w:p w:rsidR="0078704E" w:rsidRPr="00092148" w:rsidRDefault="0078704E" w:rsidP="0078704E">
            <w:pPr>
              <w:tabs>
                <w:tab w:val="left" w:pos="0"/>
              </w:tabs>
              <w:autoSpaceDE w:val="0"/>
              <w:autoSpaceDN w:val="0"/>
              <w:adjustRightInd w:val="0"/>
              <w:ind w:left="2160"/>
              <w:rPr>
                <w:rFonts w:ascii="Arial" w:hAnsi="Arial" w:cs="Arial"/>
              </w:rPr>
            </w:pPr>
            <w:r w:rsidRPr="00092148">
              <w:rPr>
                <w:rFonts w:ascii="Arial" w:hAnsi="Arial" w:cs="Arial"/>
                <w:i/>
                <w:iCs/>
              </w:rPr>
              <w:t>Revista Metacomunicación</w:t>
            </w:r>
            <w:r w:rsidRPr="00092148">
              <w:rPr>
                <w:rFonts w:ascii="Arial" w:hAnsi="Arial" w:cs="Arial"/>
                <w:i/>
                <w:iCs/>
              </w:rPr>
              <w:br/>
            </w:r>
            <w:r w:rsidRPr="00092148">
              <w:rPr>
                <w:rFonts w:ascii="Arial" w:hAnsi="Arial" w:cs="Arial"/>
                <w:i/>
              </w:rPr>
              <w:t>Virtualis.</w:t>
            </w:r>
            <w:r w:rsidRPr="00092148">
              <w:rPr>
                <w:rFonts w:ascii="Arial" w:hAnsi="Arial" w:cs="Arial"/>
              </w:rPr>
              <w:t xml:space="preserve"> </w:t>
            </w:r>
            <w:r w:rsidRPr="00092148">
              <w:rPr>
                <w:rFonts w:ascii="Arial" w:hAnsi="Arial" w:cs="Arial"/>
              </w:rPr>
              <w:br/>
            </w:r>
          </w:p>
          <w:p w:rsidR="0078704E" w:rsidRPr="00092148" w:rsidRDefault="0078704E" w:rsidP="0078704E">
            <w:pPr>
              <w:numPr>
                <w:ilvl w:val="1"/>
                <w:numId w:val="8"/>
              </w:numPr>
              <w:tabs>
                <w:tab w:val="left" w:pos="0"/>
              </w:tabs>
              <w:autoSpaceDE w:val="0"/>
              <w:autoSpaceDN w:val="0"/>
              <w:adjustRightInd w:val="0"/>
              <w:jc w:val="both"/>
              <w:rPr>
                <w:rFonts w:ascii="Arial" w:hAnsi="Arial" w:cs="Arial"/>
                <w:iCs/>
              </w:rPr>
            </w:pPr>
            <w:r w:rsidRPr="00092148">
              <w:rPr>
                <w:rFonts w:ascii="Arial" w:hAnsi="Arial" w:cs="Arial"/>
                <w:iCs/>
              </w:rPr>
              <w:t>Revistas científicas web internacionales</w:t>
            </w:r>
          </w:p>
          <w:p w:rsidR="0078704E" w:rsidRPr="00092148" w:rsidRDefault="0078704E" w:rsidP="0078704E">
            <w:pPr>
              <w:tabs>
                <w:tab w:val="left" w:pos="0"/>
              </w:tabs>
              <w:autoSpaceDE w:val="0"/>
              <w:autoSpaceDN w:val="0"/>
              <w:adjustRightInd w:val="0"/>
              <w:ind w:left="2160"/>
              <w:jc w:val="both"/>
              <w:rPr>
                <w:rFonts w:ascii="Arial" w:hAnsi="Arial" w:cs="Arial"/>
                <w:iCs/>
              </w:rPr>
            </w:pPr>
            <w:r w:rsidRPr="00092148">
              <w:rPr>
                <w:rFonts w:ascii="Arial" w:hAnsi="Arial" w:cs="Arial"/>
              </w:rPr>
              <w:br/>
            </w:r>
            <w:r w:rsidRPr="00092148">
              <w:rPr>
                <w:rFonts w:ascii="Arial" w:hAnsi="Arial" w:cs="Arial"/>
                <w:i/>
                <w:iCs/>
              </w:rPr>
              <w:t xml:space="preserve">Revista Latina, </w:t>
            </w:r>
            <w:r w:rsidRPr="00092148">
              <w:rPr>
                <w:rFonts w:ascii="Arial" w:hAnsi="Arial" w:cs="Arial"/>
              </w:rPr>
              <w:t>España</w:t>
            </w:r>
          </w:p>
          <w:p w:rsidR="0078704E" w:rsidRPr="00092148" w:rsidRDefault="0078704E" w:rsidP="0078704E">
            <w:pPr>
              <w:tabs>
                <w:tab w:val="left" w:pos="0"/>
              </w:tabs>
              <w:autoSpaceDE w:val="0"/>
              <w:autoSpaceDN w:val="0"/>
              <w:adjustRightInd w:val="0"/>
              <w:ind w:left="2160"/>
              <w:jc w:val="both"/>
              <w:rPr>
                <w:rFonts w:ascii="Arial" w:hAnsi="Arial" w:cs="Arial"/>
              </w:rPr>
            </w:pPr>
            <w:r w:rsidRPr="00092148">
              <w:rPr>
                <w:rFonts w:ascii="Arial" w:hAnsi="Arial" w:cs="Arial"/>
                <w:i/>
                <w:iCs/>
              </w:rPr>
              <w:t xml:space="preserve">Questión, </w:t>
            </w:r>
            <w:r w:rsidRPr="00092148">
              <w:rPr>
                <w:rFonts w:ascii="Arial" w:hAnsi="Arial" w:cs="Arial"/>
              </w:rPr>
              <w:t>Argentina</w:t>
            </w:r>
          </w:p>
          <w:p w:rsidR="0078704E" w:rsidRPr="00092148" w:rsidRDefault="0078704E" w:rsidP="0078704E">
            <w:pPr>
              <w:tabs>
                <w:tab w:val="left" w:pos="0"/>
              </w:tabs>
              <w:autoSpaceDE w:val="0"/>
              <w:autoSpaceDN w:val="0"/>
              <w:adjustRightInd w:val="0"/>
              <w:ind w:left="2160"/>
              <w:rPr>
                <w:rFonts w:ascii="Arial" w:hAnsi="Arial" w:cs="Arial"/>
                <w:i/>
              </w:rPr>
            </w:pPr>
            <w:r w:rsidRPr="00092148">
              <w:rPr>
                <w:rFonts w:ascii="Arial" w:hAnsi="Arial" w:cs="Arial"/>
                <w:i/>
              </w:rPr>
              <w:t xml:space="preserve">TEXTOS de la Cibersociedad, </w:t>
            </w:r>
            <w:r w:rsidRPr="00092148">
              <w:rPr>
                <w:rFonts w:ascii="Arial" w:hAnsi="Arial" w:cs="Arial"/>
              </w:rPr>
              <w:t>España.</w:t>
            </w:r>
          </w:p>
          <w:p w:rsidR="0078704E" w:rsidRPr="00092148" w:rsidRDefault="0078704E" w:rsidP="0078704E">
            <w:pPr>
              <w:tabs>
                <w:tab w:val="left" w:pos="0"/>
              </w:tabs>
              <w:autoSpaceDE w:val="0"/>
              <w:autoSpaceDN w:val="0"/>
              <w:adjustRightInd w:val="0"/>
              <w:ind w:left="2160"/>
              <w:rPr>
                <w:rFonts w:ascii="Arial" w:hAnsi="Arial" w:cs="Arial"/>
              </w:rPr>
            </w:pPr>
            <w:r w:rsidRPr="00092148">
              <w:rPr>
                <w:rFonts w:ascii="Arial" w:hAnsi="Arial" w:cs="Arial"/>
                <w:i/>
              </w:rPr>
              <w:t>Revista Mediaciones Sociales.</w:t>
            </w:r>
            <w:r w:rsidRPr="00092148">
              <w:rPr>
                <w:rFonts w:ascii="Arial" w:hAnsi="Arial" w:cs="Arial"/>
              </w:rPr>
              <w:t xml:space="preserve"> España.</w:t>
            </w:r>
          </w:p>
          <w:p w:rsidR="0078704E" w:rsidRPr="00092148" w:rsidRDefault="0078704E" w:rsidP="0078704E">
            <w:pPr>
              <w:tabs>
                <w:tab w:val="left" w:pos="0"/>
              </w:tabs>
              <w:autoSpaceDE w:val="0"/>
              <w:autoSpaceDN w:val="0"/>
              <w:adjustRightInd w:val="0"/>
              <w:ind w:left="2160"/>
              <w:rPr>
                <w:rFonts w:ascii="Arial" w:hAnsi="Arial" w:cs="Arial"/>
              </w:rPr>
            </w:pPr>
            <w:r w:rsidRPr="00092148">
              <w:rPr>
                <w:rFonts w:ascii="Arial" w:hAnsi="Arial" w:cs="Arial"/>
                <w:i/>
                <w:iCs/>
              </w:rPr>
              <w:t>Infoamérica</w:t>
            </w:r>
            <w:r w:rsidRPr="00092148">
              <w:rPr>
                <w:rFonts w:ascii="Arial" w:hAnsi="Arial" w:cs="Arial"/>
              </w:rPr>
              <w:t>, España</w:t>
            </w:r>
            <w:r w:rsidRPr="00092148">
              <w:rPr>
                <w:rFonts w:ascii="Arial" w:hAnsi="Arial" w:cs="Arial"/>
              </w:rPr>
              <w:br/>
            </w:r>
            <w:r w:rsidRPr="00092148">
              <w:rPr>
                <w:rStyle w:val="apple-style-span"/>
                <w:rFonts w:ascii="Arial" w:hAnsi="Arial" w:cs="Arial"/>
                <w:i/>
              </w:rPr>
              <w:t xml:space="preserve">Observatorio </w:t>
            </w:r>
            <w:r w:rsidRPr="00092148">
              <w:rPr>
                <w:rStyle w:val="apple-style-span"/>
                <w:rFonts w:ascii="Arial" w:hAnsi="Arial" w:cs="Arial"/>
              </w:rPr>
              <w:t xml:space="preserve">(OBS*) Portugal- </w:t>
            </w:r>
            <w:r w:rsidRPr="00092148">
              <w:rPr>
                <w:rStyle w:val="apple-style-span"/>
                <w:rFonts w:ascii="Arial" w:hAnsi="Arial" w:cs="Arial"/>
              </w:rPr>
              <w:br/>
            </w:r>
            <w:r w:rsidRPr="00092148">
              <w:rPr>
                <w:rFonts w:ascii="Arial" w:hAnsi="Arial" w:cs="Arial"/>
                <w:i/>
              </w:rPr>
              <w:t xml:space="preserve">Revista Humanae, </w:t>
            </w:r>
            <w:r w:rsidRPr="00092148">
              <w:rPr>
                <w:rFonts w:ascii="Arial" w:hAnsi="Arial" w:cs="Arial"/>
              </w:rPr>
              <w:t>Brasil.</w:t>
            </w:r>
            <w:r w:rsidRPr="00092148">
              <w:rPr>
                <w:rFonts w:ascii="Arial" w:hAnsi="Arial" w:cs="Arial"/>
              </w:rPr>
              <w:br/>
            </w:r>
            <w:r w:rsidRPr="00092148">
              <w:rPr>
                <w:rFonts w:ascii="Arial" w:hAnsi="Arial" w:cs="Arial"/>
                <w:i/>
              </w:rPr>
              <w:t xml:space="preserve">Revista Internacional de Relaciones Públicas, </w:t>
            </w:r>
            <w:r w:rsidRPr="00092148">
              <w:rPr>
                <w:rFonts w:ascii="Arial" w:hAnsi="Arial" w:cs="Arial"/>
              </w:rPr>
              <w:t>España.</w:t>
            </w:r>
          </w:p>
          <w:p w:rsidR="0078704E" w:rsidRPr="00092148" w:rsidRDefault="0078704E" w:rsidP="0078704E">
            <w:pPr>
              <w:tabs>
                <w:tab w:val="left" w:pos="0"/>
              </w:tabs>
              <w:autoSpaceDE w:val="0"/>
              <w:autoSpaceDN w:val="0"/>
              <w:adjustRightInd w:val="0"/>
              <w:ind w:left="2160"/>
              <w:rPr>
                <w:rFonts w:ascii="Arial" w:hAnsi="Arial" w:cs="Arial"/>
              </w:rPr>
            </w:pPr>
            <w:r w:rsidRPr="00092148">
              <w:rPr>
                <w:rFonts w:ascii="Arial" w:hAnsi="Arial" w:cs="Arial"/>
                <w:i/>
                <w:shd w:val="clear" w:color="auto" w:fill="FFFFFF"/>
              </w:rPr>
              <w:t>Cuadernos del Mundo,</w:t>
            </w:r>
            <w:r w:rsidRPr="00092148">
              <w:rPr>
                <w:rFonts w:ascii="Arial" w:hAnsi="Arial" w:cs="Arial"/>
                <w:shd w:val="clear" w:color="auto" w:fill="FFFFFF"/>
              </w:rPr>
              <w:t xml:space="preserve"> España.</w:t>
            </w:r>
          </w:p>
          <w:p w:rsidR="0078704E" w:rsidRPr="00092148" w:rsidRDefault="0078704E" w:rsidP="0078704E">
            <w:pPr>
              <w:tabs>
                <w:tab w:val="left" w:pos="0"/>
              </w:tabs>
              <w:autoSpaceDE w:val="0"/>
              <w:autoSpaceDN w:val="0"/>
              <w:adjustRightInd w:val="0"/>
              <w:ind w:left="2160"/>
              <w:rPr>
                <w:rFonts w:ascii="Arial" w:hAnsi="Arial" w:cs="Arial"/>
              </w:rPr>
            </w:pPr>
            <w:r w:rsidRPr="00092148">
              <w:rPr>
                <w:rFonts w:ascii="Arial" w:hAnsi="Arial" w:cs="Arial"/>
                <w:i/>
                <w:shd w:val="clear" w:color="auto" w:fill="FFFFFF"/>
              </w:rPr>
              <w:t>Teknokultura,</w:t>
            </w:r>
            <w:r w:rsidRPr="00092148">
              <w:rPr>
                <w:rFonts w:ascii="Arial" w:hAnsi="Arial" w:cs="Arial"/>
                <w:shd w:val="clear" w:color="auto" w:fill="FFFFFF"/>
              </w:rPr>
              <w:t xml:space="preserve"> España.</w:t>
            </w:r>
          </w:p>
          <w:p w:rsidR="0078704E" w:rsidRPr="00092148" w:rsidRDefault="0078704E" w:rsidP="0078704E">
            <w:pPr>
              <w:tabs>
                <w:tab w:val="left" w:pos="0"/>
              </w:tabs>
              <w:autoSpaceDE w:val="0"/>
              <w:autoSpaceDN w:val="0"/>
              <w:adjustRightInd w:val="0"/>
              <w:jc w:val="both"/>
              <w:rPr>
                <w:rFonts w:ascii="Arial" w:hAnsi="Arial" w:cs="Arial"/>
                <w:b/>
              </w:rPr>
            </w:pPr>
          </w:p>
          <w:p w:rsidR="0078704E" w:rsidRPr="00092148" w:rsidRDefault="0078704E" w:rsidP="0078704E">
            <w:pPr>
              <w:numPr>
                <w:ilvl w:val="1"/>
                <w:numId w:val="8"/>
              </w:numPr>
              <w:tabs>
                <w:tab w:val="left" w:pos="0"/>
              </w:tabs>
              <w:autoSpaceDE w:val="0"/>
              <w:autoSpaceDN w:val="0"/>
              <w:adjustRightInd w:val="0"/>
              <w:jc w:val="both"/>
              <w:rPr>
                <w:rFonts w:ascii="Arial" w:hAnsi="Arial" w:cs="Arial"/>
              </w:rPr>
            </w:pPr>
            <w:r w:rsidRPr="00092148">
              <w:rPr>
                <w:rFonts w:ascii="Arial" w:hAnsi="Arial" w:cs="Arial"/>
              </w:rPr>
              <w:t>Revistas Impresas (México).</w:t>
            </w:r>
          </w:p>
          <w:p w:rsidR="0078704E" w:rsidRPr="00092148" w:rsidRDefault="0078704E" w:rsidP="0078704E">
            <w:pPr>
              <w:tabs>
                <w:tab w:val="left" w:pos="0"/>
              </w:tabs>
              <w:autoSpaceDE w:val="0"/>
              <w:autoSpaceDN w:val="0"/>
              <w:adjustRightInd w:val="0"/>
              <w:ind w:left="2160"/>
              <w:jc w:val="both"/>
              <w:rPr>
                <w:rFonts w:ascii="Arial" w:hAnsi="Arial" w:cs="Arial"/>
              </w:rPr>
            </w:pPr>
          </w:p>
          <w:p w:rsidR="0078704E" w:rsidRPr="00092148" w:rsidRDefault="0078704E" w:rsidP="0078704E">
            <w:pPr>
              <w:tabs>
                <w:tab w:val="left" w:pos="0"/>
              </w:tabs>
              <w:autoSpaceDE w:val="0"/>
              <w:autoSpaceDN w:val="0"/>
              <w:adjustRightInd w:val="0"/>
              <w:ind w:left="2160"/>
              <w:rPr>
                <w:rFonts w:ascii="Arial" w:hAnsi="Arial" w:cs="Arial"/>
              </w:rPr>
            </w:pPr>
            <w:r w:rsidRPr="00092148">
              <w:rPr>
                <w:rFonts w:ascii="Arial" w:hAnsi="Arial" w:cs="Arial"/>
                <w:i/>
                <w:iCs/>
              </w:rPr>
              <w:t>Revista Mexicana de Comunicación.</w:t>
            </w:r>
            <w:r w:rsidRPr="00092148">
              <w:rPr>
                <w:rFonts w:ascii="Arial" w:hAnsi="Arial" w:cs="Arial"/>
              </w:rPr>
              <w:t xml:space="preserve"> </w:t>
            </w:r>
            <w:r w:rsidRPr="00092148">
              <w:rPr>
                <w:rFonts w:ascii="Arial" w:hAnsi="Arial" w:cs="Arial"/>
              </w:rPr>
              <w:br/>
            </w:r>
            <w:r w:rsidRPr="00092148">
              <w:rPr>
                <w:rFonts w:ascii="Arial" w:hAnsi="Arial" w:cs="Arial"/>
                <w:i/>
                <w:iCs/>
              </w:rPr>
              <w:t>Revista Zócalo.</w:t>
            </w:r>
            <w:r w:rsidRPr="00092148">
              <w:rPr>
                <w:rFonts w:ascii="Arial" w:hAnsi="Arial" w:cs="Arial"/>
                <w:i/>
                <w:iCs/>
              </w:rPr>
              <w:br/>
            </w:r>
            <w:r w:rsidRPr="00092148">
              <w:rPr>
                <w:rFonts w:ascii="Arial" w:hAnsi="Arial" w:cs="Arial"/>
                <w:i/>
              </w:rPr>
              <w:t>Multidisciplinaria.</w:t>
            </w:r>
          </w:p>
          <w:p w:rsidR="0078704E" w:rsidRPr="00092148" w:rsidRDefault="0078704E" w:rsidP="0078704E">
            <w:pPr>
              <w:tabs>
                <w:tab w:val="left" w:pos="0"/>
              </w:tabs>
              <w:autoSpaceDE w:val="0"/>
              <w:autoSpaceDN w:val="0"/>
              <w:adjustRightInd w:val="0"/>
              <w:ind w:left="2160"/>
              <w:rPr>
                <w:rFonts w:ascii="Arial" w:hAnsi="Arial" w:cs="Arial"/>
                <w:i/>
              </w:rPr>
            </w:pPr>
            <w:r w:rsidRPr="00092148">
              <w:rPr>
                <w:rFonts w:ascii="Arial" w:hAnsi="Arial" w:cs="Arial"/>
                <w:i/>
              </w:rPr>
              <w:t>Info DF.</w:t>
            </w:r>
            <w:r w:rsidRPr="00092148">
              <w:rPr>
                <w:rFonts w:ascii="Arial" w:hAnsi="Arial" w:cs="Arial"/>
                <w:i/>
              </w:rPr>
              <w:br/>
            </w:r>
          </w:p>
          <w:p w:rsidR="0078704E" w:rsidRPr="00092148" w:rsidRDefault="0078704E" w:rsidP="0078704E">
            <w:pPr>
              <w:numPr>
                <w:ilvl w:val="1"/>
                <w:numId w:val="8"/>
              </w:numPr>
              <w:tabs>
                <w:tab w:val="left" w:pos="0"/>
              </w:tabs>
              <w:autoSpaceDE w:val="0"/>
              <w:autoSpaceDN w:val="0"/>
              <w:adjustRightInd w:val="0"/>
              <w:jc w:val="both"/>
              <w:rPr>
                <w:rFonts w:ascii="Arial" w:hAnsi="Arial" w:cs="Arial"/>
                <w:i/>
              </w:rPr>
            </w:pPr>
            <w:r w:rsidRPr="00092148">
              <w:rPr>
                <w:rFonts w:ascii="Arial" w:hAnsi="Arial" w:cs="Arial"/>
                <w:i/>
              </w:rPr>
              <w:t>Revistas Impresas Internacionales.</w:t>
            </w:r>
          </w:p>
          <w:p w:rsidR="0078704E" w:rsidRPr="00092148" w:rsidRDefault="0078704E" w:rsidP="0078704E">
            <w:pPr>
              <w:tabs>
                <w:tab w:val="left" w:pos="0"/>
              </w:tabs>
              <w:autoSpaceDE w:val="0"/>
              <w:autoSpaceDN w:val="0"/>
              <w:adjustRightInd w:val="0"/>
              <w:ind w:left="2160"/>
              <w:jc w:val="both"/>
              <w:rPr>
                <w:rFonts w:ascii="Arial" w:hAnsi="Arial" w:cs="Arial"/>
                <w:i/>
              </w:rPr>
            </w:pPr>
          </w:p>
          <w:p w:rsidR="0078704E" w:rsidRPr="00092148" w:rsidRDefault="0078704E" w:rsidP="0078704E">
            <w:pPr>
              <w:tabs>
                <w:tab w:val="left" w:pos="0"/>
              </w:tabs>
              <w:autoSpaceDE w:val="0"/>
              <w:autoSpaceDN w:val="0"/>
              <w:adjustRightInd w:val="0"/>
              <w:ind w:left="2160"/>
              <w:jc w:val="both"/>
              <w:rPr>
                <w:rFonts w:ascii="Arial" w:hAnsi="Arial" w:cs="Arial"/>
              </w:rPr>
            </w:pPr>
            <w:r w:rsidRPr="00092148">
              <w:rPr>
                <w:rFonts w:ascii="Arial" w:hAnsi="Arial" w:cs="Arial"/>
                <w:i/>
                <w:iCs/>
              </w:rPr>
              <w:t xml:space="preserve">Sphera Publica, </w:t>
            </w:r>
            <w:r w:rsidRPr="00092148">
              <w:rPr>
                <w:rFonts w:ascii="Arial" w:hAnsi="Arial" w:cs="Arial"/>
              </w:rPr>
              <w:t xml:space="preserve">España. </w:t>
            </w:r>
          </w:p>
          <w:p w:rsidR="0078704E" w:rsidRPr="00092148" w:rsidRDefault="0078704E" w:rsidP="0078704E">
            <w:pPr>
              <w:tabs>
                <w:tab w:val="left" w:pos="0"/>
              </w:tabs>
              <w:autoSpaceDE w:val="0"/>
              <w:autoSpaceDN w:val="0"/>
              <w:adjustRightInd w:val="0"/>
              <w:ind w:left="2160"/>
              <w:jc w:val="both"/>
              <w:rPr>
                <w:rFonts w:ascii="Arial" w:hAnsi="Arial" w:cs="Arial"/>
              </w:rPr>
            </w:pPr>
            <w:r w:rsidRPr="00092148">
              <w:rPr>
                <w:rFonts w:ascii="Arial" w:hAnsi="Arial" w:cs="Arial"/>
                <w:i/>
                <w:iCs/>
              </w:rPr>
              <w:t xml:space="preserve">Revista Latinoamericana de Ciencias de la Comunicación, </w:t>
            </w:r>
            <w:r w:rsidRPr="00092148">
              <w:rPr>
                <w:rFonts w:ascii="Arial" w:hAnsi="Arial" w:cs="Arial"/>
                <w:iCs/>
              </w:rPr>
              <w:t>Brasil.</w:t>
            </w:r>
          </w:p>
          <w:p w:rsidR="0078704E" w:rsidRPr="00092148" w:rsidRDefault="0078704E" w:rsidP="0078704E">
            <w:pPr>
              <w:tabs>
                <w:tab w:val="left" w:pos="0"/>
              </w:tabs>
              <w:autoSpaceDE w:val="0"/>
              <w:autoSpaceDN w:val="0"/>
              <w:adjustRightInd w:val="0"/>
              <w:ind w:left="2160"/>
              <w:jc w:val="both"/>
              <w:rPr>
                <w:rFonts w:ascii="Arial" w:hAnsi="Arial" w:cs="Arial"/>
                <w:i/>
              </w:rPr>
            </w:pPr>
            <w:r w:rsidRPr="00092148">
              <w:rPr>
                <w:rFonts w:ascii="Arial" w:hAnsi="Arial" w:cs="Arial"/>
                <w:i/>
                <w:iCs/>
              </w:rPr>
              <w:t xml:space="preserve">Organicom, </w:t>
            </w:r>
            <w:r w:rsidRPr="00092148">
              <w:rPr>
                <w:rFonts w:ascii="Arial" w:hAnsi="Arial" w:cs="Arial"/>
              </w:rPr>
              <w:t>Brasil.</w:t>
            </w:r>
          </w:p>
          <w:p w:rsidR="0078704E" w:rsidRPr="00092148" w:rsidRDefault="0078704E" w:rsidP="0078704E">
            <w:pPr>
              <w:tabs>
                <w:tab w:val="left" w:pos="0"/>
              </w:tabs>
              <w:autoSpaceDE w:val="0"/>
              <w:autoSpaceDN w:val="0"/>
              <w:adjustRightInd w:val="0"/>
              <w:ind w:left="2160"/>
              <w:jc w:val="both"/>
              <w:rPr>
                <w:rFonts w:ascii="Arial" w:hAnsi="Arial" w:cs="Arial"/>
                <w:i/>
              </w:rPr>
            </w:pPr>
            <w:r w:rsidRPr="00092148">
              <w:rPr>
                <w:rFonts w:ascii="Arial" w:hAnsi="Arial" w:cs="Arial"/>
                <w:i/>
                <w:iCs/>
              </w:rPr>
              <w:lastRenderedPageBreak/>
              <w:t xml:space="preserve">Explorations in Media Ecology, </w:t>
            </w:r>
            <w:r w:rsidRPr="00092148">
              <w:rPr>
                <w:rFonts w:ascii="Arial" w:hAnsi="Arial" w:cs="Arial"/>
              </w:rPr>
              <w:t>EEUU.</w:t>
            </w:r>
          </w:p>
          <w:p w:rsidR="0078704E" w:rsidRPr="00092148" w:rsidRDefault="0078704E" w:rsidP="0078704E">
            <w:pPr>
              <w:tabs>
                <w:tab w:val="left" w:pos="0"/>
              </w:tabs>
              <w:autoSpaceDE w:val="0"/>
              <w:autoSpaceDN w:val="0"/>
              <w:adjustRightInd w:val="0"/>
              <w:ind w:left="2160"/>
              <w:jc w:val="both"/>
              <w:rPr>
                <w:rFonts w:ascii="Arial" w:hAnsi="Arial" w:cs="Arial"/>
                <w:i/>
              </w:rPr>
            </w:pPr>
            <w:r w:rsidRPr="00092148">
              <w:rPr>
                <w:rFonts w:ascii="Arial" w:hAnsi="Arial" w:cs="Arial"/>
                <w:i/>
                <w:iCs/>
              </w:rPr>
              <w:t xml:space="preserve">Anuario Ininco, </w:t>
            </w:r>
            <w:r w:rsidRPr="00092148">
              <w:rPr>
                <w:rFonts w:ascii="Arial" w:hAnsi="Arial" w:cs="Arial"/>
              </w:rPr>
              <w:t>Venezuela.</w:t>
            </w:r>
          </w:p>
          <w:p w:rsidR="0078704E" w:rsidRPr="00092148" w:rsidRDefault="0078704E" w:rsidP="0078704E">
            <w:pPr>
              <w:tabs>
                <w:tab w:val="left" w:pos="0"/>
              </w:tabs>
              <w:autoSpaceDE w:val="0"/>
              <w:autoSpaceDN w:val="0"/>
              <w:adjustRightInd w:val="0"/>
              <w:ind w:left="2160"/>
              <w:rPr>
                <w:rFonts w:ascii="Arial" w:hAnsi="Arial" w:cs="Arial"/>
                <w:i/>
                <w:lang w:val="pt-BR"/>
              </w:rPr>
            </w:pPr>
            <w:r w:rsidRPr="00092148">
              <w:rPr>
                <w:rFonts w:ascii="Arial" w:hAnsi="Arial" w:cs="Arial"/>
                <w:i/>
                <w:iCs/>
                <w:lang w:val="pt-BR"/>
              </w:rPr>
              <w:t xml:space="preserve">Comunicação, mídia e consumo, </w:t>
            </w:r>
            <w:r w:rsidRPr="00092148">
              <w:rPr>
                <w:rFonts w:ascii="Arial" w:hAnsi="Arial" w:cs="Arial"/>
                <w:lang w:val="pt-BR"/>
              </w:rPr>
              <w:t>Brasil.</w:t>
            </w:r>
          </w:p>
          <w:p w:rsidR="0078704E" w:rsidRPr="00092148" w:rsidRDefault="0078704E" w:rsidP="0078704E">
            <w:pPr>
              <w:tabs>
                <w:tab w:val="left" w:pos="0"/>
              </w:tabs>
              <w:autoSpaceDE w:val="0"/>
              <w:autoSpaceDN w:val="0"/>
              <w:adjustRightInd w:val="0"/>
              <w:ind w:left="2160"/>
              <w:rPr>
                <w:rFonts w:ascii="Arial" w:hAnsi="Arial" w:cs="Arial"/>
                <w:lang w:val="pt-BR"/>
              </w:rPr>
            </w:pPr>
            <w:proofErr w:type="spellStart"/>
            <w:r w:rsidRPr="00092148">
              <w:rPr>
                <w:rFonts w:ascii="Arial" w:hAnsi="Arial" w:cs="Arial"/>
                <w:i/>
                <w:lang w:val="pt-BR"/>
              </w:rPr>
              <w:t>Matteria</w:t>
            </w:r>
            <w:proofErr w:type="spellEnd"/>
            <w:r w:rsidRPr="00092148">
              <w:rPr>
                <w:rFonts w:ascii="Arial" w:hAnsi="Arial" w:cs="Arial"/>
                <w:i/>
                <w:lang w:val="pt-BR"/>
              </w:rPr>
              <w:t xml:space="preserve"> </w:t>
            </w:r>
            <w:proofErr w:type="spellStart"/>
            <w:r w:rsidRPr="00092148">
              <w:rPr>
                <w:rFonts w:ascii="Arial" w:hAnsi="Arial" w:cs="Arial"/>
                <w:i/>
                <w:lang w:val="pt-BR"/>
              </w:rPr>
              <w:t>Primma</w:t>
            </w:r>
            <w:proofErr w:type="spellEnd"/>
            <w:r w:rsidRPr="00092148">
              <w:rPr>
                <w:rFonts w:ascii="Arial" w:hAnsi="Arial" w:cs="Arial"/>
                <w:i/>
                <w:lang w:val="pt-BR"/>
              </w:rPr>
              <w:t xml:space="preserve">, </w:t>
            </w:r>
            <w:r w:rsidRPr="00092148">
              <w:rPr>
                <w:rFonts w:ascii="Arial" w:hAnsi="Arial" w:cs="Arial"/>
                <w:lang w:val="pt-BR"/>
              </w:rPr>
              <w:t>Brasil.</w:t>
            </w:r>
          </w:p>
          <w:p w:rsidR="0078704E" w:rsidRPr="00092148" w:rsidRDefault="0078704E" w:rsidP="0078704E">
            <w:pPr>
              <w:tabs>
                <w:tab w:val="left" w:pos="0"/>
              </w:tabs>
              <w:autoSpaceDE w:val="0"/>
              <w:autoSpaceDN w:val="0"/>
              <w:adjustRightInd w:val="0"/>
              <w:ind w:left="2160"/>
              <w:rPr>
                <w:rFonts w:ascii="Arial" w:hAnsi="Arial" w:cs="Arial"/>
                <w:i/>
              </w:rPr>
            </w:pPr>
            <w:r w:rsidRPr="00092148">
              <w:rPr>
                <w:rFonts w:ascii="Arial" w:hAnsi="Arial" w:cs="Arial"/>
                <w:i/>
              </w:rPr>
              <w:t xml:space="preserve">Enlace, </w:t>
            </w:r>
            <w:r w:rsidRPr="00092148">
              <w:rPr>
                <w:rFonts w:ascii="Arial" w:hAnsi="Arial" w:cs="Arial"/>
              </w:rPr>
              <w:t>Venezuela.</w:t>
            </w:r>
          </w:p>
          <w:p w:rsidR="0078704E" w:rsidRPr="00092148" w:rsidRDefault="0078704E" w:rsidP="0078704E">
            <w:pPr>
              <w:tabs>
                <w:tab w:val="left" w:pos="0"/>
              </w:tabs>
              <w:autoSpaceDE w:val="0"/>
              <w:autoSpaceDN w:val="0"/>
              <w:adjustRightInd w:val="0"/>
              <w:ind w:left="2160"/>
              <w:rPr>
                <w:rFonts w:ascii="Arial" w:hAnsi="Arial" w:cs="Arial"/>
              </w:rPr>
            </w:pPr>
            <w:r w:rsidRPr="00092148">
              <w:rPr>
                <w:rFonts w:ascii="Arial" w:hAnsi="Arial" w:cs="Arial"/>
                <w:i/>
              </w:rPr>
              <w:t xml:space="preserve">Perspectivas de la Comunicación, </w:t>
            </w:r>
            <w:r w:rsidRPr="00092148">
              <w:rPr>
                <w:rFonts w:ascii="Arial" w:hAnsi="Arial" w:cs="Arial"/>
              </w:rPr>
              <w:t>Chile</w:t>
            </w:r>
          </w:p>
          <w:p w:rsidR="0078704E" w:rsidRPr="00092148" w:rsidRDefault="0078704E" w:rsidP="0078704E">
            <w:pPr>
              <w:tabs>
                <w:tab w:val="left" w:pos="0"/>
              </w:tabs>
              <w:autoSpaceDE w:val="0"/>
              <w:autoSpaceDN w:val="0"/>
              <w:adjustRightInd w:val="0"/>
              <w:ind w:left="2160"/>
              <w:rPr>
                <w:rFonts w:ascii="Arial" w:hAnsi="Arial" w:cs="Arial"/>
              </w:rPr>
            </w:pPr>
            <w:r w:rsidRPr="00092148">
              <w:rPr>
                <w:rFonts w:ascii="Arial" w:hAnsi="Arial" w:cs="Arial"/>
                <w:i/>
              </w:rPr>
              <w:t xml:space="preserve">Rastros, </w:t>
            </w:r>
            <w:r w:rsidRPr="00092148">
              <w:rPr>
                <w:rFonts w:ascii="Arial" w:hAnsi="Arial" w:cs="Arial"/>
              </w:rPr>
              <w:t>Brasil.</w:t>
            </w:r>
          </w:p>
          <w:p w:rsidR="0078704E" w:rsidRPr="00092148" w:rsidRDefault="0078704E" w:rsidP="0078704E">
            <w:pPr>
              <w:tabs>
                <w:tab w:val="left" w:pos="0"/>
              </w:tabs>
              <w:autoSpaceDE w:val="0"/>
              <w:autoSpaceDN w:val="0"/>
              <w:adjustRightInd w:val="0"/>
              <w:ind w:left="2160"/>
              <w:rPr>
                <w:rFonts w:ascii="Arial" w:hAnsi="Arial" w:cs="Arial"/>
              </w:rPr>
            </w:pPr>
            <w:r w:rsidRPr="00092148">
              <w:rPr>
                <w:rFonts w:ascii="Arial" w:hAnsi="Arial" w:cs="Arial"/>
                <w:i/>
              </w:rPr>
              <w:t xml:space="preserve">Palabra Clave, </w:t>
            </w:r>
            <w:r w:rsidRPr="00092148">
              <w:rPr>
                <w:rFonts w:ascii="Arial" w:hAnsi="Arial" w:cs="Arial"/>
              </w:rPr>
              <w:t>Colombia.</w:t>
            </w:r>
          </w:p>
          <w:p w:rsidR="0078704E" w:rsidRPr="00092148" w:rsidRDefault="0078704E" w:rsidP="0078704E">
            <w:pPr>
              <w:tabs>
                <w:tab w:val="left" w:pos="0"/>
              </w:tabs>
              <w:autoSpaceDE w:val="0"/>
              <w:autoSpaceDN w:val="0"/>
              <w:adjustRightInd w:val="0"/>
              <w:ind w:left="2160"/>
              <w:rPr>
                <w:rFonts w:ascii="Arial" w:hAnsi="Arial" w:cs="Arial"/>
              </w:rPr>
            </w:pPr>
            <w:r w:rsidRPr="00092148">
              <w:rPr>
                <w:rFonts w:ascii="Arial" w:hAnsi="Arial" w:cs="Arial"/>
                <w:i/>
              </w:rPr>
              <w:t xml:space="preserve">ComHumanitas, </w:t>
            </w:r>
            <w:r w:rsidRPr="00092148">
              <w:rPr>
                <w:rFonts w:ascii="Arial" w:hAnsi="Arial" w:cs="Arial"/>
              </w:rPr>
              <w:t>Ecuador.</w:t>
            </w:r>
          </w:p>
          <w:p w:rsidR="0078704E" w:rsidRPr="00092148" w:rsidRDefault="0078704E" w:rsidP="0078704E">
            <w:pPr>
              <w:tabs>
                <w:tab w:val="left" w:pos="0"/>
              </w:tabs>
              <w:autoSpaceDE w:val="0"/>
              <w:autoSpaceDN w:val="0"/>
              <w:adjustRightInd w:val="0"/>
              <w:ind w:left="2160"/>
              <w:rPr>
                <w:rFonts w:ascii="Arial" w:hAnsi="Arial" w:cs="Arial"/>
                <w:lang w:val="es-MX"/>
              </w:rPr>
            </w:pPr>
            <w:r w:rsidRPr="00092148">
              <w:rPr>
                <w:rFonts w:ascii="Arial" w:hAnsi="Arial" w:cs="Arial"/>
                <w:i/>
              </w:rPr>
              <w:t xml:space="preserve">Infoamérica, </w:t>
            </w:r>
            <w:r w:rsidRPr="00092148">
              <w:rPr>
                <w:rFonts w:ascii="Arial" w:hAnsi="Arial" w:cs="Arial"/>
              </w:rPr>
              <w:t>España.</w:t>
            </w:r>
            <w:r w:rsidRPr="00092148">
              <w:rPr>
                <w:rFonts w:ascii="Arial" w:hAnsi="Arial" w:cs="Arial"/>
                <w:i/>
              </w:rPr>
              <w:br/>
            </w:r>
            <w:r w:rsidRPr="00092148">
              <w:rPr>
                <w:rFonts w:ascii="Arial" w:hAnsi="Arial" w:cs="Arial"/>
                <w:i/>
                <w:lang w:val="es-MX" w:eastAsia="es-MX"/>
              </w:rPr>
              <w:t xml:space="preserve">Revista Estudios Culturales, </w:t>
            </w:r>
            <w:r w:rsidRPr="00092148">
              <w:rPr>
                <w:rFonts w:ascii="Arial" w:hAnsi="Arial" w:cs="Arial"/>
                <w:lang w:val="es-MX" w:eastAsia="es-MX"/>
              </w:rPr>
              <w:t>Venezuela.</w:t>
            </w:r>
            <w:r w:rsidRPr="00092148">
              <w:rPr>
                <w:rFonts w:ascii="Arial" w:hAnsi="Arial" w:cs="Arial"/>
                <w:lang w:val="es-MX" w:eastAsia="es-MX"/>
              </w:rPr>
              <w:br/>
            </w:r>
            <w:r w:rsidRPr="00092148">
              <w:rPr>
                <w:rFonts w:ascii="Arial" w:hAnsi="Arial" w:cs="Arial"/>
                <w:i/>
                <w:lang w:val="es-MX"/>
              </w:rPr>
              <w:t xml:space="preserve">Mediálogos. </w:t>
            </w:r>
            <w:r w:rsidRPr="00092148">
              <w:rPr>
                <w:rFonts w:ascii="Arial" w:hAnsi="Arial" w:cs="Arial"/>
                <w:lang w:val="es-MX"/>
              </w:rPr>
              <w:t>España</w:t>
            </w:r>
          </w:p>
          <w:p w:rsidR="0078704E" w:rsidRPr="00092148" w:rsidRDefault="0078704E" w:rsidP="0078704E">
            <w:pPr>
              <w:tabs>
                <w:tab w:val="left" w:pos="0"/>
              </w:tabs>
              <w:autoSpaceDE w:val="0"/>
              <w:autoSpaceDN w:val="0"/>
              <w:adjustRightInd w:val="0"/>
              <w:ind w:left="2160"/>
              <w:rPr>
                <w:rFonts w:ascii="Arial" w:hAnsi="Arial" w:cs="Arial"/>
                <w:lang w:val="es-MX"/>
              </w:rPr>
            </w:pPr>
            <w:r w:rsidRPr="00092148">
              <w:rPr>
                <w:rFonts w:ascii="Arial" w:hAnsi="Arial" w:cs="Arial"/>
                <w:i/>
                <w:lang w:val="es-MX"/>
              </w:rPr>
              <w:t xml:space="preserve">Public Relations Inquiry, </w:t>
            </w:r>
            <w:r w:rsidRPr="00092148">
              <w:rPr>
                <w:rFonts w:ascii="Arial" w:hAnsi="Arial" w:cs="Arial"/>
                <w:lang w:val="es-MX"/>
              </w:rPr>
              <w:t>España.</w:t>
            </w:r>
          </w:p>
          <w:p w:rsidR="0078704E" w:rsidRPr="00092148" w:rsidRDefault="0078704E" w:rsidP="0078704E">
            <w:pPr>
              <w:tabs>
                <w:tab w:val="left" w:pos="0"/>
              </w:tabs>
              <w:autoSpaceDE w:val="0"/>
              <w:autoSpaceDN w:val="0"/>
              <w:adjustRightInd w:val="0"/>
              <w:ind w:left="2160"/>
              <w:rPr>
                <w:rFonts w:ascii="Arial" w:hAnsi="Arial" w:cs="Arial"/>
                <w:lang w:val="es-MX"/>
              </w:rPr>
            </w:pPr>
            <w:r w:rsidRPr="00092148">
              <w:rPr>
                <w:rFonts w:ascii="Arial" w:hAnsi="Arial" w:cs="Arial"/>
                <w:i/>
              </w:rPr>
              <w:t>Redes. Com</w:t>
            </w:r>
            <w:r w:rsidRPr="00092148">
              <w:rPr>
                <w:rFonts w:ascii="Arial" w:hAnsi="Arial" w:cs="Arial"/>
                <w:lang w:val="es-MX"/>
              </w:rPr>
              <w:t>, España.</w:t>
            </w:r>
          </w:p>
          <w:p w:rsidR="0078704E" w:rsidRPr="00092148" w:rsidRDefault="0078704E" w:rsidP="0078704E">
            <w:pPr>
              <w:tabs>
                <w:tab w:val="left" w:pos="0"/>
              </w:tabs>
              <w:autoSpaceDE w:val="0"/>
              <w:autoSpaceDN w:val="0"/>
              <w:adjustRightInd w:val="0"/>
              <w:ind w:left="2160"/>
              <w:rPr>
                <w:rFonts w:ascii="Arial" w:hAnsi="Arial" w:cs="Arial"/>
              </w:rPr>
            </w:pPr>
            <w:r w:rsidRPr="00092148">
              <w:rPr>
                <w:rFonts w:ascii="Arial" w:hAnsi="Arial" w:cs="Arial"/>
                <w:i/>
              </w:rPr>
              <w:t xml:space="preserve">Communication &amp; Society, </w:t>
            </w:r>
            <w:r w:rsidRPr="00092148">
              <w:rPr>
                <w:rFonts w:ascii="Arial" w:hAnsi="Arial" w:cs="Arial"/>
              </w:rPr>
              <w:t>España.</w:t>
            </w:r>
          </w:p>
          <w:p w:rsidR="0078704E" w:rsidRPr="00092148" w:rsidRDefault="0078704E" w:rsidP="0078704E">
            <w:pPr>
              <w:tabs>
                <w:tab w:val="left" w:pos="0"/>
              </w:tabs>
              <w:autoSpaceDE w:val="0"/>
              <w:autoSpaceDN w:val="0"/>
              <w:adjustRightInd w:val="0"/>
              <w:ind w:left="2160"/>
              <w:rPr>
                <w:rFonts w:ascii="Arial" w:hAnsi="Arial" w:cs="Arial"/>
                <w:i/>
              </w:rPr>
            </w:pPr>
            <w:r w:rsidRPr="00092148">
              <w:rPr>
                <w:rFonts w:ascii="Arial" w:hAnsi="Arial" w:cs="Arial"/>
                <w:i/>
              </w:rPr>
              <w:t xml:space="preserve">Renova T. </w:t>
            </w:r>
            <w:r w:rsidRPr="00092148">
              <w:rPr>
                <w:rFonts w:ascii="Arial" w:hAnsi="Arial" w:cs="Arial"/>
              </w:rPr>
              <w:t>Colombia.</w:t>
            </w:r>
            <w:r w:rsidRPr="00092148">
              <w:rPr>
                <w:rFonts w:ascii="Arial" w:hAnsi="Arial" w:cs="Arial"/>
              </w:rPr>
              <w:br/>
            </w:r>
            <w:r w:rsidRPr="00092148">
              <w:rPr>
                <w:rFonts w:ascii="Arial" w:hAnsi="Arial" w:cs="Arial"/>
                <w:i/>
              </w:rPr>
              <w:t xml:space="preserve">Chasqui, </w:t>
            </w:r>
            <w:r w:rsidRPr="00092148">
              <w:rPr>
                <w:rFonts w:ascii="Arial" w:hAnsi="Arial" w:cs="Arial"/>
              </w:rPr>
              <w:t>Ecuador.</w:t>
            </w:r>
            <w:r w:rsidRPr="00092148">
              <w:rPr>
                <w:rFonts w:ascii="Arial" w:hAnsi="Arial" w:cs="Arial"/>
              </w:rPr>
              <w:br/>
            </w:r>
            <w:r w:rsidRPr="00092148">
              <w:rPr>
                <w:rFonts w:ascii="Arial" w:hAnsi="Arial" w:cs="Arial"/>
                <w:i/>
              </w:rPr>
              <w:t>Viator,</w:t>
            </w:r>
            <w:r w:rsidRPr="00092148">
              <w:rPr>
                <w:rFonts w:ascii="Arial" w:hAnsi="Arial" w:cs="Arial"/>
              </w:rPr>
              <w:t xml:space="preserve"> Argentina.</w:t>
            </w:r>
            <w:r w:rsidRPr="00092148">
              <w:rPr>
                <w:rFonts w:ascii="Arial" w:hAnsi="Arial" w:cs="Arial"/>
              </w:rPr>
              <w:br/>
            </w:r>
          </w:p>
          <w:p w:rsidR="0078704E" w:rsidRPr="00092148" w:rsidRDefault="0078704E" w:rsidP="0078704E">
            <w:pPr>
              <w:pStyle w:val="factsbody"/>
              <w:spacing w:before="0" w:beforeAutospacing="0" w:after="0" w:afterAutospacing="0"/>
              <w:rPr>
                <w:color w:val="auto"/>
                <w:sz w:val="24"/>
                <w:szCs w:val="24"/>
              </w:rPr>
            </w:pPr>
            <w:r w:rsidRPr="00092148">
              <w:rPr>
                <w:bCs/>
                <w:color w:val="auto"/>
                <w:sz w:val="24"/>
                <w:szCs w:val="24"/>
              </w:rPr>
              <w:t>4. Reconocimientos.</w:t>
            </w:r>
          </w:p>
          <w:p w:rsidR="0078704E" w:rsidRPr="00092148" w:rsidRDefault="0078704E" w:rsidP="0078704E">
            <w:pPr>
              <w:pStyle w:val="factsbody"/>
              <w:spacing w:before="0" w:beforeAutospacing="0" w:after="0" w:afterAutospacing="0"/>
              <w:rPr>
                <w:color w:val="auto"/>
                <w:sz w:val="24"/>
                <w:szCs w:val="24"/>
              </w:rPr>
            </w:pPr>
          </w:p>
          <w:p w:rsidR="0078704E" w:rsidRPr="00092148" w:rsidRDefault="0078704E" w:rsidP="0078704E">
            <w:pPr>
              <w:pStyle w:val="factsbody"/>
              <w:numPr>
                <w:ilvl w:val="0"/>
                <w:numId w:val="3"/>
              </w:numPr>
              <w:spacing w:before="0" w:beforeAutospacing="0" w:after="0" w:afterAutospacing="0"/>
              <w:jc w:val="both"/>
              <w:rPr>
                <w:color w:val="auto"/>
                <w:sz w:val="24"/>
                <w:szCs w:val="24"/>
              </w:rPr>
            </w:pPr>
            <w:r w:rsidRPr="00092148">
              <w:rPr>
                <w:color w:val="auto"/>
                <w:sz w:val="24"/>
                <w:szCs w:val="24"/>
              </w:rPr>
              <w:t xml:space="preserve">En 1994 obtuvo el Premio Nacional de Investigación en Televisión, por la investigación: "En la ruta que condujo a Televisa hacia la HDTV". Tal reconocimiento le fue otorgado por la revista </w:t>
            </w:r>
            <w:r w:rsidRPr="00092148">
              <w:rPr>
                <w:i/>
                <w:iCs/>
                <w:color w:val="auto"/>
                <w:sz w:val="24"/>
                <w:szCs w:val="24"/>
              </w:rPr>
              <w:t>Telemundo,</w:t>
            </w:r>
            <w:r w:rsidRPr="00092148">
              <w:rPr>
                <w:color w:val="auto"/>
                <w:sz w:val="24"/>
                <w:szCs w:val="24"/>
              </w:rPr>
              <w:t xml:space="preserve"> el Consejo Nacional para la Ciencia y las Artes (CONACULTA) y la Asociación Mexicana de Investigadores de la Comunicación (AMIC). </w:t>
            </w:r>
          </w:p>
          <w:p w:rsidR="0078704E" w:rsidRPr="00092148" w:rsidRDefault="0078704E" w:rsidP="0078704E">
            <w:pPr>
              <w:pStyle w:val="factsbody"/>
              <w:numPr>
                <w:ilvl w:val="0"/>
                <w:numId w:val="3"/>
              </w:numPr>
              <w:spacing w:before="0" w:beforeAutospacing="0" w:after="0" w:afterAutospacing="0"/>
              <w:jc w:val="both"/>
              <w:rPr>
                <w:color w:val="auto"/>
                <w:sz w:val="24"/>
                <w:szCs w:val="24"/>
              </w:rPr>
            </w:pPr>
            <w:r w:rsidRPr="00092148">
              <w:rPr>
                <w:color w:val="auto"/>
                <w:sz w:val="24"/>
                <w:szCs w:val="24"/>
              </w:rPr>
              <w:t xml:space="preserve">En la defensa de la tesis doctoral obtuvo el reconocimiento "Magna Cum Laude".  </w:t>
            </w:r>
          </w:p>
          <w:p w:rsidR="0078704E" w:rsidRPr="00092148" w:rsidRDefault="0078704E" w:rsidP="0078704E">
            <w:pPr>
              <w:pStyle w:val="factsbody"/>
              <w:numPr>
                <w:ilvl w:val="0"/>
                <w:numId w:val="3"/>
              </w:numPr>
              <w:spacing w:before="0" w:beforeAutospacing="0" w:after="0" w:afterAutospacing="0"/>
              <w:jc w:val="both"/>
              <w:rPr>
                <w:color w:val="auto"/>
                <w:sz w:val="24"/>
                <w:szCs w:val="24"/>
              </w:rPr>
            </w:pPr>
            <w:r w:rsidRPr="00092148">
              <w:rPr>
                <w:color w:val="auto"/>
                <w:sz w:val="24"/>
                <w:szCs w:val="24"/>
              </w:rPr>
              <w:t xml:space="preserve">Al frente del Proyecto Internet del Tecnológico de Monterrey, Campus Estado de México, recibió dos Premios Nacionales AMCO, en 1998, otorgados por la Asociación Mexicana de Comunicadores Organizacionales (AMCO). </w:t>
            </w:r>
          </w:p>
          <w:p w:rsidR="0078704E" w:rsidRPr="00092148" w:rsidRDefault="0078704E" w:rsidP="0078704E">
            <w:pPr>
              <w:pStyle w:val="factsbody"/>
              <w:numPr>
                <w:ilvl w:val="0"/>
                <w:numId w:val="3"/>
              </w:numPr>
              <w:spacing w:before="0" w:beforeAutospacing="0" w:after="0" w:afterAutospacing="0"/>
              <w:jc w:val="both"/>
              <w:rPr>
                <w:color w:val="auto"/>
                <w:sz w:val="24"/>
                <w:szCs w:val="24"/>
              </w:rPr>
            </w:pPr>
            <w:r w:rsidRPr="00092148">
              <w:rPr>
                <w:color w:val="auto"/>
                <w:sz w:val="24"/>
                <w:szCs w:val="24"/>
              </w:rPr>
              <w:t xml:space="preserve">En 1999 AMCO extendió un reconocimiento especial al Proyecto Internet del Tecnológico de Monterrey, Campus Estado de México por el catálogo electrónico </w:t>
            </w:r>
            <w:r w:rsidRPr="00092148">
              <w:rPr>
                <w:i/>
                <w:iCs/>
                <w:color w:val="auto"/>
                <w:sz w:val="24"/>
                <w:szCs w:val="24"/>
              </w:rPr>
              <w:t xml:space="preserve">Encuentro. </w:t>
            </w:r>
          </w:p>
          <w:p w:rsidR="0078704E" w:rsidRPr="00092148" w:rsidRDefault="0078704E" w:rsidP="0078704E">
            <w:pPr>
              <w:pStyle w:val="factsbody"/>
              <w:numPr>
                <w:ilvl w:val="0"/>
                <w:numId w:val="3"/>
              </w:numPr>
              <w:spacing w:before="0" w:beforeAutospacing="0" w:after="0" w:afterAutospacing="0"/>
              <w:jc w:val="both"/>
              <w:rPr>
                <w:color w:val="auto"/>
                <w:sz w:val="24"/>
                <w:szCs w:val="24"/>
              </w:rPr>
            </w:pPr>
            <w:r w:rsidRPr="00092148">
              <w:rPr>
                <w:color w:val="auto"/>
                <w:sz w:val="24"/>
                <w:szCs w:val="24"/>
              </w:rPr>
              <w:t xml:space="preserve">En 2003 fue designado director de la Cátedra de Comunicación Digital Estratégica del Tecnológico de Monterrey, Campus Estado de México. </w:t>
            </w:r>
          </w:p>
          <w:p w:rsidR="0078704E" w:rsidRPr="00092148" w:rsidRDefault="0078704E" w:rsidP="0078704E">
            <w:pPr>
              <w:pStyle w:val="factsbody"/>
              <w:numPr>
                <w:ilvl w:val="0"/>
                <w:numId w:val="3"/>
              </w:numPr>
              <w:spacing w:before="0" w:beforeAutospacing="0" w:after="0" w:afterAutospacing="0"/>
              <w:jc w:val="both"/>
              <w:rPr>
                <w:color w:val="auto"/>
                <w:sz w:val="24"/>
                <w:szCs w:val="24"/>
              </w:rPr>
            </w:pPr>
            <w:proofErr w:type="spellStart"/>
            <w:r w:rsidRPr="00092148">
              <w:rPr>
                <w:color w:val="auto"/>
                <w:sz w:val="24"/>
                <w:szCs w:val="24"/>
                <w:lang w:val="en-US"/>
              </w:rPr>
              <w:lastRenderedPageBreak/>
              <w:t>Recibió</w:t>
            </w:r>
            <w:proofErr w:type="spellEnd"/>
            <w:r w:rsidRPr="00092148">
              <w:rPr>
                <w:color w:val="auto"/>
                <w:sz w:val="24"/>
                <w:szCs w:val="24"/>
                <w:lang w:val="en-US"/>
              </w:rPr>
              <w:t xml:space="preserve"> el </w:t>
            </w:r>
            <w:proofErr w:type="spellStart"/>
            <w:r w:rsidRPr="00092148">
              <w:rPr>
                <w:color w:val="auto"/>
                <w:sz w:val="24"/>
                <w:szCs w:val="24"/>
                <w:lang w:val="en-US"/>
              </w:rPr>
              <w:t>premio</w:t>
            </w:r>
            <w:proofErr w:type="spellEnd"/>
            <w:r w:rsidRPr="00092148">
              <w:rPr>
                <w:color w:val="auto"/>
                <w:sz w:val="24"/>
                <w:szCs w:val="24"/>
                <w:lang w:val="en-US"/>
              </w:rPr>
              <w:t xml:space="preserve"> Premio Louis </w:t>
            </w:r>
            <w:proofErr w:type="spellStart"/>
            <w:r w:rsidRPr="00092148">
              <w:rPr>
                <w:color w:val="auto"/>
                <w:sz w:val="24"/>
                <w:szCs w:val="24"/>
                <w:lang w:val="en-US"/>
              </w:rPr>
              <w:t>Fordsale</w:t>
            </w:r>
            <w:proofErr w:type="spellEnd"/>
            <w:r w:rsidRPr="00092148">
              <w:rPr>
                <w:color w:val="auto"/>
                <w:sz w:val="24"/>
                <w:szCs w:val="24"/>
                <w:lang w:val="en-US"/>
              </w:rPr>
              <w:t xml:space="preserve"> Award for outstanding educator in the field of Media Ecology (2007). </w:t>
            </w:r>
            <w:r w:rsidRPr="00092148">
              <w:rPr>
                <w:color w:val="auto"/>
                <w:sz w:val="24"/>
                <w:szCs w:val="24"/>
              </w:rPr>
              <w:t>Media Ecology Association (MEA).</w:t>
            </w:r>
          </w:p>
          <w:p w:rsidR="0078704E" w:rsidRPr="00092148" w:rsidRDefault="0078704E" w:rsidP="0078704E">
            <w:pPr>
              <w:pStyle w:val="factsbody"/>
              <w:numPr>
                <w:ilvl w:val="0"/>
                <w:numId w:val="3"/>
              </w:numPr>
              <w:spacing w:before="0" w:beforeAutospacing="0" w:after="0" w:afterAutospacing="0"/>
              <w:jc w:val="both"/>
              <w:rPr>
                <w:color w:val="auto"/>
                <w:sz w:val="24"/>
                <w:szCs w:val="24"/>
              </w:rPr>
            </w:pPr>
            <w:r w:rsidRPr="00092148">
              <w:rPr>
                <w:color w:val="auto"/>
                <w:sz w:val="24"/>
                <w:szCs w:val="24"/>
              </w:rPr>
              <w:t>Miembro numerario de la Academia Mexicana de la Comunicación (2009).</w:t>
            </w:r>
          </w:p>
          <w:p w:rsidR="0078704E" w:rsidRPr="00092148" w:rsidRDefault="0078704E" w:rsidP="0078704E">
            <w:pPr>
              <w:pStyle w:val="factsbody"/>
              <w:numPr>
                <w:ilvl w:val="0"/>
                <w:numId w:val="3"/>
              </w:numPr>
              <w:spacing w:before="0" w:beforeAutospacing="0" w:after="0" w:afterAutospacing="0"/>
              <w:jc w:val="both"/>
              <w:rPr>
                <w:color w:val="auto"/>
                <w:sz w:val="24"/>
                <w:szCs w:val="24"/>
              </w:rPr>
            </w:pPr>
            <w:r w:rsidRPr="00092148">
              <w:rPr>
                <w:color w:val="auto"/>
                <w:sz w:val="24"/>
                <w:szCs w:val="24"/>
              </w:rPr>
              <w:t>Director de la Cátedra Julian Assange de Tecnopolítica, CIESPAL (2016).</w:t>
            </w:r>
          </w:p>
          <w:p w:rsidR="0078704E" w:rsidRPr="00092148" w:rsidRDefault="0078704E" w:rsidP="0078704E">
            <w:pPr>
              <w:pStyle w:val="factsbody"/>
              <w:numPr>
                <w:ilvl w:val="0"/>
                <w:numId w:val="3"/>
              </w:numPr>
              <w:spacing w:before="0" w:beforeAutospacing="0" w:after="0" w:afterAutospacing="0"/>
              <w:jc w:val="both"/>
              <w:rPr>
                <w:color w:val="auto"/>
                <w:sz w:val="24"/>
                <w:szCs w:val="24"/>
              </w:rPr>
            </w:pPr>
            <w:r w:rsidRPr="00092148">
              <w:rPr>
                <w:color w:val="auto"/>
                <w:sz w:val="24"/>
                <w:szCs w:val="24"/>
              </w:rPr>
              <w:t>Director del Centro de Altos Estudios en Internet y Sociedad de la Información, Universidad de los Hemisferios, Ecuador (2016).</w:t>
            </w:r>
          </w:p>
          <w:p w:rsidR="0078704E" w:rsidRPr="00092148" w:rsidRDefault="0078704E" w:rsidP="0078704E">
            <w:pPr>
              <w:pStyle w:val="factsbody"/>
              <w:spacing w:before="0" w:beforeAutospacing="0" w:after="0" w:afterAutospacing="0"/>
              <w:rPr>
                <w:color w:val="auto"/>
                <w:sz w:val="24"/>
                <w:szCs w:val="24"/>
              </w:rPr>
            </w:pPr>
          </w:p>
          <w:p w:rsidR="0078704E" w:rsidRPr="00092148" w:rsidRDefault="0078704E" w:rsidP="0078704E">
            <w:pPr>
              <w:pStyle w:val="factsbody"/>
              <w:spacing w:before="0" w:beforeAutospacing="0" w:after="0" w:afterAutospacing="0"/>
              <w:rPr>
                <w:color w:val="auto"/>
                <w:sz w:val="24"/>
                <w:szCs w:val="24"/>
              </w:rPr>
            </w:pPr>
            <w:r w:rsidRPr="00092148">
              <w:rPr>
                <w:color w:val="auto"/>
                <w:sz w:val="24"/>
                <w:szCs w:val="24"/>
              </w:rPr>
              <w:t>5. Extensión y  vinculación.</w:t>
            </w:r>
          </w:p>
          <w:p w:rsidR="0078704E" w:rsidRPr="00092148" w:rsidRDefault="0078704E" w:rsidP="0078704E">
            <w:pPr>
              <w:pStyle w:val="factsbody"/>
              <w:spacing w:before="0" w:beforeAutospacing="0" w:after="0" w:afterAutospacing="0"/>
              <w:rPr>
                <w:color w:val="auto"/>
                <w:sz w:val="24"/>
                <w:szCs w:val="24"/>
              </w:rPr>
            </w:pPr>
          </w:p>
          <w:p w:rsidR="0078704E" w:rsidRPr="00092148" w:rsidRDefault="0078704E" w:rsidP="0078704E">
            <w:pPr>
              <w:pStyle w:val="factsbody"/>
              <w:numPr>
                <w:ilvl w:val="0"/>
                <w:numId w:val="4"/>
              </w:numPr>
              <w:spacing w:before="0" w:beforeAutospacing="0" w:after="0" w:afterAutospacing="0"/>
              <w:rPr>
                <w:color w:val="auto"/>
                <w:sz w:val="24"/>
                <w:szCs w:val="24"/>
              </w:rPr>
            </w:pPr>
            <w:r w:rsidRPr="00092148">
              <w:rPr>
                <w:color w:val="auto"/>
                <w:sz w:val="24"/>
                <w:szCs w:val="24"/>
              </w:rPr>
              <w:t xml:space="preserve">Miembro del Media Ecology Association (MEA), USA. </w:t>
            </w:r>
          </w:p>
          <w:p w:rsidR="0078704E" w:rsidRPr="00092148" w:rsidRDefault="0078704E" w:rsidP="0078704E">
            <w:pPr>
              <w:pStyle w:val="factsbody"/>
              <w:numPr>
                <w:ilvl w:val="0"/>
                <w:numId w:val="4"/>
              </w:numPr>
              <w:spacing w:before="0" w:beforeAutospacing="0" w:after="0" w:afterAutospacing="0"/>
              <w:rPr>
                <w:color w:val="auto"/>
                <w:sz w:val="24"/>
                <w:szCs w:val="24"/>
              </w:rPr>
            </w:pPr>
            <w:r w:rsidRPr="00092148">
              <w:rPr>
                <w:color w:val="auto"/>
                <w:sz w:val="24"/>
                <w:szCs w:val="24"/>
              </w:rPr>
              <w:t>Miembro del comité científico del Tercer Congreso de la Cibersociedad (España).</w:t>
            </w:r>
          </w:p>
          <w:p w:rsidR="0078704E" w:rsidRPr="00092148" w:rsidRDefault="0078704E" w:rsidP="0078704E">
            <w:pPr>
              <w:pStyle w:val="factsbody"/>
              <w:numPr>
                <w:ilvl w:val="0"/>
                <w:numId w:val="4"/>
              </w:numPr>
              <w:spacing w:before="0" w:beforeAutospacing="0" w:after="0" w:afterAutospacing="0"/>
              <w:rPr>
                <w:color w:val="auto"/>
                <w:sz w:val="24"/>
                <w:szCs w:val="24"/>
              </w:rPr>
            </w:pPr>
            <w:r w:rsidRPr="00092148">
              <w:rPr>
                <w:color w:val="auto"/>
                <w:sz w:val="24"/>
                <w:szCs w:val="24"/>
              </w:rPr>
              <w:t>Coordinó en la Asociación Latinoamericana de Investigadores de la Comunicación (ALAIC), las actividades del grupo de investigación dedicado al estudio de Internet y la Sociedad de la Información.</w:t>
            </w:r>
          </w:p>
          <w:p w:rsidR="0078704E" w:rsidRPr="00092148" w:rsidRDefault="0078704E" w:rsidP="0078704E">
            <w:pPr>
              <w:pStyle w:val="factsbody"/>
              <w:numPr>
                <w:ilvl w:val="0"/>
                <w:numId w:val="4"/>
              </w:numPr>
              <w:spacing w:before="0" w:beforeAutospacing="0" w:after="0" w:afterAutospacing="0"/>
              <w:rPr>
                <w:color w:val="auto"/>
                <w:sz w:val="24"/>
                <w:szCs w:val="24"/>
              </w:rPr>
            </w:pPr>
            <w:r w:rsidRPr="00092148">
              <w:rPr>
                <w:color w:val="auto"/>
                <w:sz w:val="24"/>
                <w:szCs w:val="24"/>
              </w:rPr>
              <w:t>Director de la Asociación Latinoamericana de Investigadores de la Comunicación (ALAIC) (2005-2008).</w:t>
            </w:r>
          </w:p>
          <w:p w:rsidR="0078704E" w:rsidRPr="00092148" w:rsidRDefault="0078704E" w:rsidP="0078704E">
            <w:pPr>
              <w:pStyle w:val="factsbody"/>
              <w:numPr>
                <w:ilvl w:val="0"/>
                <w:numId w:val="4"/>
              </w:numPr>
              <w:spacing w:before="0" w:beforeAutospacing="0" w:after="0" w:afterAutospacing="0"/>
              <w:rPr>
                <w:color w:val="auto"/>
                <w:sz w:val="24"/>
                <w:szCs w:val="24"/>
              </w:rPr>
            </w:pPr>
            <w:r w:rsidRPr="00092148">
              <w:rPr>
                <w:color w:val="auto"/>
                <w:sz w:val="24"/>
                <w:szCs w:val="24"/>
              </w:rPr>
              <w:t xml:space="preserve">Representante institucional del Tecnológico de Monterrey, Campus Estado de México ante el Consejo Nacional para la Enseñanza y la Investigación de la Comunicación (CONEICC).  </w:t>
            </w:r>
          </w:p>
          <w:p w:rsidR="0078704E" w:rsidRPr="00092148" w:rsidRDefault="0078704E" w:rsidP="0078704E">
            <w:pPr>
              <w:pStyle w:val="factsbody"/>
              <w:numPr>
                <w:ilvl w:val="0"/>
                <w:numId w:val="4"/>
              </w:numPr>
              <w:spacing w:before="0" w:beforeAutospacing="0" w:after="0" w:afterAutospacing="0"/>
              <w:rPr>
                <w:color w:val="auto"/>
                <w:sz w:val="24"/>
                <w:szCs w:val="24"/>
              </w:rPr>
            </w:pPr>
            <w:r w:rsidRPr="00092148">
              <w:rPr>
                <w:color w:val="auto"/>
                <w:sz w:val="24"/>
                <w:szCs w:val="24"/>
              </w:rPr>
              <w:t xml:space="preserve">Miembro activo de la Sociedad Internet Capítulo México. </w:t>
            </w:r>
          </w:p>
          <w:p w:rsidR="0078704E" w:rsidRPr="00092148" w:rsidRDefault="0078704E" w:rsidP="0078704E">
            <w:pPr>
              <w:pStyle w:val="factsbody"/>
              <w:numPr>
                <w:ilvl w:val="0"/>
                <w:numId w:val="4"/>
              </w:numPr>
              <w:spacing w:before="0" w:beforeAutospacing="0" w:after="0" w:afterAutospacing="0"/>
              <w:rPr>
                <w:color w:val="auto"/>
                <w:sz w:val="24"/>
                <w:szCs w:val="24"/>
              </w:rPr>
            </w:pPr>
            <w:r w:rsidRPr="00092148">
              <w:rPr>
                <w:color w:val="auto"/>
                <w:sz w:val="24"/>
                <w:szCs w:val="24"/>
              </w:rPr>
              <w:t xml:space="preserve">Representante del Tecnológico de Monterrey ante la Asociación Mexicana de Internet (AMIPCI).  </w:t>
            </w:r>
          </w:p>
          <w:p w:rsidR="0078704E" w:rsidRPr="00092148" w:rsidRDefault="0078704E" w:rsidP="0078704E">
            <w:pPr>
              <w:pStyle w:val="factsbody"/>
              <w:numPr>
                <w:ilvl w:val="0"/>
                <w:numId w:val="5"/>
              </w:numPr>
              <w:spacing w:before="0" w:beforeAutospacing="0" w:after="0" w:afterAutospacing="0"/>
              <w:rPr>
                <w:color w:val="auto"/>
                <w:sz w:val="24"/>
                <w:szCs w:val="24"/>
              </w:rPr>
            </w:pPr>
            <w:r w:rsidRPr="00092148">
              <w:rPr>
                <w:color w:val="auto"/>
                <w:sz w:val="24"/>
                <w:szCs w:val="24"/>
              </w:rPr>
              <w:t xml:space="preserve">En Proyecto Internet del Tecnológico de coordinó el desarrollo de los siguientes sitios WWW: Presidencia de la República (1996); PEMEX (1996, 1998); Cámara de Diputados (1997-2003); Cámara de Senadores (1998). </w:t>
            </w:r>
          </w:p>
          <w:p w:rsidR="0078704E" w:rsidRPr="00092148" w:rsidRDefault="0078704E" w:rsidP="0078704E">
            <w:pPr>
              <w:pStyle w:val="factsbody"/>
              <w:numPr>
                <w:ilvl w:val="0"/>
                <w:numId w:val="5"/>
              </w:numPr>
              <w:spacing w:before="0" w:beforeAutospacing="0" w:after="0" w:afterAutospacing="0"/>
              <w:rPr>
                <w:color w:val="auto"/>
                <w:sz w:val="24"/>
                <w:szCs w:val="24"/>
              </w:rPr>
            </w:pPr>
            <w:r w:rsidRPr="00092148">
              <w:rPr>
                <w:color w:val="auto"/>
                <w:sz w:val="24"/>
                <w:szCs w:val="24"/>
              </w:rPr>
              <w:t>Miembro numerario de la Academia Mexicana de la Comunicación.</w:t>
            </w:r>
          </w:p>
          <w:p w:rsidR="0078704E" w:rsidRPr="00092148" w:rsidRDefault="0078704E" w:rsidP="0078704E">
            <w:pPr>
              <w:pStyle w:val="factsbody"/>
              <w:numPr>
                <w:ilvl w:val="0"/>
                <w:numId w:val="5"/>
              </w:numPr>
              <w:spacing w:before="0" w:beforeAutospacing="0" w:after="0" w:afterAutospacing="0"/>
              <w:rPr>
                <w:color w:val="auto"/>
                <w:sz w:val="24"/>
                <w:szCs w:val="24"/>
              </w:rPr>
            </w:pPr>
            <w:r w:rsidRPr="00092148">
              <w:rPr>
                <w:color w:val="auto"/>
                <w:sz w:val="24"/>
                <w:szCs w:val="24"/>
              </w:rPr>
              <w:t>Director de investigación del World Internet Project México.</w:t>
            </w:r>
          </w:p>
          <w:p w:rsidR="0078704E" w:rsidRPr="00092148" w:rsidRDefault="0078704E" w:rsidP="0078704E">
            <w:pPr>
              <w:pStyle w:val="factsbody"/>
              <w:numPr>
                <w:ilvl w:val="0"/>
                <w:numId w:val="5"/>
              </w:numPr>
              <w:spacing w:before="0" w:beforeAutospacing="0" w:after="0" w:afterAutospacing="0"/>
              <w:rPr>
                <w:color w:val="auto"/>
                <w:sz w:val="24"/>
                <w:szCs w:val="24"/>
              </w:rPr>
            </w:pPr>
            <w:r w:rsidRPr="00092148">
              <w:rPr>
                <w:color w:val="auto"/>
                <w:sz w:val="24"/>
                <w:szCs w:val="24"/>
              </w:rPr>
              <w:t>Director de investigación de la Cátedra Itinerante de Nueva Teoría Estratégica (España).</w:t>
            </w:r>
          </w:p>
          <w:p w:rsidR="0078704E" w:rsidRPr="00092148" w:rsidRDefault="0078704E" w:rsidP="0078704E">
            <w:pPr>
              <w:pStyle w:val="factsbody"/>
              <w:numPr>
                <w:ilvl w:val="0"/>
                <w:numId w:val="5"/>
              </w:numPr>
              <w:spacing w:before="0" w:beforeAutospacing="0" w:after="0" w:afterAutospacing="0"/>
              <w:rPr>
                <w:color w:val="auto"/>
                <w:sz w:val="24"/>
                <w:szCs w:val="24"/>
              </w:rPr>
            </w:pPr>
            <w:r w:rsidRPr="00092148">
              <w:rPr>
                <w:color w:val="auto"/>
                <w:sz w:val="24"/>
                <w:szCs w:val="24"/>
              </w:rPr>
              <w:t>Miembro activo de la Latin American Studies Association (LASA).</w:t>
            </w:r>
          </w:p>
          <w:p w:rsidR="0078704E" w:rsidRPr="00092148" w:rsidRDefault="0078704E" w:rsidP="0078704E">
            <w:pPr>
              <w:pStyle w:val="factsbody"/>
              <w:spacing w:before="0" w:beforeAutospacing="0" w:after="0" w:afterAutospacing="0"/>
              <w:rPr>
                <w:color w:val="auto"/>
                <w:sz w:val="24"/>
                <w:szCs w:val="24"/>
              </w:rPr>
            </w:pPr>
          </w:p>
          <w:p w:rsidR="0078704E" w:rsidRPr="00092148" w:rsidRDefault="0078704E" w:rsidP="0078704E">
            <w:pPr>
              <w:pStyle w:val="factsbody"/>
              <w:spacing w:before="0" w:beforeAutospacing="0" w:after="0" w:afterAutospacing="0"/>
              <w:rPr>
                <w:b/>
                <w:color w:val="auto"/>
                <w:sz w:val="24"/>
                <w:szCs w:val="24"/>
              </w:rPr>
            </w:pPr>
            <w:r w:rsidRPr="00092148">
              <w:rPr>
                <w:b/>
                <w:color w:val="auto"/>
                <w:sz w:val="24"/>
                <w:szCs w:val="24"/>
              </w:rPr>
              <w:t>6. Consultoría</w:t>
            </w:r>
          </w:p>
          <w:p w:rsidR="0078704E" w:rsidRPr="00092148" w:rsidRDefault="0078704E" w:rsidP="0078704E">
            <w:pPr>
              <w:pStyle w:val="factsbody"/>
              <w:spacing w:before="0" w:beforeAutospacing="0" w:after="0" w:afterAutospacing="0"/>
              <w:rPr>
                <w:color w:val="auto"/>
                <w:sz w:val="24"/>
                <w:szCs w:val="24"/>
              </w:rPr>
            </w:pPr>
          </w:p>
          <w:p w:rsidR="0078704E" w:rsidRPr="00092148" w:rsidRDefault="0078704E" w:rsidP="0078704E">
            <w:pPr>
              <w:pStyle w:val="factsbody"/>
              <w:spacing w:before="0" w:beforeAutospacing="0" w:after="0" w:afterAutospacing="0"/>
              <w:jc w:val="both"/>
              <w:rPr>
                <w:color w:val="auto"/>
                <w:sz w:val="24"/>
                <w:szCs w:val="24"/>
              </w:rPr>
            </w:pPr>
            <w:r w:rsidRPr="00092148">
              <w:rPr>
                <w:color w:val="auto"/>
                <w:sz w:val="24"/>
                <w:szCs w:val="24"/>
              </w:rPr>
              <w:t>A través de Proyecto Internet y de la Cátedra de Comunicaciones Estratégicas y Cibercultura ha realizado actividades de consultoría en materia de imagen corporativa e Internet para las siguientes instituciones: Presidencia de la República, PEMEX, MVS Comunicaciones, Grupo DEXEL, Asamblea de Representantes del Distrito Federal, CONASUPO, PROFECO, Judicatura Federal, Senado de la República, Cámara de Diputados, VISA-México, @dnet, Víctor Gordoa - Colegio de Consultores en Imagen Pública, DeMet, Aeroméxico, COFAR, Televisa, Johnson &amp; Johnson.</w:t>
            </w:r>
          </w:p>
          <w:p w:rsidR="0078704E" w:rsidRPr="00092148" w:rsidRDefault="0078704E" w:rsidP="0078704E">
            <w:pPr>
              <w:pStyle w:val="factsbody"/>
              <w:spacing w:before="0" w:beforeAutospacing="0" w:after="0" w:afterAutospacing="0"/>
              <w:rPr>
                <w:color w:val="auto"/>
                <w:sz w:val="24"/>
                <w:szCs w:val="24"/>
              </w:rPr>
            </w:pPr>
          </w:p>
          <w:p w:rsidR="0078704E" w:rsidRPr="00092148" w:rsidRDefault="0078704E" w:rsidP="0078704E">
            <w:pPr>
              <w:pStyle w:val="factsbody"/>
              <w:spacing w:before="0" w:beforeAutospacing="0" w:after="0" w:afterAutospacing="0"/>
              <w:rPr>
                <w:b/>
                <w:color w:val="auto"/>
                <w:sz w:val="24"/>
                <w:szCs w:val="24"/>
              </w:rPr>
            </w:pPr>
            <w:r w:rsidRPr="00092148">
              <w:rPr>
                <w:b/>
                <w:color w:val="auto"/>
                <w:sz w:val="24"/>
                <w:szCs w:val="24"/>
              </w:rPr>
              <w:lastRenderedPageBreak/>
              <w:t>7. Docencia</w:t>
            </w:r>
          </w:p>
          <w:p w:rsidR="0078704E" w:rsidRPr="00092148" w:rsidRDefault="0078704E" w:rsidP="0078704E">
            <w:pPr>
              <w:pStyle w:val="factsbody"/>
              <w:spacing w:before="0" w:beforeAutospacing="0" w:after="0" w:afterAutospacing="0"/>
              <w:rPr>
                <w:color w:val="auto"/>
                <w:sz w:val="24"/>
                <w:szCs w:val="24"/>
              </w:rPr>
            </w:pPr>
          </w:p>
          <w:p w:rsidR="0078704E" w:rsidRPr="00092148" w:rsidRDefault="0078704E" w:rsidP="0078704E">
            <w:pPr>
              <w:pStyle w:val="factsbody"/>
              <w:spacing w:before="0" w:beforeAutospacing="0" w:after="0" w:afterAutospacing="0"/>
              <w:jc w:val="both"/>
              <w:rPr>
                <w:color w:val="auto"/>
                <w:sz w:val="24"/>
                <w:szCs w:val="24"/>
              </w:rPr>
            </w:pPr>
            <w:r w:rsidRPr="00092148">
              <w:rPr>
                <w:b/>
                <w:bCs/>
                <w:color w:val="auto"/>
                <w:sz w:val="24"/>
                <w:szCs w:val="24"/>
              </w:rPr>
              <w:t>Doctorado:</w:t>
            </w:r>
            <w:r w:rsidRPr="00092148">
              <w:rPr>
                <w:color w:val="auto"/>
                <w:sz w:val="24"/>
                <w:szCs w:val="24"/>
              </w:rPr>
              <w:t xml:space="preserve"> Universidad La Salle, Universidad de Occidente, Instituto Universitario Internacional de Toluca, Tecnológico de Monterrey, Centro Avanzado de Comunicaciones.</w:t>
            </w:r>
          </w:p>
          <w:p w:rsidR="0078704E" w:rsidRPr="00092148" w:rsidRDefault="0078704E" w:rsidP="0078704E">
            <w:pPr>
              <w:pStyle w:val="factsbody"/>
              <w:spacing w:before="0" w:beforeAutospacing="0" w:after="0" w:afterAutospacing="0"/>
              <w:jc w:val="both"/>
              <w:rPr>
                <w:color w:val="auto"/>
                <w:sz w:val="24"/>
                <w:szCs w:val="24"/>
              </w:rPr>
            </w:pPr>
          </w:p>
          <w:p w:rsidR="0078704E" w:rsidRPr="00092148" w:rsidRDefault="0078704E" w:rsidP="0078704E">
            <w:pPr>
              <w:pStyle w:val="factsbody"/>
              <w:spacing w:before="0" w:beforeAutospacing="0" w:after="0" w:afterAutospacing="0"/>
              <w:jc w:val="both"/>
              <w:rPr>
                <w:color w:val="auto"/>
                <w:sz w:val="24"/>
                <w:szCs w:val="24"/>
              </w:rPr>
            </w:pPr>
            <w:r w:rsidRPr="00092148">
              <w:rPr>
                <w:b/>
                <w:bCs/>
                <w:color w:val="auto"/>
                <w:sz w:val="24"/>
                <w:szCs w:val="24"/>
              </w:rPr>
              <w:t xml:space="preserve">Maestría: </w:t>
            </w:r>
            <w:r w:rsidRPr="00092148">
              <w:rPr>
                <w:color w:val="auto"/>
                <w:sz w:val="24"/>
                <w:szCs w:val="24"/>
              </w:rPr>
              <w:t>Universidad Iberoamericana, Centro Avanzado de Comunicaciones, Universidad de las Américas, Universidad Veracruzana, Instituto Campechano, Colegio de Consultores en Imagen Pública, ITESM-Campus Monterrey, Universidad Virtual del Sistema ITESM, Universidad de Xalapa, Benemérita Universidad Autónoma de Puebla, Universidad de Celaya, Universidad Iberoamericana-León, Universidad de los Hemisferios, Universidad de Las Américas, Universidad Técnica de Ambato (Ecuador), UDLa, Quito, Universidad de Los Hemisferios (Quito), IDE Business School</w:t>
            </w:r>
          </w:p>
          <w:p w:rsidR="0078704E" w:rsidRPr="00092148" w:rsidRDefault="0078704E" w:rsidP="0078704E">
            <w:pPr>
              <w:pStyle w:val="factsbody"/>
              <w:spacing w:before="0" w:beforeAutospacing="0" w:after="0" w:afterAutospacing="0"/>
              <w:jc w:val="both"/>
              <w:rPr>
                <w:color w:val="auto"/>
                <w:sz w:val="24"/>
                <w:szCs w:val="24"/>
              </w:rPr>
            </w:pPr>
          </w:p>
          <w:p w:rsidR="0078704E" w:rsidRPr="00092148" w:rsidRDefault="0078704E" w:rsidP="0078704E">
            <w:pPr>
              <w:pStyle w:val="factsbody"/>
              <w:spacing w:before="0" w:beforeAutospacing="0" w:after="0" w:afterAutospacing="0"/>
              <w:jc w:val="both"/>
              <w:rPr>
                <w:color w:val="auto"/>
                <w:sz w:val="24"/>
                <w:szCs w:val="24"/>
              </w:rPr>
            </w:pPr>
            <w:r w:rsidRPr="00092148">
              <w:rPr>
                <w:color w:val="auto"/>
                <w:sz w:val="24"/>
                <w:szCs w:val="24"/>
              </w:rPr>
              <w:t xml:space="preserve">Ha dictado conferencias magistrales y ponencias en </w:t>
            </w:r>
            <w:r w:rsidRPr="00092148">
              <w:rPr>
                <w:b/>
                <w:color w:val="auto"/>
                <w:sz w:val="24"/>
                <w:szCs w:val="24"/>
              </w:rPr>
              <w:t>veinte países:</w:t>
            </w:r>
            <w:r w:rsidRPr="00092148">
              <w:rPr>
                <w:color w:val="auto"/>
                <w:sz w:val="24"/>
                <w:szCs w:val="24"/>
              </w:rPr>
              <w:t xml:space="preserve"> Argentina, Bolivia, Brasil, Canadá, Chile, Colombia, Costa Rica, Cuba, Ecuador, El Salvador, España, Estados Unidos, Hungría, Paraguay, Perú, Portugal, Uruguay, República Dominicana, Puerto Rico, Venezuela. </w:t>
            </w:r>
          </w:p>
          <w:p w:rsidR="0078704E" w:rsidRPr="00092148" w:rsidRDefault="0078704E" w:rsidP="0078704E">
            <w:pPr>
              <w:pStyle w:val="factsbody"/>
              <w:spacing w:before="0" w:beforeAutospacing="0" w:after="0" w:afterAutospacing="0"/>
              <w:jc w:val="both"/>
              <w:rPr>
                <w:color w:val="auto"/>
                <w:sz w:val="24"/>
                <w:szCs w:val="24"/>
              </w:rPr>
            </w:pPr>
          </w:p>
          <w:p w:rsidR="0078704E" w:rsidRPr="00092148" w:rsidRDefault="0078704E" w:rsidP="0078704E">
            <w:pPr>
              <w:pStyle w:val="factsbody"/>
              <w:spacing w:before="0" w:beforeAutospacing="0" w:after="0" w:afterAutospacing="0"/>
              <w:jc w:val="both"/>
              <w:rPr>
                <w:color w:val="auto"/>
                <w:sz w:val="24"/>
                <w:szCs w:val="24"/>
              </w:rPr>
            </w:pPr>
            <w:r w:rsidRPr="00092148">
              <w:rPr>
                <w:color w:val="auto"/>
                <w:sz w:val="24"/>
                <w:szCs w:val="24"/>
              </w:rPr>
              <w:t>Ha asesorado 7 tesis doctorales -una distinguida con el reconocimiento “Magna Cum Laude, y 4 con Menciones Honoríficas-, 7 tesis de maestría y 3 tesis de licenciatura.</w:t>
            </w:r>
          </w:p>
          <w:p w:rsidR="0078704E" w:rsidRPr="00092148" w:rsidRDefault="0078704E" w:rsidP="0078704E">
            <w:pPr>
              <w:autoSpaceDE w:val="0"/>
              <w:autoSpaceDN w:val="0"/>
              <w:adjustRightInd w:val="0"/>
              <w:spacing w:line="340" w:lineRule="atLeast"/>
              <w:rPr>
                <w:rFonts w:ascii="Arial" w:hAnsi="Arial" w:cs="Arial"/>
                <w:color w:val="FB0007"/>
                <w:u w:color="0B4CB4"/>
              </w:rPr>
            </w:pPr>
          </w:p>
        </w:tc>
      </w:tr>
    </w:tbl>
    <w:p w:rsidR="00DE5592" w:rsidRPr="00092148" w:rsidRDefault="00DE5592" w:rsidP="00DE5592">
      <w:pPr>
        <w:autoSpaceDE w:val="0"/>
        <w:autoSpaceDN w:val="0"/>
        <w:adjustRightInd w:val="0"/>
        <w:spacing w:line="280" w:lineRule="atLeast"/>
        <w:rPr>
          <w:rFonts w:ascii="Arial" w:hAnsi="Arial" w:cs="Arial"/>
          <w:u w:color="0B4CB4"/>
        </w:rPr>
      </w:pPr>
    </w:p>
    <w:p w:rsidR="00DE5592" w:rsidRPr="00092148" w:rsidRDefault="00DE5592" w:rsidP="00DE5592">
      <w:pPr>
        <w:autoSpaceDE w:val="0"/>
        <w:autoSpaceDN w:val="0"/>
        <w:adjustRightInd w:val="0"/>
        <w:spacing w:line="280" w:lineRule="atLeast"/>
        <w:rPr>
          <w:rFonts w:ascii="Arial" w:hAnsi="Arial" w:cs="Arial"/>
          <w:u w:color="0B4CB4"/>
        </w:rPr>
      </w:pPr>
    </w:p>
    <w:p w:rsidR="009D7604" w:rsidRPr="00092148" w:rsidRDefault="009D7604">
      <w:pPr>
        <w:rPr>
          <w:rFonts w:ascii="Arial" w:hAnsi="Arial" w:cs="Arial"/>
        </w:rPr>
      </w:pPr>
    </w:p>
    <w:sectPr w:rsidR="009D7604" w:rsidRPr="00092148" w:rsidSect="00DE5592">
      <w:footerReference w:type="default" r:id="rId9"/>
      <w:pgSz w:w="16840" w:h="11900"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68B9" w:rsidRDefault="00CD68B9" w:rsidP="002E7185">
      <w:r>
        <w:separator/>
      </w:r>
    </w:p>
  </w:endnote>
  <w:endnote w:type="continuationSeparator" w:id="0">
    <w:p w:rsidR="00CD68B9" w:rsidRDefault="00CD68B9" w:rsidP="002E7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Geneva">
    <w:panose1 w:val="020B0503030404040204"/>
    <w:charset w:val="00"/>
    <w:family w:val="swiss"/>
    <w:pitch w:val="variable"/>
    <w:sig w:usb0="E00002FF" w:usb1="5200205F" w:usb2="00A0C00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85468" w:rsidRPr="002E7185" w:rsidRDefault="00285468" w:rsidP="002E7185">
    <w:pPr>
      <w:jc w:val="center"/>
      <w:rPr>
        <w:rFonts w:ascii="Garamond" w:hAnsi="Garamond"/>
        <w:b/>
        <w:sz w:val="16"/>
        <w:szCs w:val="16"/>
      </w:rPr>
    </w:pPr>
    <w:r w:rsidRPr="002E7185">
      <w:rPr>
        <w:rFonts w:ascii="Garamond" w:hAnsi="Garamond"/>
        <w:b/>
        <w:sz w:val="16"/>
        <w:szCs w:val="16"/>
      </w:rPr>
      <w:t>MISIÓN DE LA UHEMISFERIOS</w:t>
    </w:r>
  </w:p>
  <w:p w:rsidR="00285468" w:rsidRPr="002E7185" w:rsidRDefault="00285468" w:rsidP="002E7185">
    <w:pPr>
      <w:pStyle w:val="Textoindependiente"/>
      <w:spacing w:line="240" w:lineRule="auto"/>
      <w:jc w:val="both"/>
      <w:rPr>
        <w:sz w:val="16"/>
        <w:szCs w:val="16"/>
      </w:rPr>
    </w:pPr>
    <w:r w:rsidRPr="002E7185">
      <w:rPr>
        <w:rFonts w:ascii="Garamond" w:hAnsi="Garamond"/>
        <w:b w:val="0"/>
        <w:sz w:val="16"/>
        <w:szCs w:val="16"/>
      </w:rPr>
      <w:t xml:space="preserve">Propiciar la búsqueda de la verdad, mediante el diálogo interpersonal y científico, para avanzar en el conocimiento del mundo, la persona y la sociedad, como medio para promover el auténtico desarrollo humano. </w:t>
    </w:r>
  </w:p>
  <w:p w:rsidR="00285468" w:rsidRPr="002E7185" w:rsidRDefault="00285468" w:rsidP="002E7185">
    <w:pPr>
      <w:jc w:val="center"/>
      <w:rPr>
        <w:rFonts w:ascii="Garamond" w:hAnsi="Garamond"/>
        <w:b/>
        <w:sz w:val="16"/>
        <w:szCs w:val="16"/>
      </w:rPr>
    </w:pPr>
    <w:r w:rsidRPr="002E7185">
      <w:rPr>
        <w:rFonts w:ascii="Garamond" w:hAnsi="Garamond"/>
        <w:b/>
        <w:sz w:val="16"/>
        <w:szCs w:val="16"/>
      </w:rPr>
      <w:t xml:space="preserve"> VISIÓN DE LA UHEMISFERIOS</w:t>
    </w:r>
  </w:p>
  <w:p w:rsidR="00285468" w:rsidRPr="002E7185" w:rsidRDefault="00285468" w:rsidP="002E7185">
    <w:pPr>
      <w:pStyle w:val="Textoindependiente"/>
      <w:spacing w:line="240" w:lineRule="auto"/>
      <w:jc w:val="both"/>
      <w:rPr>
        <w:rFonts w:ascii="Garamond" w:hAnsi="Garamond"/>
        <w:b w:val="0"/>
        <w:sz w:val="16"/>
        <w:szCs w:val="16"/>
      </w:rPr>
    </w:pPr>
    <w:r w:rsidRPr="002E7185">
      <w:rPr>
        <w:rFonts w:ascii="Garamond" w:hAnsi="Garamond"/>
        <w:b w:val="0"/>
        <w:sz w:val="16"/>
        <w:szCs w:val="16"/>
      </w:rPr>
      <w:t>Ser, desde el Ecuador, un centro de educación superior de primer orden que logre formar personalidades maduras, emprendedoras, libres y solidarias que, con conciencia ética y profundidad en la investigación, con apertura universal, sean capaces de generar ciencia y cultura para favorecer la creación de trabajo y bienestar.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68B9" w:rsidRDefault="00CD68B9" w:rsidP="002E7185">
      <w:r>
        <w:separator/>
      </w:r>
    </w:p>
  </w:footnote>
  <w:footnote w:type="continuationSeparator" w:id="0">
    <w:p w:rsidR="00CD68B9" w:rsidRDefault="00CD68B9" w:rsidP="002E71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D08DA"/>
    <w:multiLevelType w:val="hybridMultilevel"/>
    <w:tmpl w:val="474EDCC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1A9D3617"/>
    <w:multiLevelType w:val="hybridMultilevel"/>
    <w:tmpl w:val="81AAF52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01A34C9"/>
    <w:multiLevelType w:val="hybridMultilevel"/>
    <w:tmpl w:val="A1C80C2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EBB5233"/>
    <w:multiLevelType w:val="hybridMultilevel"/>
    <w:tmpl w:val="6D1686C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407F7E22"/>
    <w:multiLevelType w:val="hybridMultilevel"/>
    <w:tmpl w:val="57DE795E"/>
    <w:lvl w:ilvl="0" w:tplc="0AEA0594">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4CF52A41"/>
    <w:multiLevelType w:val="hybridMultilevel"/>
    <w:tmpl w:val="7AA4546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C6649AB"/>
    <w:multiLevelType w:val="multilevel"/>
    <w:tmpl w:val="CC2082DA"/>
    <w:lvl w:ilvl="0">
      <w:start w:val="2"/>
      <w:numFmt w:val="decimal"/>
      <w:lvlText w:val="%1"/>
      <w:lvlJc w:val="left"/>
      <w:pPr>
        <w:ind w:left="360" w:hanging="36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7" w15:restartNumberingAfterBreak="0">
    <w:nsid w:val="7BCC1EF1"/>
    <w:multiLevelType w:val="hybridMultilevel"/>
    <w:tmpl w:val="69EAAEBA"/>
    <w:lvl w:ilvl="0" w:tplc="D534AA8C">
      <w:start w:val="2"/>
      <w:numFmt w:val="decimal"/>
      <w:lvlText w:val="%1"/>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5"/>
  </w:num>
  <w:num w:numId="5">
    <w:abstractNumId w:val="3"/>
  </w:num>
  <w:num w:numId="6">
    <w:abstractNumId w:val="7"/>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592"/>
    <w:rsid w:val="000121D3"/>
    <w:rsid w:val="00063F68"/>
    <w:rsid w:val="00092148"/>
    <w:rsid w:val="000B0E91"/>
    <w:rsid w:val="000D267F"/>
    <w:rsid w:val="0010789D"/>
    <w:rsid w:val="00136D76"/>
    <w:rsid w:val="0020397D"/>
    <w:rsid w:val="00231A28"/>
    <w:rsid w:val="00285468"/>
    <w:rsid w:val="002D5616"/>
    <w:rsid w:val="002E7185"/>
    <w:rsid w:val="00301E5A"/>
    <w:rsid w:val="003437F9"/>
    <w:rsid w:val="003B28A5"/>
    <w:rsid w:val="00404BB2"/>
    <w:rsid w:val="004B566C"/>
    <w:rsid w:val="00517E1A"/>
    <w:rsid w:val="005C1FC5"/>
    <w:rsid w:val="0065072E"/>
    <w:rsid w:val="0069012F"/>
    <w:rsid w:val="00707158"/>
    <w:rsid w:val="007264C0"/>
    <w:rsid w:val="0078704E"/>
    <w:rsid w:val="007F2192"/>
    <w:rsid w:val="0086302D"/>
    <w:rsid w:val="008874A7"/>
    <w:rsid w:val="008C51FB"/>
    <w:rsid w:val="00907903"/>
    <w:rsid w:val="009D1D9C"/>
    <w:rsid w:val="009D7604"/>
    <w:rsid w:val="00AD2FAB"/>
    <w:rsid w:val="00AF5875"/>
    <w:rsid w:val="00B24A2F"/>
    <w:rsid w:val="00B605B2"/>
    <w:rsid w:val="00B82A7D"/>
    <w:rsid w:val="00C406A4"/>
    <w:rsid w:val="00CA233A"/>
    <w:rsid w:val="00CD68B9"/>
    <w:rsid w:val="00D03530"/>
    <w:rsid w:val="00D95EA3"/>
    <w:rsid w:val="00DA3517"/>
    <w:rsid w:val="00DE5592"/>
    <w:rsid w:val="00DE708F"/>
    <w:rsid w:val="00E25098"/>
    <w:rsid w:val="00F70AF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82876F"/>
  <w15:chartTrackingRefBased/>
  <w15:docId w15:val="{EAA25A2E-E3A9-794A-BE86-668D68A90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rsid w:val="00092148"/>
    <w:pPr>
      <w:keepNext/>
      <w:tabs>
        <w:tab w:val="left" w:pos="0"/>
      </w:tabs>
      <w:autoSpaceDE w:val="0"/>
      <w:autoSpaceDN w:val="0"/>
      <w:adjustRightInd w:val="0"/>
      <w:jc w:val="center"/>
      <w:outlineLvl w:val="0"/>
    </w:pPr>
    <w:rPr>
      <w:rFonts w:ascii="Arial" w:eastAsia="Times New Roman" w:hAnsi="Arial" w:cs="Arial"/>
      <w:b/>
      <w:bCs/>
      <w:color w:val="000000"/>
      <w:sz w:val="20"/>
      <w:szCs w:val="20"/>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E7185"/>
    <w:pPr>
      <w:tabs>
        <w:tab w:val="center" w:pos="4252"/>
        <w:tab w:val="right" w:pos="8504"/>
      </w:tabs>
    </w:pPr>
  </w:style>
  <w:style w:type="character" w:customStyle="1" w:styleId="EncabezadoCar">
    <w:name w:val="Encabezado Car"/>
    <w:basedOn w:val="Fuentedeprrafopredeter"/>
    <w:link w:val="Encabezado"/>
    <w:uiPriority w:val="99"/>
    <w:rsid w:val="002E7185"/>
  </w:style>
  <w:style w:type="paragraph" w:styleId="Piedepgina">
    <w:name w:val="footer"/>
    <w:basedOn w:val="Normal"/>
    <w:link w:val="PiedepginaCar"/>
    <w:uiPriority w:val="99"/>
    <w:unhideWhenUsed/>
    <w:rsid w:val="002E7185"/>
    <w:pPr>
      <w:tabs>
        <w:tab w:val="center" w:pos="4252"/>
        <w:tab w:val="right" w:pos="8504"/>
      </w:tabs>
    </w:pPr>
  </w:style>
  <w:style w:type="character" w:customStyle="1" w:styleId="PiedepginaCar">
    <w:name w:val="Pie de página Car"/>
    <w:basedOn w:val="Fuentedeprrafopredeter"/>
    <w:link w:val="Piedepgina"/>
    <w:uiPriority w:val="99"/>
    <w:rsid w:val="002E7185"/>
  </w:style>
  <w:style w:type="paragraph" w:styleId="Textoindependiente">
    <w:name w:val="Body Text"/>
    <w:basedOn w:val="Normal"/>
    <w:link w:val="TextoindependienteCar"/>
    <w:rsid w:val="002E7185"/>
    <w:pPr>
      <w:widowControl w:val="0"/>
      <w:autoSpaceDE w:val="0"/>
      <w:autoSpaceDN w:val="0"/>
      <w:adjustRightInd w:val="0"/>
      <w:spacing w:line="360" w:lineRule="auto"/>
      <w:jc w:val="center"/>
    </w:pPr>
    <w:rPr>
      <w:rFonts w:ascii="Geneva" w:eastAsia="Times New Roman" w:hAnsi="Geneva" w:cs="Times New Roman"/>
      <w:b/>
      <w:spacing w:val="20"/>
      <w:szCs w:val="20"/>
      <w:lang w:val="es-ES_tradnl" w:eastAsia="es-ES"/>
    </w:rPr>
  </w:style>
  <w:style w:type="character" w:customStyle="1" w:styleId="TextoindependienteCar">
    <w:name w:val="Texto independiente Car"/>
    <w:basedOn w:val="Fuentedeprrafopredeter"/>
    <w:link w:val="Textoindependiente"/>
    <w:rsid w:val="002E7185"/>
    <w:rPr>
      <w:rFonts w:ascii="Geneva" w:eastAsia="Times New Roman" w:hAnsi="Geneva" w:cs="Times New Roman"/>
      <w:b/>
      <w:spacing w:val="20"/>
      <w:szCs w:val="20"/>
      <w:lang w:val="es-ES_tradnl" w:eastAsia="es-ES"/>
    </w:rPr>
  </w:style>
  <w:style w:type="paragraph" w:styleId="Prrafodelista">
    <w:name w:val="List Paragraph"/>
    <w:basedOn w:val="Normal"/>
    <w:uiPriority w:val="34"/>
    <w:qFormat/>
    <w:rsid w:val="000D267F"/>
    <w:pPr>
      <w:ind w:left="720"/>
      <w:contextualSpacing/>
    </w:pPr>
  </w:style>
  <w:style w:type="character" w:styleId="nfasis">
    <w:name w:val="Emphasis"/>
    <w:uiPriority w:val="20"/>
    <w:qFormat/>
    <w:rsid w:val="00707158"/>
    <w:rPr>
      <w:i/>
      <w:iCs/>
    </w:rPr>
  </w:style>
  <w:style w:type="character" w:customStyle="1" w:styleId="Ttulo1Car">
    <w:name w:val="Título 1 Car"/>
    <w:basedOn w:val="Fuentedeprrafopredeter"/>
    <w:link w:val="Ttulo1"/>
    <w:rsid w:val="00092148"/>
    <w:rPr>
      <w:rFonts w:ascii="Arial" w:eastAsia="Times New Roman" w:hAnsi="Arial" w:cs="Arial"/>
      <w:b/>
      <w:bCs/>
      <w:color w:val="000000"/>
      <w:sz w:val="20"/>
      <w:szCs w:val="20"/>
      <w:lang w:eastAsia="es-ES_tradnl"/>
    </w:rPr>
  </w:style>
  <w:style w:type="character" w:customStyle="1" w:styleId="apple-style-span">
    <w:name w:val="apple-style-span"/>
    <w:rsid w:val="00092148"/>
  </w:style>
  <w:style w:type="paragraph" w:customStyle="1" w:styleId="factsbody">
    <w:name w:val="factsbody"/>
    <w:basedOn w:val="Normal"/>
    <w:rsid w:val="00092148"/>
    <w:pPr>
      <w:spacing w:before="100" w:beforeAutospacing="1" w:after="100" w:afterAutospacing="1"/>
    </w:pPr>
    <w:rPr>
      <w:rFonts w:ascii="Arial" w:eastAsia="Times New Roman" w:hAnsi="Arial" w:cs="Arial"/>
      <w:color w:val="000000"/>
      <w:sz w:val="22"/>
      <w:szCs w:val="22"/>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ctavio.islas@uhemisferios.edu.ec"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5749</Words>
  <Characters>31624</Characters>
  <Application>Microsoft Office Word</Application>
  <DocSecurity>0</DocSecurity>
  <Lines>263</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Octavio Islas</cp:lastModifiedBy>
  <cp:revision>2</cp:revision>
  <dcterms:created xsi:type="dcterms:W3CDTF">2019-06-18T17:29:00Z</dcterms:created>
  <dcterms:modified xsi:type="dcterms:W3CDTF">2019-06-18T17:29:00Z</dcterms:modified>
</cp:coreProperties>
</file>