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Arial" w:hAnsi="Arial" w:cs="Arial"/>
          <w:b w:val="0"/>
          <w:bCs w:val="0"/>
          <w:sz w:val="24"/>
          <w:szCs w:val="24"/>
          <w:lang w:val="es-EC"/>
        </w:rPr>
      </w:pPr>
      <w:r>
        <w:rPr>
          <w:rFonts w:hint="default" w:ascii="Arial" w:hAnsi="Arial" w:cs="Arial"/>
          <w:b/>
          <w:bCs/>
          <w:sz w:val="24"/>
          <w:szCs w:val="24"/>
          <w:lang w:val="es-EC"/>
        </w:rPr>
        <w:t>ANÁLISIS DE WAG THE DOG</w:t>
      </w:r>
    </w:p>
    <w:p>
      <w:pPr>
        <w:jc w:val="both"/>
        <w:rPr>
          <w:rFonts w:hint="default" w:ascii="Arial" w:hAnsi="Arial" w:cs="Arial"/>
          <w:b w:val="0"/>
          <w:bCs w:val="0"/>
          <w:sz w:val="18"/>
          <w:szCs w:val="18"/>
          <w:lang w:val="es-EC"/>
        </w:rPr>
      </w:pPr>
      <w:r>
        <w:rPr>
          <w:rFonts w:hint="default" w:ascii="Arial" w:hAnsi="Arial" w:cs="Arial"/>
          <w:b w:val="0"/>
          <w:bCs w:val="0"/>
          <w:sz w:val="18"/>
          <w:szCs w:val="18"/>
          <w:lang w:val="es-EC"/>
        </w:rPr>
        <w:t>Luis Miguel Morales</w:t>
      </w:r>
    </w:p>
    <w:p>
      <w:pPr>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 xml:space="preserve">Pocos días antes de unas elecciones, los oponentes políticos del Presidente de Estados Unidos sueltan la noticia del abuso sexual del estadista contra una menor que visitaba la Casa Blanca. La estrategia para eludir el escándalo es levantar una cortina de humo: inventar una guerra con un país prácticamente desconocido y no muy importante para la mayoría del pueblo estadounidense: Albania. </w:t>
      </w: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 xml:space="preserve">La película trata acerca de un asesor de la Casa Blanca que contrata a un excéntrico productor de Hollywood (Hoffman) </w:t>
      </w:r>
      <w:bookmarkStart w:id="0" w:name="_GoBack"/>
      <w:bookmarkEnd w:id="0"/>
      <w:r>
        <w:rPr>
          <w:rFonts w:hint="default" w:ascii="Arial" w:hAnsi="Arial" w:cs="Arial"/>
          <w:b w:val="0"/>
          <w:bCs w:val="0"/>
          <w:sz w:val="18"/>
          <w:szCs w:val="18"/>
          <w:lang w:val="es-EC"/>
        </w:rPr>
        <w:t>para "inventar" una guerra con Albania, transmitirla por televisión, y así distraer al público norteamericano de un escándalo sexual que involucra al presidente.</w:t>
      </w: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Mediante el análisis de la película La Cortina de Humo intentamos profundizar distintos aspectos que confirman la Teoría de la Espiral del Silencio por Noelle Neumann, y justifican la presencia del miedo como herramienta para formar opinión.</w:t>
      </w: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Asimismo se busca comprender cómo los medios influyen en los procesos políticos en las sociedades de hoy en día.</w:t>
      </w: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Es decir que, con la herramienta del miedo, los medios de comunicación logran capturar la atención de la gente, de lo que se deduce que los medios de comunicación tienen una importancia en la política debido a que manejan conocimiento y el conocimiento está relacionado cada vez más, en la sociedad global, con el poder.</w:t>
      </w: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El “héroe” con el que se busca conmover a la sociedad estadounidense es un soldado americano atrapado tras las líneas enemigas. Utilizando una canción y una imagen se vuelve a tapar el incidente sexual del presidente.</w:t>
      </w:r>
    </w:p>
    <w:p>
      <w:pPr>
        <w:spacing w:line="480" w:lineRule="auto"/>
        <w:jc w:val="both"/>
        <w:rPr>
          <w:rFonts w:hint="default" w:ascii="Arial" w:hAnsi="Arial" w:cs="Arial"/>
          <w:b w:val="0"/>
          <w:bCs w:val="0"/>
          <w:sz w:val="18"/>
          <w:szCs w:val="18"/>
          <w:lang w:val="es-EC"/>
        </w:rPr>
      </w:pPr>
    </w:p>
    <w:p>
      <w:pPr>
        <w:spacing w:line="480" w:lineRule="auto"/>
        <w:jc w:val="both"/>
        <w:rPr>
          <w:rFonts w:hint="default" w:ascii="Arial" w:hAnsi="Arial" w:cs="Arial"/>
          <w:b w:val="0"/>
          <w:bCs w:val="0"/>
          <w:sz w:val="18"/>
          <w:szCs w:val="18"/>
          <w:lang w:val="es-EC"/>
        </w:rPr>
      </w:pPr>
      <w:r>
        <w:rPr>
          <w:rFonts w:hint="default" w:ascii="Arial" w:hAnsi="Arial" w:cs="Arial"/>
          <w:b w:val="0"/>
          <w:bCs w:val="0"/>
          <w:sz w:val="18"/>
          <w:szCs w:val="18"/>
          <w:lang w:val="es-EC"/>
        </w:rPr>
        <w:t>A continuación, y por una serie de eventos, el personaje principal del héroe termina siendo criminal y muere antes de aparecer públicamente. Es irónico el recurso del director de mostrar las falencias en la comunicación del grupo de consejeros, puesto que al demandar un sujeto que protagonice al soldado, terminan recibiendo un criminal. Irónico, pues detrás del éxito de este grupo de comunicar “mundialmente” las mentiras, entre ellos la comunicación falla. Igualmente, recrean el funeral del héroe como instrumento para seguir manteniendo el discurso coherente y tapar el escándalo del presidente.</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 w:name="Yu Gothic UI Light">
    <w:panose1 w:val="020B0300000000000000"/>
    <w:charset w:val="80"/>
    <w:family w:val="auto"/>
    <w:pitch w:val="default"/>
    <w:sig w:usb0="E00002FF" w:usb1="2AC7FDFF" w:usb2="00000016" w:usb3="00000000" w:csb0="2002009F" w:csb1="00000000"/>
  </w:font>
  <w:font w:name="Yu Gothic UI Semilight">
    <w:panose1 w:val="020B04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 w:name="Microsoft JhengHei">
    <w:panose1 w:val="020B0604030504040204"/>
    <w:charset w:val="88"/>
    <w:family w:val="auto"/>
    <w:pitch w:val="default"/>
    <w:sig w:usb0="000002A7" w:usb1="28CF4400" w:usb2="00000016" w:usb3="00000000" w:csb0="00100009" w:csb1="00000000"/>
  </w:font>
  <w:font w:name="Microsoft YaHei">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 w:name="Yu Gothic Light">
    <w:panose1 w:val="020B0300000000000000"/>
    <w:charset w:val="80"/>
    <w:family w:val="auto"/>
    <w:pitch w:val="default"/>
    <w:sig w:usb0="E00002FF" w:usb1="2AC7FDFF" w:usb2="00000016" w:usb3="00000000" w:csb0="2002009F" w:csb1="00000000"/>
  </w:font>
  <w:font w:name="Bahnschrift Light">
    <w:panose1 w:val="020B0502040204020203"/>
    <w:charset w:val="00"/>
    <w:family w:val="auto"/>
    <w:pitch w:val="default"/>
    <w:sig w:usb0="800002C7" w:usb1="00000002" w:usb2="00000000" w:usb3="00000000" w:csb0="2000019F" w:csb1="00000000"/>
  </w:font>
  <w:font w:name="Bahnschrift Light Condensed">
    <w:panose1 w:val="020B0502040204020203"/>
    <w:charset w:val="00"/>
    <w:family w:val="auto"/>
    <w:pitch w:val="default"/>
    <w:sig w:usb0="800002C7" w:usb1="00000002" w:usb2="00000000" w:usb3="00000000" w:csb0="2000019F" w:csb1="00000000"/>
  </w:font>
  <w:font w:name="Bahnschrift Light SemiCondensed">
    <w:panose1 w:val="020B0502040204020203"/>
    <w:charset w:val="00"/>
    <w:family w:val="auto"/>
    <w:pitch w:val="default"/>
    <w:sig w:usb0="800002C7" w:usb1="00000002" w:usb2="00000000" w:usb3="00000000" w:csb0="2000019F" w:csb1="00000000"/>
  </w:font>
  <w:font w:name="Bahnschrift SemiBold">
    <w:panose1 w:val="020B0502040204020203"/>
    <w:charset w:val="00"/>
    <w:family w:val="auto"/>
    <w:pitch w:val="default"/>
    <w:sig w:usb0="800002C7" w:usb1="00000002" w:usb2="00000000" w:usb3="00000000" w:csb0="2000019F"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232239"/>
    <w:rsid w:val="25126ED9"/>
    <w:rsid w:val="4E232239"/>
    <w:rsid w:val="6EB20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Office_11.2.0.8668_F1E327BC-269C-435d-A152-05C5408002CA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2019-07-09T19:57:00Z</dcterms:created>
  <dc:creator>Luis</dc:creator>
  <cp:lastModifiedBy>Luis</cp:lastModifiedBy>
  <dcterms:modified xsi:type="dcterms:W3CDTF">2019-07-09T20:42:11Z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3082-11.2.0.8668</vt:lpwstr>
  </property>
</Properties>
</file>