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F2C0D" w:rsidRPr="00C576F2" w:rsidRDefault="00743F77" w:rsidP="00C576F2">
      <w:pPr>
        <w:spacing w:line="360" w:lineRule="auto"/>
        <w:jc w:val="center"/>
        <w:rPr>
          <w:rFonts w:ascii="Traditional Arabic" w:hAnsi="Traditional Arabic" w:cs="Traditional Arabic"/>
          <w:b/>
          <w:sz w:val="24"/>
          <w:szCs w:val="24"/>
        </w:rPr>
      </w:pPr>
      <w:r w:rsidRPr="00C576F2">
        <w:rPr>
          <w:rFonts w:ascii="Traditional Arabic" w:hAnsi="Traditional Arabic" w:cs="Traditional Arabic"/>
          <w:b/>
          <w:sz w:val="24"/>
          <w:szCs w:val="24"/>
        </w:rPr>
        <w:t>Pontificia Universidad Católica del Ecuador</w:t>
      </w:r>
    </w:p>
    <w:p w:rsidR="00743F77" w:rsidRPr="00C576F2" w:rsidRDefault="00743F77" w:rsidP="00C576F2">
      <w:pPr>
        <w:spacing w:line="360" w:lineRule="auto"/>
        <w:jc w:val="center"/>
        <w:rPr>
          <w:rFonts w:ascii="Traditional Arabic" w:hAnsi="Traditional Arabic" w:cs="Traditional Arabic"/>
          <w:b/>
          <w:sz w:val="24"/>
          <w:szCs w:val="24"/>
        </w:rPr>
      </w:pPr>
      <w:r w:rsidRPr="00C576F2">
        <w:rPr>
          <w:rFonts w:ascii="Traditional Arabic" w:hAnsi="Traditional Arabic" w:cs="Traditional Arabic"/>
          <w:b/>
          <w:sz w:val="24"/>
          <w:szCs w:val="24"/>
        </w:rPr>
        <w:t xml:space="preserve">Facultad de comunicación, </w:t>
      </w:r>
      <w:r w:rsidR="00B230BC" w:rsidRPr="00C576F2">
        <w:rPr>
          <w:rFonts w:ascii="Traditional Arabic" w:hAnsi="Traditional Arabic" w:cs="Traditional Arabic"/>
          <w:b/>
          <w:sz w:val="24"/>
          <w:szCs w:val="24"/>
        </w:rPr>
        <w:t>lingüística y literatura</w:t>
      </w:r>
    </w:p>
    <w:p w:rsidR="00B230BC" w:rsidRDefault="00B230BC" w:rsidP="00C576F2">
      <w:pPr>
        <w:spacing w:line="360" w:lineRule="auto"/>
        <w:jc w:val="center"/>
        <w:rPr>
          <w:rFonts w:ascii="Traditional Arabic" w:hAnsi="Traditional Arabic" w:cs="Traditional Arabic"/>
          <w:sz w:val="24"/>
          <w:szCs w:val="24"/>
        </w:rPr>
      </w:pPr>
      <w:r w:rsidRPr="00C576F2">
        <w:rPr>
          <w:rFonts w:ascii="Traditional Arabic" w:hAnsi="Traditional Arabic" w:cs="Traditional Arabic"/>
          <w:b/>
          <w:sz w:val="24"/>
          <w:szCs w:val="24"/>
        </w:rPr>
        <w:t>Escuela de lenguaje y comunicación</w:t>
      </w:r>
    </w:p>
    <w:p w:rsidR="00B230BC" w:rsidRDefault="00B230BC" w:rsidP="00587271">
      <w:pPr>
        <w:spacing w:line="360" w:lineRule="auto"/>
        <w:jc w:val="both"/>
        <w:rPr>
          <w:rFonts w:ascii="Traditional Arabic" w:hAnsi="Traditional Arabic" w:cs="Traditional Arabic"/>
          <w:sz w:val="24"/>
          <w:szCs w:val="24"/>
        </w:rPr>
      </w:pPr>
      <w:r>
        <w:rPr>
          <w:rFonts w:ascii="Traditional Arabic" w:hAnsi="Traditional Arabic" w:cs="Traditional Arabic"/>
          <w:sz w:val="24"/>
          <w:szCs w:val="24"/>
        </w:rPr>
        <w:t>Asignatura: Historia Universal</w:t>
      </w:r>
    </w:p>
    <w:p w:rsidR="00B230BC" w:rsidRDefault="00B230BC" w:rsidP="00587271">
      <w:pPr>
        <w:spacing w:line="360" w:lineRule="auto"/>
        <w:jc w:val="both"/>
        <w:rPr>
          <w:rFonts w:ascii="Traditional Arabic" w:hAnsi="Traditional Arabic" w:cs="Traditional Arabic"/>
          <w:sz w:val="24"/>
          <w:szCs w:val="24"/>
        </w:rPr>
      </w:pPr>
      <w:r>
        <w:rPr>
          <w:rFonts w:ascii="Traditional Arabic" w:hAnsi="Traditional Arabic" w:cs="Traditional Arabic"/>
          <w:sz w:val="24"/>
          <w:szCs w:val="24"/>
        </w:rPr>
        <w:t>Nombre:</w:t>
      </w:r>
      <w:r w:rsidR="00230D67">
        <w:rPr>
          <w:rFonts w:ascii="Traditional Arabic" w:hAnsi="Traditional Arabic" w:cs="Traditional Arabic"/>
          <w:sz w:val="24"/>
          <w:szCs w:val="24"/>
        </w:rPr>
        <w:t xml:space="preserve"> </w:t>
      </w:r>
      <w:r>
        <w:rPr>
          <w:rFonts w:ascii="Traditional Arabic" w:hAnsi="Traditional Arabic" w:cs="Traditional Arabic"/>
          <w:sz w:val="24"/>
          <w:szCs w:val="24"/>
        </w:rPr>
        <w:t>Wendy Nájera</w:t>
      </w:r>
    </w:p>
    <w:p w:rsidR="00B230BC" w:rsidRDefault="00230D67" w:rsidP="00587271">
      <w:pPr>
        <w:spacing w:line="360" w:lineRule="auto"/>
        <w:jc w:val="both"/>
        <w:rPr>
          <w:rFonts w:ascii="Traditional Arabic" w:hAnsi="Traditional Arabic" w:cs="Traditional Arabic"/>
          <w:sz w:val="24"/>
          <w:szCs w:val="24"/>
        </w:rPr>
      </w:pPr>
      <w:r>
        <w:rPr>
          <w:rFonts w:ascii="Traditional Arabic" w:hAnsi="Traditional Arabic" w:cs="Traditional Arabic"/>
          <w:sz w:val="24"/>
          <w:szCs w:val="24"/>
        </w:rPr>
        <w:t>Paralelo: 1</w:t>
      </w:r>
    </w:p>
    <w:p w:rsidR="00230D67" w:rsidRDefault="00230D67" w:rsidP="00587271">
      <w:pPr>
        <w:spacing w:line="360" w:lineRule="auto"/>
        <w:jc w:val="both"/>
        <w:rPr>
          <w:rFonts w:ascii="Traditional Arabic" w:hAnsi="Traditional Arabic" w:cs="Traditional Arabic"/>
          <w:sz w:val="24"/>
          <w:szCs w:val="24"/>
        </w:rPr>
      </w:pPr>
      <w:r>
        <w:rPr>
          <w:rFonts w:ascii="Traditional Arabic" w:hAnsi="Traditional Arabic" w:cs="Traditional Arabic"/>
          <w:sz w:val="24"/>
          <w:szCs w:val="24"/>
        </w:rPr>
        <w:t>Semestre: 3</w:t>
      </w:r>
    </w:p>
    <w:p w:rsidR="00230D67" w:rsidRDefault="00230D67" w:rsidP="00587271">
      <w:pPr>
        <w:spacing w:line="360" w:lineRule="auto"/>
        <w:jc w:val="both"/>
        <w:rPr>
          <w:rFonts w:ascii="Traditional Arabic" w:hAnsi="Traditional Arabic" w:cs="Traditional Arabic"/>
          <w:sz w:val="24"/>
          <w:szCs w:val="24"/>
        </w:rPr>
      </w:pPr>
      <w:r>
        <w:rPr>
          <w:rFonts w:ascii="Traditional Arabic" w:hAnsi="Traditional Arabic" w:cs="Traditional Arabic"/>
          <w:sz w:val="24"/>
          <w:szCs w:val="24"/>
        </w:rPr>
        <w:t>Fecha: 11/01/2019</w:t>
      </w:r>
    </w:p>
    <w:p w:rsidR="00C576F2" w:rsidRDefault="00C576F2" w:rsidP="00587271">
      <w:pPr>
        <w:spacing w:line="360" w:lineRule="auto"/>
        <w:jc w:val="both"/>
        <w:rPr>
          <w:rFonts w:ascii="Traditional Arabic" w:hAnsi="Traditional Arabic" w:cs="Traditional Arabic"/>
          <w:sz w:val="24"/>
          <w:szCs w:val="24"/>
        </w:rPr>
      </w:pPr>
      <w:r>
        <w:rPr>
          <w:rFonts w:ascii="Traditional Arabic" w:hAnsi="Traditional Arabic" w:cs="Traditional Arabic"/>
          <w:sz w:val="24"/>
          <w:szCs w:val="24"/>
        </w:rPr>
        <w:t>Tema:20 tesis principales del libro “ El espejo enterrado”</w:t>
      </w:r>
    </w:p>
    <w:p w:rsidR="00C576F2" w:rsidRDefault="004423FA" w:rsidP="00587271">
      <w:pPr>
        <w:spacing w:line="360" w:lineRule="auto"/>
        <w:jc w:val="both"/>
        <w:rPr>
          <w:rFonts w:ascii="Traditional Arabic" w:hAnsi="Traditional Arabic" w:cs="Traditional Arabic"/>
          <w:sz w:val="24"/>
          <w:szCs w:val="24"/>
        </w:rPr>
      </w:pPr>
      <w:r>
        <w:rPr>
          <w:rFonts w:ascii="Traditional Arabic" w:hAnsi="Traditional Arabic" w:cs="Traditional Arabic"/>
          <w:sz w:val="24"/>
          <w:szCs w:val="24"/>
        </w:rPr>
        <w:t>Autor: Carlos Fuentes.</w:t>
      </w:r>
    </w:p>
    <w:p w:rsidR="00941DF9" w:rsidRPr="008F0B2B" w:rsidRDefault="00631FA6" w:rsidP="008F0B2B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Traditional Arabic" w:hAnsi="Traditional Arabic" w:cs="Traditional Arabic"/>
          <w:sz w:val="24"/>
          <w:szCs w:val="24"/>
        </w:rPr>
      </w:pPr>
      <w:r w:rsidRPr="008F0B2B">
        <w:rPr>
          <w:rFonts w:ascii="Traditional Arabic" w:hAnsi="Traditional Arabic" w:cs="Traditional Arabic"/>
          <w:sz w:val="24"/>
          <w:szCs w:val="24"/>
        </w:rPr>
        <w:t>“</w:t>
      </w:r>
      <w:r w:rsidR="00941DF9" w:rsidRPr="008F0B2B">
        <w:rPr>
          <w:rFonts w:ascii="Traditional Arabic" w:hAnsi="Traditional Arabic" w:cs="Traditional Arabic"/>
          <w:sz w:val="24"/>
          <w:szCs w:val="24"/>
        </w:rPr>
        <w:t xml:space="preserve">Varios traumas marcan la relación entre España y América española. El primero desde luego, fue la conquista del Nuevo Mundo, origen de un </w:t>
      </w:r>
      <w:r w:rsidR="00C94A48" w:rsidRPr="008F0B2B">
        <w:rPr>
          <w:rFonts w:ascii="Traditional Arabic" w:hAnsi="Traditional Arabic" w:cs="Traditional Arabic"/>
          <w:sz w:val="24"/>
          <w:szCs w:val="24"/>
        </w:rPr>
        <w:t>conocimiento terrible, el que bebé de estar presentes en el momento mismo de nuestra creación</w:t>
      </w:r>
      <w:r w:rsidR="00FC5096" w:rsidRPr="008F0B2B">
        <w:rPr>
          <w:rFonts w:ascii="Traditional Arabic" w:hAnsi="Traditional Arabic" w:cs="Traditional Arabic"/>
          <w:sz w:val="24"/>
          <w:szCs w:val="24"/>
        </w:rPr>
        <w:t xml:space="preserve">, observadores de nuestra propia violación,  pero también testigos de las crueldades y ternuras </w:t>
      </w:r>
      <w:r w:rsidR="00743F77" w:rsidRPr="008F0B2B">
        <w:rPr>
          <w:rFonts w:ascii="Traditional Arabic" w:hAnsi="Traditional Arabic" w:cs="Traditional Arabic"/>
          <w:sz w:val="24"/>
          <w:szCs w:val="24"/>
        </w:rPr>
        <w:t>contradictorias que formaron parte de nuestra concepción</w:t>
      </w:r>
      <w:r w:rsidR="004423FA" w:rsidRPr="008F0B2B">
        <w:rPr>
          <w:rFonts w:ascii="Traditional Arabic" w:hAnsi="Traditional Arabic" w:cs="Traditional Arabic"/>
          <w:sz w:val="24"/>
          <w:szCs w:val="24"/>
        </w:rPr>
        <w:t xml:space="preserve">” (Fuentes C. </w:t>
      </w:r>
      <w:r w:rsidRPr="008F0B2B">
        <w:rPr>
          <w:rFonts w:ascii="Traditional Arabic" w:hAnsi="Traditional Arabic" w:cs="Traditional Arabic"/>
          <w:sz w:val="24"/>
          <w:szCs w:val="24"/>
        </w:rPr>
        <w:t xml:space="preserve">2013). Aquí </w:t>
      </w:r>
      <w:r w:rsidR="00226DFA" w:rsidRPr="008F0B2B">
        <w:rPr>
          <w:rFonts w:ascii="Traditional Arabic" w:hAnsi="Traditional Arabic" w:cs="Traditional Arabic"/>
          <w:sz w:val="24"/>
          <w:szCs w:val="24"/>
        </w:rPr>
        <w:t>claramente se puede observar que</w:t>
      </w:r>
      <w:r w:rsidR="004235FC" w:rsidRPr="008F0B2B">
        <w:rPr>
          <w:rFonts w:ascii="Traditional Arabic" w:hAnsi="Traditional Arabic" w:cs="Traditional Arabic"/>
          <w:sz w:val="24"/>
          <w:szCs w:val="24"/>
        </w:rPr>
        <w:t xml:space="preserve">, la sociedad Hispanoamericana se veía </w:t>
      </w:r>
      <w:r w:rsidR="00D222C9" w:rsidRPr="008F0B2B">
        <w:rPr>
          <w:rFonts w:ascii="Traditional Arabic" w:hAnsi="Traditional Arabic" w:cs="Traditional Arabic"/>
          <w:sz w:val="24"/>
          <w:szCs w:val="24"/>
        </w:rPr>
        <w:t xml:space="preserve">completamente asustada y algo refinada con respecto a este tema, ya que ellos estuvieron presentes al momento de las violaciones </w:t>
      </w:r>
      <w:r w:rsidR="00D20568" w:rsidRPr="008F0B2B">
        <w:rPr>
          <w:rFonts w:ascii="Traditional Arabic" w:hAnsi="Traditional Arabic" w:cs="Traditional Arabic"/>
          <w:sz w:val="24"/>
          <w:szCs w:val="24"/>
        </w:rPr>
        <w:t xml:space="preserve"> y maltrato de los españoles a los americanos. </w:t>
      </w:r>
      <w:r w:rsidR="00081127" w:rsidRPr="008F0B2B">
        <w:rPr>
          <w:rFonts w:ascii="Traditional Arabic" w:hAnsi="Traditional Arabic" w:cs="Traditional Arabic"/>
          <w:sz w:val="24"/>
          <w:szCs w:val="24"/>
        </w:rPr>
        <w:t xml:space="preserve">Por ello, se da un pensamiento de diversos tipos de España, </w:t>
      </w:r>
      <w:r w:rsidR="00353EB3" w:rsidRPr="008F0B2B">
        <w:rPr>
          <w:rFonts w:ascii="Traditional Arabic" w:hAnsi="Traditional Arabic" w:cs="Traditional Arabic"/>
          <w:sz w:val="24"/>
          <w:szCs w:val="24"/>
        </w:rPr>
        <w:t xml:space="preserve">los hispanoamericanos no podemos ser entendidos </w:t>
      </w:r>
      <w:r w:rsidR="002B0825" w:rsidRPr="008F0B2B">
        <w:rPr>
          <w:rFonts w:ascii="Traditional Arabic" w:hAnsi="Traditional Arabic" w:cs="Traditional Arabic"/>
          <w:sz w:val="24"/>
          <w:szCs w:val="24"/>
        </w:rPr>
        <w:t>sin concebir la conciencia de cómo fuimos concebidos</w:t>
      </w:r>
      <w:r w:rsidR="0076398A" w:rsidRPr="008F0B2B">
        <w:rPr>
          <w:rFonts w:ascii="Traditional Arabic" w:hAnsi="Traditional Arabic" w:cs="Traditional Arabic"/>
          <w:sz w:val="24"/>
          <w:szCs w:val="24"/>
        </w:rPr>
        <w:t>, esto genera cambios dentro de la cultura desde esa époc</w:t>
      </w:r>
      <w:r w:rsidR="005A2F34" w:rsidRPr="008F0B2B">
        <w:rPr>
          <w:rFonts w:ascii="Traditional Arabic" w:hAnsi="Traditional Arabic" w:cs="Traditional Arabic"/>
          <w:sz w:val="24"/>
          <w:szCs w:val="24"/>
        </w:rPr>
        <w:t xml:space="preserve">a </w:t>
      </w:r>
      <w:r w:rsidR="0076398A" w:rsidRPr="008F0B2B">
        <w:rPr>
          <w:rFonts w:ascii="Traditional Arabic" w:hAnsi="Traditional Arabic" w:cs="Traditional Arabic"/>
          <w:sz w:val="24"/>
          <w:szCs w:val="24"/>
        </w:rPr>
        <w:t xml:space="preserve">hasta la actualidad. </w:t>
      </w:r>
    </w:p>
    <w:p w:rsidR="001A769C" w:rsidRDefault="005A2F34" w:rsidP="001A769C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Traditional Arabic" w:hAnsi="Traditional Arabic" w:cs="Traditional Arabic"/>
          <w:sz w:val="24"/>
          <w:szCs w:val="24"/>
        </w:rPr>
      </w:pPr>
      <w:r>
        <w:rPr>
          <w:rFonts w:ascii="Traditional Arabic" w:hAnsi="Traditional Arabic" w:cs="Traditional Arabic"/>
          <w:sz w:val="24"/>
          <w:szCs w:val="24"/>
        </w:rPr>
        <w:lastRenderedPageBreak/>
        <w:t xml:space="preserve">“ </w:t>
      </w:r>
      <w:r w:rsidR="00A7500D">
        <w:rPr>
          <w:rFonts w:ascii="Traditional Arabic" w:hAnsi="Traditional Arabic" w:cs="Traditional Arabic"/>
          <w:sz w:val="24"/>
          <w:szCs w:val="24"/>
        </w:rPr>
        <w:t>independientemente de estos propósitos, las imágenes 1ue los primeros españoles dejaron aquí nos continúan asombrando: son los primeros iconos de la humanidad. Entre</w:t>
      </w:r>
      <w:r w:rsidR="00E34D89">
        <w:rPr>
          <w:rFonts w:ascii="Traditional Arabic" w:hAnsi="Traditional Arabic" w:cs="Traditional Arabic"/>
          <w:sz w:val="24"/>
          <w:szCs w:val="24"/>
        </w:rPr>
        <w:t xml:space="preserve"> ellos, sorprende encontrar una firma, le mano del hombre</w:t>
      </w:r>
      <w:r w:rsidR="004B6DF1">
        <w:rPr>
          <w:rFonts w:ascii="Traditional Arabic" w:hAnsi="Traditional Arabic" w:cs="Traditional Arabic"/>
          <w:sz w:val="24"/>
          <w:szCs w:val="24"/>
        </w:rPr>
        <w:t xml:space="preserve">, una imagen potente de fuerza y fertilidad animales. </w:t>
      </w:r>
      <w:r w:rsidR="00F1568D">
        <w:rPr>
          <w:rFonts w:ascii="Traditional Arabic" w:hAnsi="Traditional Arabic" w:cs="Traditional Arabic"/>
          <w:sz w:val="24"/>
          <w:szCs w:val="24"/>
        </w:rPr>
        <w:t>Si l</w:t>
      </w:r>
      <w:r w:rsidR="004B6DF1">
        <w:rPr>
          <w:rFonts w:ascii="Traditional Arabic" w:hAnsi="Traditional Arabic" w:cs="Traditional Arabic"/>
          <w:sz w:val="24"/>
          <w:szCs w:val="24"/>
        </w:rPr>
        <w:t xml:space="preserve">a mano </w:t>
      </w:r>
      <w:r w:rsidR="000D5752">
        <w:rPr>
          <w:rFonts w:ascii="Traditional Arabic" w:hAnsi="Traditional Arabic" w:cs="Traditional Arabic"/>
          <w:sz w:val="24"/>
          <w:szCs w:val="24"/>
        </w:rPr>
        <w:t xml:space="preserve">del </w:t>
      </w:r>
      <w:r w:rsidR="00F1568D">
        <w:rPr>
          <w:rFonts w:ascii="Traditional Arabic" w:hAnsi="Traditional Arabic" w:cs="Traditional Arabic"/>
          <w:sz w:val="24"/>
          <w:szCs w:val="24"/>
        </w:rPr>
        <w:t xml:space="preserve"> primer español es una firma audaz sobre los muros blancos de la creación</w:t>
      </w:r>
      <w:r w:rsidR="008A4FF7">
        <w:rPr>
          <w:rFonts w:ascii="Traditional Arabic" w:hAnsi="Traditional Arabic" w:cs="Traditional Arabic"/>
          <w:sz w:val="24"/>
          <w:szCs w:val="24"/>
        </w:rPr>
        <w:t xml:space="preserve">, la imagen animal se convirtió con el tiempo en el centro de </w:t>
      </w:r>
      <w:r w:rsidR="0033374B">
        <w:rPr>
          <w:rFonts w:ascii="Traditional Arabic" w:hAnsi="Traditional Arabic" w:cs="Traditional Arabic"/>
          <w:sz w:val="24"/>
          <w:szCs w:val="24"/>
        </w:rPr>
        <w:t xml:space="preserve">antiguos cultos de Mediterráneo que </w:t>
      </w:r>
      <w:r w:rsidR="0048081A">
        <w:rPr>
          <w:rFonts w:ascii="Traditional Arabic" w:hAnsi="Traditional Arabic" w:cs="Traditional Arabic"/>
          <w:sz w:val="24"/>
          <w:szCs w:val="24"/>
        </w:rPr>
        <w:t xml:space="preserve">transformaron al toro en el símbolo del poder y de la </w:t>
      </w:r>
      <w:r w:rsidR="00CD3506">
        <w:rPr>
          <w:rFonts w:ascii="Traditional Arabic" w:hAnsi="Traditional Arabic" w:cs="Traditional Arabic"/>
          <w:sz w:val="24"/>
          <w:szCs w:val="24"/>
        </w:rPr>
        <w:t xml:space="preserve">vida”. (Fuentes C. 2013). Se propone que los españoles son los primeros íconos de la </w:t>
      </w:r>
      <w:r w:rsidR="00B84C67">
        <w:rPr>
          <w:rFonts w:ascii="Traditional Arabic" w:hAnsi="Traditional Arabic" w:cs="Traditional Arabic"/>
          <w:sz w:val="24"/>
          <w:szCs w:val="24"/>
        </w:rPr>
        <w:t xml:space="preserve">humanidad, ya que a través de la modernidad se logró </w:t>
      </w:r>
      <w:r w:rsidR="00DA7717">
        <w:rPr>
          <w:rFonts w:ascii="Traditional Arabic" w:hAnsi="Traditional Arabic" w:cs="Traditional Arabic"/>
          <w:sz w:val="24"/>
          <w:szCs w:val="24"/>
        </w:rPr>
        <w:t>modificar este pensamiento mediante imágenes</w:t>
      </w:r>
      <w:r w:rsidR="00A023CB">
        <w:rPr>
          <w:rFonts w:ascii="Traditional Arabic" w:hAnsi="Traditional Arabic" w:cs="Traditional Arabic"/>
          <w:sz w:val="24"/>
          <w:szCs w:val="24"/>
        </w:rPr>
        <w:t>. Se ponía a los españoles como personas de alto mando</w:t>
      </w:r>
      <w:r w:rsidR="001A769C">
        <w:rPr>
          <w:rFonts w:ascii="Traditional Arabic" w:hAnsi="Traditional Arabic" w:cs="Traditional Arabic"/>
          <w:sz w:val="24"/>
          <w:szCs w:val="24"/>
        </w:rPr>
        <w:t xml:space="preserve"> y las personas con más poder dentro de la </w:t>
      </w:r>
      <w:r w:rsidR="003A1976">
        <w:rPr>
          <w:rFonts w:ascii="Traditional Arabic" w:hAnsi="Traditional Arabic" w:cs="Traditional Arabic"/>
          <w:sz w:val="24"/>
          <w:szCs w:val="24"/>
        </w:rPr>
        <w:t xml:space="preserve">población. Con la idea de una gran diversidad de España </w:t>
      </w:r>
      <w:r w:rsidR="004376A4">
        <w:rPr>
          <w:rFonts w:ascii="Traditional Arabic" w:hAnsi="Traditional Arabic" w:cs="Traditional Arabic"/>
          <w:sz w:val="24"/>
          <w:szCs w:val="24"/>
        </w:rPr>
        <w:t xml:space="preserve">se lograron imponer imágenes que describían </w:t>
      </w:r>
      <w:r w:rsidR="002E4999">
        <w:rPr>
          <w:rFonts w:ascii="Traditional Arabic" w:hAnsi="Traditional Arabic" w:cs="Traditional Arabic"/>
          <w:sz w:val="24"/>
          <w:szCs w:val="24"/>
        </w:rPr>
        <w:t xml:space="preserve">exactamente su cultura,  </w:t>
      </w:r>
      <w:r w:rsidR="008A496D">
        <w:rPr>
          <w:rFonts w:ascii="Traditional Arabic" w:hAnsi="Traditional Arabic" w:cs="Traditional Arabic"/>
          <w:sz w:val="24"/>
          <w:szCs w:val="24"/>
        </w:rPr>
        <w:t xml:space="preserve">esto llevo a algunas alteraciones en cuanto a la cultura </w:t>
      </w:r>
      <w:r w:rsidR="00367CB8">
        <w:rPr>
          <w:rFonts w:ascii="Traditional Arabic" w:hAnsi="Traditional Arabic" w:cs="Traditional Arabic"/>
          <w:sz w:val="24"/>
          <w:szCs w:val="24"/>
        </w:rPr>
        <w:t xml:space="preserve">nativa. Lo que se hacía en esta época </w:t>
      </w:r>
      <w:r w:rsidR="0015043F">
        <w:rPr>
          <w:rFonts w:ascii="Traditional Arabic" w:hAnsi="Traditional Arabic" w:cs="Traditional Arabic"/>
          <w:sz w:val="24"/>
          <w:szCs w:val="24"/>
        </w:rPr>
        <w:t xml:space="preserve">únicamente allá, empezó a llegar una nueva cultura con </w:t>
      </w:r>
      <w:r w:rsidR="008B4C99">
        <w:rPr>
          <w:rFonts w:ascii="Traditional Arabic" w:hAnsi="Traditional Arabic" w:cs="Traditional Arabic"/>
          <w:sz w:val="24"/>
          <w:szCs w:val="24"/>
        </w:rPr>
        <w:t>estereotipos antiguos. Como por ejemplo, los toros .</w:t>
      </w:r>
    </w:p>
    <w:p w:rsidR="00110C10" w:rsidRPr="00A60616" w:rsidRDefault="009D00F3" w:rsidP="00A60616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Traditional Arabic" w:hAnsi="Traditional Arabic" w:cs="Traditional Arabic"/>
          <w:sz w:val="24"/>
          <w:szCs w:val="24"/>
        </w:rPr>
      </w:pPr>
      <w:r>
        <w:rPr>
          <w:rFonts w:ascii="Traditional Arabic" w:hAnsi="Traditional Arabic" w:cs="Traditional Arabic"/>
          <w:sz w:val="24"/>
          <w:szCs w:val="24"/>
        </w:rPr>
        <w:t>“E</w:t>
      </w:r>
      <w:r w:rsidR="00110C10" w:rsidRPr="00110C10">
        <w:rPr>
          <w:rFonts w:ascii="Traditional Arabic" w:hAnsi="Traditional Arabic" w:cs="Traditional Arabic"/>
          <w:sz w:val="24"/>
          <w:szCs w:val="24"/>
        </w:rPr>
        <w:t>spaña arranca la máscara de nuestra hipocresía puritana en relación con la naturaleza y</w:t>
      </w:r>
      <w:r w:rsidR="008D721C">
        <w:rPr>
          <w:rFonts w:ascii="Traditional Arabic" w:hAnsi="Traditional Arabic" w:cs="Traditional Arabic"/>
          <w:sz w:val="24"/>
          <w:szCs w:val="24"/>
        </w:rPr>
        <w:t xml:space="preserve"> transforma la memoria de nuestros orígenes y nuestra sobrevivencia </w:t>
      </w:r>
      <w:r w:rsidR="003C6623">
        <w:rPr>
          <w:rFonts w:ascii="Traditional Arabic" w:hAnsi="Traditional Arabic" w:cs="Traditional Arabic"/>
          <w:sz w:val="24"/>
          <w:szCs w:val="24"/>
        </w:rPr>
        <w:t xml:space="preserve">a costa de lo natural, en una ceremonia de valor y de se te y, tal vez, </w:t>
      </w:r>
      <w:r>
        <w:rPr>
          <w:rFonts w:ascii="Traditional Arabic" w:hAnsi="Traditional Arabic" w:cs="Traditional Arabic"/>
          <w:sz w:val="24"/>
          <w:szCs w:val="24"/>
        </w:rPr>
        <w:t xml:space="preserve">hasta de </w:t>
      </w:r>
      <w:r w:rsidR="00F74ABB">
        <w:rPr>
          <w:rFonts w:ascii="Traditional Arabic" w:hAnsi="Traditional Arabic" w:cs="Traditional Arabic"/>
          <w:sz w:val="24"/>
          <w:szCs w:val="24"/>
        </w:rPr>
        <w:t>redención</w:t>
      </w:r>
      <w:r>
        <w:rPr>
          <w:rFonts w:ascii="Traditional Arabic" w:hAnsi="Traditional Arabic" w:cs="Traditional Arabic"/>
          <w:sz w:val="24"/>
          <w:szCs w:val="24"/>
        </w:rPr>
        <w:t xml:space="preserve">”. </w:t>
      </w:r>
      <w:r w:rsidR="00F74ABB">
        <w:rPr>
          <w:rFonts w:ascii="Traditional Arabic" w:hAnsi="Traditional Arabic" w:cs="Traditional Arabic"/>
          <w:sz w:val="24"/>
          <w:szCs w:val="24"/>
        </w:rPr>
        <w:t xml:space="preserve">(Fuentes C. 2013). Con la llegada de los españoles al continente americano </w:t>
      </w:r>
      <w:r w:rsidR="00DC2A0E">
        <w:rPr>
          <w:rFonts w:ascii="Traditional Arabic" w:hAnsi="Traditional Arabic" w:cs="Traditional Arabic"/>
          <w:sz w:val="24"/>
          <w:szCs w:val="24"/>
        </w:rPr>
        <w:t>l</w:t>
      </w:r>
      <w:r w:rsidR="00A60616">
        <w:rPr>
          <w:rFonts w:ascii="Traditional Arabic" w:hAnsi="Traditional Arabic" w:cs="Traditional Arabic"/>
          <w:sz w:val="24"/>
          <w:szCs w:val="24"/>
        </w:rPr>
        <w:t xml:space="preserve">a </w:t>
      </w:r>
      <w:r w:rsidR="00DC2A0E" w:rsidRPr="00A60616">
        <w:rPr>
          <w:rFonts w:ascii="Traditional Arabic" w:hAnsi="Traditional Arabic" w:cs="Traditional Arabic"/>
          <w:sz w:val="24"/>
          <w:szCs w:val="24"/>
        </w:rPr>
        <w:t xml:space="preserve">cultura y las costumbres de los indígenas empezó a tener un cambio tan drástico </w:t>
      </w:r>
      <w:r w:rsidR="00EF3A79" w:rsidRPr="00A60616">
        <w:rPr>
          <w:rFonts w:ascii="Traditional Arabic" w:hAnsi="Traditional Arabic" w:cs="Traditional Arabic"/>
          <w:sz w:val="24"/>
          <w:szCs w:val="24"/>
        </w:rPr>
        <w:t>hasta el punto de que los</w:t>
      </w:r>
      <w:r w:rsidR="00151C99" w:rsidRPr="00A60616">
        <w:rPr>
          <w:rFonts w:ascii="Traditional Arabic" w:hAnsi="Traditional Arabic" w:cs="Traditional Arabic"/>
          <w:sz w:val="24"/>
          <w:szCs w:val="24"/>
        </w:rPr>
        <w:t xml:space="preserve"> españoles implantaron sus tradiciones y planearon establecerse en América para poder extender su raza y </w:t>
      </w:r>
      <w:r w:rsidR="00B74545" w:rsidRPr="00A60616">
        <w:rPr>
          <w:rFonts w:ascii="Traditional Arabic" w:hAnsi="Traditional Arabic" w:cs="Traditional Arabic"/>
          <w:sz w:val="24"/>
          <w:szCs w:val="24"/>
        </w:rPr>
        <w:t xml:space="preserve"> </w:t>
      </w:r>
      <w:r w:rsidR="00A60616">
        <w:rPr>
          <w:rFonts w:ascii="Traditional Arabic" w:hAnsi="Traditional Arabic" w:cs="Traditional Arabic"/>
          <w:sz w:val="24"/>
          <w:szCs w:val="24"/>
        </w:rPr>
        <w:t>adueñarse de propiedades que no les pertenecían</w:t>
      </w:r>
      <w:r w:rsidR="00266AC3">
        <w:rPr>
          <w:rFonts w:ascii="Traditional Arabic" w:hAnsi="Traditional Arabic" w:cs="Traditional Arabic"/>
          <w:sz w:val="24"/>
          <w:szCs w:val="24"/>
        </w:rPr>
        <w:t xml:space="preserve">. La cultura, costumbres y tradiciones se fueron perdiendo desde la </w:t>
      </w:r>
      <w:r w:rsidR="00F82459">
        <w:rPr>
          <w:rFonts w:ascii="Traditional Arabic" w:hAnsi="Traditional Arabic" w:cs="Traditional Arabic"/>
          <w:sz w:val="24"/>
          <w:szCs w:val="24"/>
        </w:rPr>
        <w:t>colonización ya que los españoles al implantar sus ideales cambiaron la forma de ser de los nativos</w:t>
      </w:r>
      <w:r w:rsidR="000E3CA7">
        <w:rPr>
          <w:rFonts w:ascii="Traditional Arabic" w:hAnsi="Traditional Arabic" w:cs="Traditional Arabic"/>
          <w:sz w:val="24"/>
          <w:szCs w:val="24"/>
        </w:rPr>
        <w:t>, esto afectó de manera negativa a la originalidad indigenista.</w:t>
      </w:r>
    </w:p>
    <w:p w:rsidR="00F74F4F" w:rsidRPr="00EA4955" w:rsidRDefault="006B60F8" w:rsidP="00EA4955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Traditional Arabic" w:hAnsi="Traditional Arabic" w:cs="Traditional Arabic"/>
          <w:sz w:val="24"/>
          <w:szCs w:val="24"/>
        </w:rPr>
      </w:pPr>
      <w:r>
        <w:rPr>
          <w:rFonts w:ascii="Traditional Arabic" w:hAnsi="Traditional Arabic" w:cs="Traditional Arabic"/>
          <w:sz w:val="24"/>
          <w:szCs w:val="24"/>
        </w:rPr>
        <w:lastRenderedPageBreak/>
        <w:t>“</w:t>
      </w:r>
      <w:r w:rsidRPr="006B60F8">
        <w:rPr>
          <w:rFonts w:ascii="Traditional Arabic" w:hAnsi="Traditional Arabic" w:cs="Traditional Arabic"/>
          <w:sz w:val="24"/>
          <w:szCs w:val="24"/>
        </w:rPr>
        <w:t>Durante largo tiempo Roma fue la experiencia culminante de la conquista de España por</w:t>
      </w:r>
      <w:r w:rsidR="00043BE8">
        <w:rPr>
          <w:rFonts w:ascii="Traditional Arabic" w:hAnsi="Traditional Arabic" w:cs="Traditional Arabic"/>
          <w:sz w:val="24"/>
          <w:szCs w:val="24"/>
        </w:rPr>
        <w:t xml:space="preserve"> </w:t>
      </w:r>
      <w:r w:rsidRPr="00043BE8">
        <w:rPr>
          <w:rFonts w:ascii="Traditional Arabic" w:hAnsi="Traditional Arabic" w:cs="Traditional Arabic"/>
          <w:sz w:val="24"/>
          <w:szCs w:val="24"/>
        </w:rPr>
        <w:t>una fuerza exterior: antes de las invasiones musulmanas de 711, y antes de la propia empresa</w:t>
      </w:r>
      <w:r w:rsidR="00043BE8">
        <w:rPr>
          <w:rFonts w:ascii="Traditional Arabic" w:hAnsi="Traditional Arabic" w:cs="Traditional Arabic"/>
          <w:sz w:val="24"/>
          <w:szCs w:val="24"/>
        </w:rPr>
        <w:t xml:space="preserve"> </w:t>
      </w:r>
      <w:r w:rsidRPr="00043BE8">
        <w:rPr>
          <w:rFonts w:ascii="Traditional Arabic" w:hAnsi="Traditional Arabic" w:cs="Traditional Arabic"/>
          <w:sz w:val="24"/>
          <w:szCs w:val="24"/>
        </w:rPr>
        <w:t>de conquista española en el mundo indoamericano después de 1492. Se trata de una</w:t>
      </w:r>
      <w:r w:rsidR="00043BE8">
        <w:rPr>
          <w:rFonts w:ascii="Traditional Arabic" w:hAnsi="Traditional Arabic" w:cs="Traditional Arabic"/>
          <w:sz w:val="24"/>
          <w:szCs w:val="24"/>
        </w:rPr>
        <w:t xml:space="preserve"> </w:t>
      </w:r>
      <w:r w:rsidRPr="00043BE8">
        <w:rPr>
          <w:rFonts w:ascii="Traditional Arabic" w:hAnsi="Traditional Arabic" w:cs="Traditional Arabic"/>
          <w:sz w:val="24"/>
          <w:szCs w:val="24"/>
        </w:rPr>
        <w:t xml:space="preserve">experiencia singular, porque si en las Américas, España, de manera deliberada, aplastó civilizaciones preexistentes, cortándolas en flor, destruyendo lo bueno junto con lo malo, </w:t>
      </w:r>
      <w:r w:rsidR="004B3BEA">
        <w:rPr>
          <w:rFonts w:ascii="Traditional Arabic" w:hAnsi="Traditional Arabic" w:cs="Traditional Arabic"/>
          <w:sz w:val="24"/>
          <w:szCs w:val="24"/>
        </w:rPr>
        <w:t xml:space="preserve">y </w:t>
      </w:r>
      <w:r w:rsidRPr="004B3BEA">
        <w:rPr>
          <w:rFonts w:ascii="Traditional Arabic" w:hAnsi="Traditional Arabic" w:cs="Traditional Arabic"/>
          <w:sz w:val="24"/>
          <w:szCs w:val="24"/>
        </w:rPr>
        <w:t>sustituyendo violentamente una forma de cultura por otra, la experiencia hispánica con los</w:t>
      </w:r>
      <w:r w:rsidR="004B3BEA">
        <w:rPr>
          <w:rFonts w:ascii="Traditional Arabic" w:hAnsi="Traditional Arabic" w:cs="Traditional Arabic"/>
          <w:sz w:val="24"/>
          <w:szCs w:val="24"/>
        </w:rPr>
        <w:t xml:space="preserve"> </w:t>
      </w:r>
      <w:r w:rsidRPr="004B3BEA">
        <w:rPr>
          <w:rFonts w:ascii="Traditional Arabic" w:hAnsi="Traditional Arabic" w:cs="Traditional Arabic"/>
          <w:sz w:val="24"/>
          <w:szCs w:val="24"/>
        </w:rPr>
        <w:t>romanos fue exactamente la opuesta</w:t>
      </w:r>
      <w:r w:rsidR="004B3BEA">
        <w:rPr>
          <w:rFonts w:ascii="Traditional Arabic" w:hAnsi="Traditional Arabic" w:cs="Traditional Arabic"/>
          <w:sz w:val="24"/>
          <w:szCs w:val="24"/>
        </w:rPr>
        <w:t xml:space="preserve">”. (Fuentes C., 2013). </w:t>
      </w:r>
      <w:r w:rsidR="0079652E">
        <w:rPr>
          <w:rFonts w:ascii="Traditional Arabic" w:hAnsi="Traditional Arabic" w:cs="Traditional Arabic"/>
          <w:sz w:val="24"/>
          <w:szCs w:val="24"/>
        </w:rPr>
        <w:t>Roma antes de sustentar la idea de viaja</w:t>
      </w:r>
      <w:r w:rsidR="00E84E3F">
        <w:rPr>
          <w:rFonts w:ascii="Traditional Arabic" w:hAnsi="Traditional Arabic" w:cs="Traditional Arabic"/>
          <w:sz w:val="24"/>
          <w:szCs w:val="24"/>
        </w:rPr>
        <w:t xml:space="preserve">r </w:t>
      </w:r>
      <w:r w:rsidR="0079652E">
        <w:rPr>
          <w:rFonts w:ascii="Traditional Arabic" w:hAnsi="Traditional Arabic" w:cs="Traditional Arabic"/>
          <w:sz w:val="24"/>
          <w:szCs w:val="24"/>
        </w:rPr>
        <w:t xml:space="preserve">para colonizar nuevos territorios fue conquistada por los musulmanes, </w:t>
      </w:r>
      <w:r w:rsidR="00E84E3F">
        <w:rPr>
          <w:rFonts w:ascii="Traditional Arabic" w:hAnsi="Traditional Arabic" w:cs="Traditional Arabic"/>
          <w:sz w:val="24"/>
          <w:szCs w:val="24"/>
        </w:rPr>
        <w:t>todo esto al igual que afectó a la sociedad nativa americana los afectó a ellos, ya que era</w:t>
      </w:r>
      <w:r w:rsidR="001748C9">
        <w:rPr>
          <w:rFonts w:ascii="Traditional Arabic" w:hAnsi="Traditional Arabic" w:cs="Traditional Arabic"/>
          <w:sz w:val="24"/>
          <w:szCs w:val="24"/>
        </w:rPr>
        <w:t xml:space="preserve">n </w:t>
      </w:r>
      <w:r w:rsidR="00E84E3F">
        <w:rPr>
          <w:rFonts w:ascii="Traditional Arabic" w:hAnsi="Traditional Arabic" w:cs="Traditional Arabic"/>
          <w:sz w:val="24"/>
          <w:szCs w:val="24"/>
        </w:rPr>
        <w:t>conscientes de lo que estaba ocurriendo a su alrededor</w:t>
      </w:r>
      <w:r w:rsidR="001748C9">
        <w:rPr>
          <w:rFonts w:ascii="Traditional Arabic" w:hAnsi="Traditional Arabic" w:cs="Traditional Arabic"/>
          <w:sz w:val="24"/>
          <w:szCs w:val="24"/>
        </w:rPr>
        <w:t xml:space="preserve">, todos estos procesos que se dieron durante esa colonización </w:t>
      </w:r>
      <w:r w:rsidR="008B325A">
        <w:rPr>
          <w:rFonts w:ascii="Traditional Arabic" w:hAnsi="Traditional Arabic" w:cs="Traditional Arabic"/>
          <w:sz w:val="24"/>
          <w:szCs w:val="24"/>
        </w:rPr>
        <w:t xml:space="preserve">sirvieron como sustento de ideas del qué hacer </w:t>
      </w:r>
      <w:r w:rsidR="000C2F09">
        <w:rPr>
          <w:rFonts w:ascii="Traditional Arabic" w:hAnsi="Traditional Arabic" w:cs="Traditional Arabic"/>
          <w:sz w:val="24"/>
          <w:szCs w:val="24"/>
        </w:rPr>
        <w:t xml:space="preserve">ante una conquista. Esto los ayudó a buscar el continente asiático como eje central de la conquista, </w:t>
      </w:r>
      <w:r w:rsidR="00F74F4F">
        <w:rPr>
          <w:rFonts w:ascii="Traditional Arabic" w:hAnsi="Traditional Arabic" w:cs="Traditional Arabic"/>
          <w:sz w:val="24"/>
          <w:szCs w:val="24"/>
        </w:rPr>
        <w:t>pero lastimosamente se perdieron y encontraron el continente americano,  con este realizaron todo lo que en Roma los musulmanes les hacían.</w:t>
      </w:r>
      <w:r w:rsidR="00084383">
        <w:rPr>
          <w:rFonts w:ascii="Traditional Arabic" w:hAnsi="Traditional Arabic" w:cs="Traditional Arabic"/>
          <w:sz w:val="24"/>
          <w:szCs w:val="24"/>
        </w:rPr>
        <w:t xml:space="preserve"> Ser igual manera, se implantaron estereotipos </w:t>
      </w:r>
      <w:r w:rsidR="00880511">
        <w:rPr>
          <w:rFonts w:ascii="Traditional Arabic" w:hAnsi="Traditional Arabic" w:cs="Traditional Arabic"/>
          <w:sz w:val="24"/>
          <w:szCs w:val="24"/>
        </w:rPr>
        <w:t xml:space="preserve">nacionales existe una cantidad de experiencias </w:t>
      </w:r>
      <w:r w:rsidR="000E60B9">
        <w:rPr>
          <w:rFonts w:ascii="Traditional Arabic" w:hAnsi="Traditional Arabic" w:cs="Traditional Arabic"/>
          <w:sz w:val="24"/>
          <w:szCs w:val="24"/>
        </w:rPr>
        <w:t xml:space="preserve">españolas e hispanoamericanas que se dieron durante </w:t>
      </w:r>
      <w:r w:rsidR="00CF3ACF">
        <w:rPr>
          <w:rFonts w:ascii="Traditional Arabic" w:hAnsi="Traditional Arabic" w:cs="Traditional Arabic"/>
          <w:sz w:val="24"/>
          <w:szCs w:val="24"/>
        </w:rPr>
        <w:t>el proceso de dominación e implantación de ideolo</w:t>
      </w:r>
      <w:r w:rsidR="00CF3ACF" w:rsidRPr="00EA4955">
        <w:rPr>
          <w:rFonts w:ascii="Traditional Arabic" w:hAnsi="Traditional Arabic" w:cs="Traditional Arabic"/>
          <w:sz w:val="24"/>
          <w:szCs w:val="24"/>
        </w:rPr>
        <w:t xml:space="preserve">gías. </w:t>
      </w:r>
    </w:p>
    <w:p w:rsidR="00F74F4F" w:rsidRDefault="00EA4955" w:rsidP="003B3F33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Traditional Arabic" w:hAnsi="Traditional Arabic" w:cs="Traditional Arabic"/>
          <w:sz w:val="24"/>
          <w:szCs w:val="24"/>
        </w:rPr>
      </w:pPr>
      <w:r>
        <w:rPr>
          <w:rFonts w:ascii="Traditional Arabic" w:hAnsi="Traditional Arabic" w:cs="Traditional Arabic"/>
          <w:sz w:val="24"/>
          <w:szCs w:val="24"/>
        </w:rPr>
        <w:t>“</w:t>
      </w:r>
      <w:r w:rsidRPr="00EA4955">
        <w:rPr>
          <w:rFonts w:ascii="Traditional Arabic" w:hAnsi="Traditional Arabic" w:cs="Traditional Arabic"/>
          <w:sz w:val="24"/>
          <w:szCs w:val="24"/>
        </w:rPr>
        <w:t>El arribo de los primeros cristianos a España continúa rodeado de misterio y leyenda.</w:t>
      </w:r>
      <w:r w:rsidR="003B3F33">
        <w:rPr>
          <w:rFonts w:ascii="Traditional Arabic" w:hAnsi="Traditional Arabic" w:cs="Traditional Arabic"/>
          <w:sz w:val="24"/>
          <w:szCs w:val="24"/>
        </w:rPr>
        <w:t xml:space="preserve"> </w:t>
      </w:r>
      <w:r w:rsidRPr="003B3F33">
        <w:rPr>
          <w:rFonts w:ascii="Traditional Arabic" w:hAnsi="Traditional Arabic" w:cs="Traditional Arabic"/>
          <w:sz w:val="24"/>
          <w:szCs w:val="24"/>
        </w:rPr>
        <w:t>Algunos de los primeros santos españoles eran de origen africano, como San Félix, que llevó</w:t>
      </w:r>
      <w:r w:rsidR="003B3F33" w:rsidRPr="003B3F33">
        <w:rPr>
          <w:rFonts w:ascii="Traditional Arabic" w:hAnsi="Traditional Arabic" w:cs="Traditional Arabic"/>
          <w:sz w:val="24"/>
          <w:szCs w:val="24"/>
        </w:rPr>
        <w:t xml:space="preserve"> </w:t>
      </w:r>
      <w:r w:rsidRPr="003B3F33">
        <w:rPr>
          <w:rFonts w:ascii="Traditional Arabic" w:hAnsi="Traditional Arabic" w:cs="Traditional Arabic"/>
          <w:sz w:val="24"/>
          <w:szCs w:val="24"/>
        </w:rPr>
        <w:t xml:space="preserve">el verbo de Cristo a Barcelona, o San </w:t>
      </w:r>
      <w:proofErr w:type="spellStart"/>
      <w:r w:rsidRPr="003B3F33">
        <w:rPr>
          <w:rFonts w:ascii="Traditional Arabic" w:hAnsi="Traditional Arabic" w:cs="Traditional Arabic"/>
          <w:sz w:val="24"/>
          <w:szCs w:val="24"/>
        </w:rPr>
        <w:t>Cugat</w:t>
      </w:r>
      <w:proofErr w:type="spellEnd"/>
      <w:r w:rsidRPr="003B3F33">
        <w:rPr>
          <w:rFonts w:ascii="Traditional Arabic" w:hAnsi="Traditional Arabic" w:cs="Traditional Arabic"/>
          <w:sz w:val="24"/>
          <w:szCs w:val="24"/>
        </w:rPr>
        <w:t>, quien también predicó en el puerto catalán.</w:t>
      </w:r>
      <w:r w:rsidR="003B3F33" w:rsidRPr="003B3F33">
        <w:rPr>
          <w:rFonts w:ascii="Traditional Arabic" w:hAnsi="Traditional Arabic" w:cs="Traditional Arabic"/>
          <w:sz w:val="24"/>
          <w:szCs w:val="24"/>
        </w:rPr>
        <w:t xml:space="preserve"> </w:t>
      </w:r>
      <w:r w:rsidRPr="003B3F33">
        <w:rPr>
          <w:rFonts w:ascii="Traditional Arabic" w:hAnsi="Traditional Arabic" w:cs="Traditional Arabic"/>
          <w:sz w:val="24"/>
          <w:szCs w:val="24"/>
        </w:rPr>
        <w:t xml:space="preserve">Muchos mártires fueron femeninos. El </w:t>
      </w:r>
      <w:proofErr w:type="spellStart"/>
      <w:r w:rsidRPr="003B3F33">
        <w:rPr>
          <w:rFonts w:ascii="Traditional Arabic" w:hAnsi="Traditional Arabic" w:cs="Traditional Arabic"/>
          <w:sz w:val="24"/>
          <w:szCs w:val="24"/>
        </w:rPr>
        <w:t>here</w:t>
      </w:r>
      <w:proofErr w:type="spellEnd"/>
      <w:r w:rsidRPr="003B3F33">
        <w:rPr>
          <w:rFonts w:ascii="Traditional Arabic" w:hAnsi="Traditional Arabic" w:cs="Traditional Arabic"/>
          <w:sz w:val="24"/>
          <w:szCs w:val="24"/>
        </w:rPr>
        <w:t xml:space="preserve"> </w:t>
      </w:r>
      <w:proofErr w:type="spellStart"/>
      <w:r w:rsidRPr="003B3F33">
        <w:rPr>
          <w:rFonts w:ascii="Traditional Arabic" w:hAnsi="Traditional Arabic" w:cs="Traditional Arabic"/>
          <w:sz w:val="24"/>
          <w:szCs w:val="24"/>
        </w:rPr>
        <w:t>siarca</w:t>
      </w:r>
      <w:proofErr w:type="spellEnd"/>
      <w:r w:rsidRPr="003B3F33">
        <w:rPr>
          <w:rFonts w:ascii="Traditional Arabic" w:hAnsi="Traditional Arabic" w:cs="Traditional Arabic"/>
          <w:sz w:val="24"/>
          <w:szCs w:val="24"/>
        </w:rPr>
        <w:t xml:space="preserve"> español Prisciliano propuso la doctrina de</w:t>
      </w:r>
      <w:r w:rsidR="003B3F33" w:rsidRPr="003B3F33">
        <w:rPr>
          <w:rFonts w:ascii="Traditional Arabic" w:hAnsi="Traditional Arabic" w:cs="Traditional Arabic"/>
          <w:sz w:val="24"/>
          <w:szCs w:val="24"/>
        </w:rPr>
        <w:t xml:space="preserve"> </w:t>
      </w:r>
      <w:r w:rsidRPr="003B3F33">
        <w:rPr>
          <w:rFonts w:ascii="Traditional Arabic" w:hAnsi="Traditional Arabic" w:cs="Traditional Arabic"/>
          <w:sz w:val="24"/>
          <w:szCs w:val="24"/>
        </w:rPr>
        <w:t>que nuestros cuerpos son creación del diablo y deben ser agotados en el placer terrenal y en</w:t>
      </w:r>
      <w:r w:rsidR="003B3F33" w:rsidRPr="003B3F33">
        <w:rPr>
          <w:rFonts w:ascii="Traditional Arabic" w:hAnsi="Traditional Arabic" w:cs="Traditional Arabic"/>
          <w:sz w:val="24"/>
          <w:szCs w:val="24"/>
        </w:rPr>
        <w:t xml:space="preserve"> </w:t>
      </w:r>
      <w:r w:rsidRPr="003B3F33">
        <w:rPr>
          <w:rFonts w:ascii="Traditional Arabic" w:hAnsi="Traditional Arabic" w:cs="Traditional Arabic"/>
          <w:sz w:val="24"/>
          <w:szCs w:val="24"/>
        </w:rPr>
        <w:t>el amor libre. Prisciliano había promovido, con éxito, reuniones mixtas de hombres y mujeres</w:t>
      </w:r>
      <w:r w:rsidR="003B3F33" w:rsidRPr="003B3F33">
        <w:rPr>
          <w:rFonts w:ascii="Traditional Arabic" w:hAnsi="Traditional Arabic" w:cs="Traditional Arabic"/>
          <w:sz w:val="24"/>
          <w:szCs w:val="24"/>
        </w:rPr>
        <w:t xml:space="preserve"> </w:t>
      </w:r>
      <w:r w:rsidRPr="003B3F33">
        <w:rPr>
          <w:rFonts w:ascii="Traditional Arabic" w:hAnsi="Traditional Arabic" w:cs="Traditional Arabic"/>
          <w:sz w:val="24"/>
          <w:szCs w:val="24"/>
        </w:rPr>
        <w:t xml:space="preserve">para la lectura de las escrituras. Numerosas mujeres se </w:t>
      </w:r>
      <w:r w:rsidRPr="003B3F33">
        <w:rPr>
          <w:rFonts w:ascii="Traditional Arabic" w:hAnsi="Traditional Arabic" w:cs="Traditional Arabic"/>
          <w:sz w:val="24"/>
          <w:szCs w:val="24"/>
        </w:rPr>
        <w:lastRenderedPageBreak/>
        <w:t>adhirieron a su herejía. Pero otras sólo</w:t>
      </w:r>
      <w:r w:rsidR="003B3F33" w:rsidRPr="003B3F33">
        <w:rPr>
          <w:rFonts w:ascii="Traditional Arabic" w:hAnsi="Traditional Arabic" w:cs="Traditional Arabic"/>
          <w:sz w:val="24"/>
          <w:szCs w:val="24"/>
        </w:rPr>
        <w:t xml:space="preserve"> </w:t>
      </w:r>
      <w:r w:rsidRPr="003B3F33">
        <w:rPr>
          <w:rFonts w:ascii="Traditional Arabic" w:hAnsi="Traditional Arabic" w:cs="Traditional Arabic"/>
          <w:sz w:val="24"/>
          <w:szCs w:val="24"/>
        </w:rPr>
        <w:t>encontraron la consolación del martirio cuando se negaron a someterse a las exigencias del</w:t>
      </w:r>
      <w:r w:rsidR="003B3F33" w:rsidRPr="003B3F33">
        <w:rPr>
          <w:rFonts w:ascii="Traditional Arabic" w:hAnsi="Traditional Arabic" w:cs="Traditional Arabic"/>
          <w:sz w:val="24"/>
          <w:szCs w:val="24"/>
        </w:rPr>
        <w:t xml:space="preserve"> </w:t>
      </w:r>
      <w:r w:rsidRPr="003B3F33">
        <w:rPr>
          <w:rFonts w:ascii="Traditional Arabic" w:hAnsi="Traditional Arabic" w:cs="Traditional Arabic"/>
          <w:sz w:val="24"/>
          <w:szCs w:val="24"/>
        </w:rPr>
        <w:t>sexo masculino</w:t>
      </w:r>
      <w:r w:rsidR="004373D8">
        <w:rPr>
          <w:rFonts w:ascii="Traditional Arabic" w:hAnsi="Traditional Arabic" w:cs="Traditional Arabic"/>
          <w:sz w:val="24"/>
          <w:szCs w:val="24"/>
        </w:rPr>
        <w:t xml:space="preserve">”. (Fuentes, 2013). A España fueron llegando gran cantidad de personas cristianas con la ideología de implantar </w:t>
      </w:r>
      <w:r w:rsidR="005334A9">
        <w:rPr>
          <w:rFonts w:ascii="Traditional Arabic" w:hAnsi="Traditional Arabic" w:cs="Traditional Arabic"/>
          <w:sz w:val="24"/>
          <w:szCs w:val="24"/>
        </w:rPr>
        <w:t xml:space="preserve">su pensamiento </w:t>
      </w:r>
      <w:r w:rsidR="003E582B">
        <w:rPr>
          <w:rFonts w:ascii="Traditional Arabic" w:hAnsi="Traditional Arabic" w:cs="Traditional Arabic"/>
          <w:sz w:val="24"/>
          <w:szCs w:val="24"/>
        </w:rPr>
        <w:t>religioso</w:t>
      </w:r>
      <w:r w:rsidR="00B75F61">
        <w:rPr>
          <w:rFonts w:ascii="Traditional Arabic" w:hAnsi="Traditional Arabic" w:cs="Traditional Arabic"/>
          <w:sz w:val="24"/>
          <w:szCs w:val="24"/>
        </w:rPr>
        <w:t xml:space="preserve">, desde es momento se tiene la ideología de que </w:t>
      </w:r>
      <w:r w:rsidR="00A54C08">
        <w:rPr>
          <w:rFonts w:ascii="Traditional Arabic" w:hAnsi="Traditional Arabic" w:cs="Traditional Arabic"/>
          <w:sz w:val="24"/>
          <w:szCs w:val="24"/>
        </w:rPr>
        <w:t>los cuerpos humanos fueron creados por el diablo</w:t>
      </w:r>
      <w:r w:rsidR="00E52287">
        <w:rPr>
          <w:rFonts w:ascii="Traditional Arabic" w:hAnsi="Traditional Arabic" w:cs="Traditional Arabic"/>
          <w:sz w:val="24"/>
          <w:szCs w:val="24"/>
        </w:rPr>
        <w:t xml:space="preserve">. </w:t>
      </w:r>
      <w:r w:rsidR="003F7A8E">
        <w:rPr>
          <w:rFonts w:ascii="Traditional Arabic" w:hAnsi="Traditional Arabic" w:cs="Traditional Arabic"/>
          <w:sz w:val="24"/>
          <w:szCs w:val="24"/>
        </w:rPr>
        <w:t xml:space="preserve">Desde ese instante la </w:t>
      </w:r>
      <w:r w:rsidR="001F4FDB">
        <w:rPr>
          <w:rFonts w:ascii="Traditional Arabic" w:hAnsi="Traditional Arabic" w:cs="Traditional Arabic"/>
          <w:sz w:val="24"/>
          <w:szCs w:val="24"/>
        </w:rPr>
        <w:t xml:space="preserve">Iglesia Católica quería </w:t>
      </w:r>
      <w:r w:rsidR="00665089">
        <w:rPr>
          <w:rFonts w:ascii="Traditional Arabic" w:hAnsi="Traditional Arabic" w:cs="Traditional Arabic"/>
          <w:sz w:val="24"/>
          <w:szCs w:val="24"/>
        </w:rPr>
        <w:t>implantar la semblanza de orden sobre la sociedad para poder manipular de manera fácil sus pensamientos.</w:t>
      </w:r>
      <w:r w:rsidR="003546B0">
        <w:rPr>
          <w:rFonts w:ascii="Traditional Arabic" w:hAnsi="Traditional Arabic" w:cs="Traditional Arabic"/>
          <w:sz w:val="24"/>
          <w:szCs w:val="24"/>
        </w:rPr>
        <w:t xml:space="preserve"> Además, de que la Iglesia Católica </w:t>
      </w:r>
      <w:r w:rsidR="006470F6">
        <w:rPr>
          <w:rFonts w:ascii="Traditional Arabic" w:hAnsi="Traditional Arabic" w:cs="Traditional Arabic"/>
          <w:sz w:val="24"/>
          <w:szCs w:val="24"/>
        </w:rPr>
        <w:t xml:space="preserve">buscaba intervenir en asuntos políticos </w:t>
      </w:r>
    </w:p>
    <w:p w:rsidR="00AB1B9F" w:rsidRDefault="008D2D3E" w:rsidP="00AB1B9F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Traditional Arabic" w:hAnsi="Traditional Arabic" w:cs="Traditional Arabic"/>
          <w:sz w:val="24"/>
          <w:szCs w:val="24"/>
        </w:rPr>
      </w:pPr>
      <w:r>
        <w:rPr>
          <w:rFonts w:ascii="Traditional Arabic" w:hAnsi="Traditional Arabic" w:cs="Traditional Arabic"/>
          <w:sz w:val="24"/>
          <w:szCs w:val="24"/>
        </w:rPr>
        <w:t>“</w:t>
      </w:r>
      <w:r w:rsidR="006140F0" w:rsidRPr="006140F0">
        <w:rPr>
          <w:rFonts w:ascii="Traditional Arabic" w:hAnsi="Traditional Arabic" w:cs="Traditional Arabic"/>
          <w:sz w:val="24"/>
          <w:szCs w:val="24"/>
        </w:rPr>
        <w:t>Durante más de</w:t>
      </w:r>
      <w:r>
        <w:rPr>
          <w:rFonts w:ascii="Traditional Arabic" w:hAnsi="Traditional Arabic" w:cs="Traditional Arabic"/>
          <w:sz w:val="24"/>
          <w:szCs w:val="24"/>
        </w:rPr>
        <w:t xml:space="preserve"> </w:t>
      </w:r>
      <w:r w:rsidR="006140F0" w:rsidRPr="008D2D3E">
        <w:rPr>
          <w:rFonts w:ascii="Traditional Arabic" w:hAnsi="Traditional Arabic" w:cs="Traditional Arabic"/>
          <w:sz w:val="24"/>
          <w:szCs w:val="24"/>
        </w:rPr>
        <w:t>setecientos años, entre 711 y 1492, árabes y cristianos se miraron los unos a los otros a lo</w:t>
      </w:r>
      <w:r w:rsidRPr="008D2D3E">
        <w:rPr>
          <w:rFonts w:ascii="Traditional Arabic" w:hAnsi="Traditional Arabic" w:cs="Traditional Arabic"/>
          <w:sz w:val="24"/>
          <w:szCs w:val="24"/>
        </w:rPr>
        <w:t xml:space="preserve"> </w:t>
      </w:r>
      <w:r w:rsidR="006140F0" w:rsidRPr="008D2D3E">
        <w:rPr>
          <w:rFonts w:ascii="Traditional Arabic" w:hAnsi="Traditional Arabic" w:cs="Traditional Arabic"/>
          <w:sz w:val="24"/>
          <w:szCs w:val="24"/>
        </w:rPr>
        <w:t>largo de fronteras crepusculares batallando, pero también mezclándose, intercambiando</w:t>
      </w:r>
      <w:r w:rsidRPr="008D2D3E">
        <w:rPr>
          <w:rFonts w:ascii="Traditional Arabic" w:hAnsi="Traditional Arabic" w:cs="Traditional Arabic"/>
          <w:sz w:val="24"/>
          <w:szCs w:val="24"/>
        </w:rPr>
        <w:t xml:space="preserve"> </w:t>
      </w:r>
      <w:r w:rsidR="006140F0" w:rsidRPr="008D2D3E">
        <w:rPr>
          <w:rFonts w:ascii="Traditional Arabic" w:hAnsi="Traditional Arabic" w:cs="Traditional Arabic"/>
          <w:sz w:val="24"/>
          <w:szCs w:val="24"/>
        </w:rPr>
        <w:t>cultura, sangre y pasión, sabiduría y lenguaje</w:t>
      </w:r>
      <w:r w:rsidR="00E80EB4">
        <w:rPr>
          <w:rFonts w:ascii="Traditional Arabic" w:hAnsi="Traditional Arabic" w:cs="Traditional Arabic"/>
          <w:sz w:val="24"/>
          <w:szCs w:val="24"/>
        </w:rPr>
        <w:t>” (Fuentes,  2013</w:t>
      </w:r>
      <w:r w:rsidR="00AB1B9F">
        <w:rPr>
          <w:rFonts w:ascii="Traditional Arabic" w:hAnsi="Traditional Arabic" w:cs="Traditional Arabic"/>
          <w:sz w:val="24"/>
          <w:szCs w:val="24"/>
        </w:rPr>
        <w:t xml:space="preserve">). En la época de colonización y conquista de los árabes en imperio Romano </w:t>
      </w:r>
      <w:r w:rsidR="00A00A32">
        <w:rPr>
          <w:rFonts w:ascii="Traditional Arabic" w:hAnsi="Traditional Arabic" w:cs="Traditional Arabic"/>
          <w:sz w:val="24"/>
          <w:szCs w:val="24"/>
        </w:rPr>
        <w:t xml:space="preserve">se dieron algunos intercambios de costumbres, tradiciones,  cultura y en especial del lenguaje. Por ello, al principio </w:t>
      </w:r>
      <w:r w:rsidR="00876121">
        <w:rPr>
          <w:rFonts w:ascii="Traditional Arabic" w:hAnsi="Traditional Arabic" w:cs="Traditional Arabic"/>
          <w:sz w:val="24"/>
          <w:szCs w:val="24"/>
        </w:rPr>
        <w:t xml:space="preserve"> del libro Fuentes nos indica que en esta </w:t>
      </w:r>
      <w:r w:rsidR="00CD744A">
        <w:rPr>
          <w:rFonts w:ascii="Traditional Arabic" w:hAnsi="Traditional Arabic" w:cs="Traditional Arabic"/>
          <w:sz w:val="24"/>
          <w:szCs w:val="24"/>
        </w:rPr>
        <w:t xml:space="preserve">hibridación de </w:t>
      </w:r>
      <w:r w:rsidR="00573207">
        <w:rPr>
          <w:rFonts w:ascii="Traditional Arabic" w:hAnsi="Traditional Arabic" w:cs="Traditional Arabic"/>
          <w:sz w:val="24"/>
          <w:szCs w:val="24"/>
        </w:rPr>
        <w:t xml:space="preserve">culturas se apelan algunos términos árabes a los términos españoles como por ejemplo, “Olé”. </w:t>
      </w:r>
    </w:p>
    <w:p w:rsidR="00C75342" w:rsidRDefault="00AA542E" w:rsidP="00C75342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Traditional Arabic" w:hAnsi="Traditional Arabic" w:cs="Traditional Arabic"/>
          <w:sz w:val="24"/>
          <w:szCs w:val="24"/>
        </w:rPr>
      </w:pPr>
      <w:r>
        <w:rPr>
          <w:rFonts w:ascii="Traditional Arabic" w:hAnsi="Traditional Arabic" w:cs="Traditional Arabic"/>
          <w:sz w:val="24"/>
          <w:szCs w:val="24"/>
        </w:rPr>
        <w:t>“</w:t>
      </w:r>
      <w:r w:rsidR="00163D74" w:rsidRPr="00163D74">
        <w:rPr>
          <w:rFonts w:ascii="Traditional Arabic" w:hAnsi="Traditional Arabic" w:cs="Traditional Arabic"/>
          <w:sz w:val="24"/>
          <w:szCs w:val="24"/>
        </w:rPr>
        <w:t>Entre todo esto, el poema es también una llamativa demostración de un vicio</w:t>
      </w:r>
      <w:r w:rsidR="00844CF4">
        <w:rPr>
          <w:rFonts w:ascii="Traditional Arabic" w:hAnsi="Traditional Arabic" w:cs="Traditional Arabic"/>
          <w:sz w:val="24"/>
          <w:szCs w:val="24"/>
        </w:rPr>
        <w:t xml:space="preserve"> </w:t>
      </w:r>
      <w:r w:rsidR="00163D74" w:rsidRPr="00844CF4">
        <w:rPr>
          <w:rFonts w:ascii="Traditional Arabic" w:hAnsi="Traditional Arabic" w:cs="Traditional Arabic"/>
          <w:sz w:val="24"/>
          <w:szCs w:val="24"/>
        </w:rPr>
        <w:t>particularmente español e hispanoamericano: la envidia. Todos envidian al Cid, incluidos sus</w:t>
      </w:r>
      <w:r w:rsidR="00844CF4" w:rsidRPr="00844CF4">
        <w:rPr>
          <w:rFonts w:ascii="Traditional Arabic" w:hAnsi="Traditional Arabic" w:cs="Traditional Arabic"/>
          <w:sz w:val="24"/>
          <w:szCs w:val="24"/>
        </w:rPr>
        <w:t xml:space="preserve"> </w:t>
      </w:r>
      <w:r w:rsidR="00163D74" w:rsidRPr="00844CF4">
        <w:rPr>
          <w:rFonts w:ascii="Traditional Arabic" w:hAnsi="Traditional Arabic" w:cs="Traditional Arabic"/>
          <w:sz w:val="24"/>
          <w:szCs w:val="24"/>
        </w:rPr>
        <w:t>parientes, los nobles, la Corte y el propio rey Alfonso VI de Castilla, quien en vez de usar los</w:t>
      </w:r>
      <w:r w:rsidR="00844CF4" w:rsidRPr="00844CF4">
        <w:rPr>
          <w:rFonts w:ascii="Traditional Arabic" w:hAnsi="Traditional Arabic" w:cs="Traditional Arabic"/>
          <w:sz w:val="24"/>
          <w:szCs w:val="24"/>
        </w:rPr>
        <w:t xml:space="preserve"> </w:t>
      </w:r>
      <w:r w:rsidR="00163D74" w:rsidRPr="00844CF4">
        <w:rPr>
          <w:rFonts w:ascii="Traditional Arabic" w:hAnsi="Traditional Arabic" w:cs="Traditional Arabic"/>
          <w:sz w:val="24"/>
          <w:szCs w:val="24"/>
        </w:rPr>
        <w:t>talentos de su súbdito con sabiduría, destierra al batallador comandante. El Cid responde con</w:t>
      </w:r>
      <w:r w:rsidR="00844CF4" w:rsidRPr="00844CF4">
        <w:rPr>
          <w:rFonts w:ascii="Traditional Arabic" w:hAnsi="Traditional Arabic" w:cs="Traditional Arabic"/>
          <w:sz w:val="24"/>
          <w:szCs w:val="24"/>
        </w:rPr>
        <w:t xml:space="preserve"> </w:t>
      </w:r>
      <w:r w:rsidR="00163D74" w:rsidRPr="00844CF4">
        <w:rPr>
          <w:rFonts w:ascii="Traditional Arabic" w:hAnsi="Traditional Arabic" w:cs="Traditional Arabic"/>
          <w:sz w:val="24"/>
          <w:szCs w:val="24"/>
        </w:rPr>
        <w:t>una actitud que hoy nos asombra</w:t>
      </w:r>
      <w:r w:rsidR="00844CF4">
        <w:rPr>
          <w:rFonts w:ascii="Traditional Arabic" w:hAnsi="Traditional Arabic" w:cs="Traditional Arabic"/>
          <w:sz w:val="24"/>
          <w:szCs w:val="24"/>
        </w:rPr>
        <w:t>”. (Fuentes C., 2013</w:t>
      </w:r>
      <w:r w:rsidR="00E0025E">
        <w:rPr>
          <w:rFonts w:ascii="Traditional Arabic" w:hAnsi="Traditional Arabic" w:cs="Traditional Arabic"/>
          <w:sz w:val="24"/>
          <w:szCs w:val="24"/>
        </w:rPr>
        <w:t xml:space="preserve">). </w:t>
      </w:r>
      <w:r w:rsidR="00A96599">
        <w:rPr>
          <w:rFonts w:ascii="Traditional Arabic" w:hAnsi="Traditional Arabic" w:cs="Traditional Arabic"/>
          <w:sz w:val="24"/>
          <w:szCs w:val="24"/>
        </w:rPr>
        <w:t xml:space="preserve"> Los españoles tenían </w:t>
      </w:r>
      <w:r w:rsidR="00DE4857">
        <w:rPr>
          <w:rFonts w:ascii="Traditional Arabic" w:hAnsi="Traditional Arabic" w:cs="Traditional Arabic"/>
          <w:sz w:val="24"/>
          <w:szCs w:val="24"/>
        </w:rPr>
        <w:t xml:space="preserve"> </w:t>
      </w:r>
      <w:r w:rsidR="0084793A">
        <w:rPr>
          <w:rFonts w:ascii="Traditional Arabic" w:hAnsi="Traditional Arabic" w:cs="Traditional Arabic"/>
          <w:sz w:val="24"/>
          <w:szCs w:val="24"/>
        </w:rPr>
        <w:t xml:space="preserve">como base la literatura </w:t>
      </w:r>
      <w:r w:rsidR="000478E9">
        <w:rPr>
          <w:rFonts w:ascii="Traditional Arabic" w:hAnsi="Traditional Arabic" w:cs="Traditional Arabic"/>
          <w:sz w:val="24"/>
          <w:szCs w:val="24"/>
        </w:rPr>
        <w:t>que ellos mismos creaban, los temas de los que se sentían orgullosos era</w:t>
      </w:r>
      <w:r w:rsidR="004C0C80">
        <w:rPr>
          <w:rFonts w:ascii="Traditional Arabic" w:hAnsi="Traditional Arabic" w:cs="Traditional Arabic"/>
          <w:sz w:val="24"/>
          <w:szCs w:val="24"/>
        </w:rPr>
        <w:t xml:space="preserve"> cosa de presumir. Demostraban si intelectualidad, distinta a los otros países. L</w:t>
      </w:r>
      <w:r w:rsidR="00D85ED5">
        <w:rPr>
          <w:rFonts w:ascii="Traditional Arabic" w:hAnsi="Traditional Arabic" w:cs="Traditional Arabic"/>
          <w:sz w:val="24"/>
          <w:szCs w:val="24"/>
        </w:rPr>
        <w:t xml:space="preserve">a obra de la que más se presenta es </w:t>
      </w:r>
      <w:r w:rsidR="00BE2B1A">
        <w:rPr>
          <w:rFonts w:ascii="Traditional Arabic" w:hAnsi="Traditional Arabic" w:cs="Traditional Arabic"/>
          <w:sz w:val="24"/>
          <w:szCs w:val="24"/>
        </w:rPr>
        <w:t xml:space="preserve">la del Mío Cid porque </w:t>
      </w:r>
      <w:r w:rsidR="00A31320">
        <w:rPr>
          <w:rFonts w:ascii="Traditional Arabic" w:hAnsi="Traditional Arabic" w:cs="Traditional Arabic"/>
          <w:sz w:val="24"/>
          <w:szCs w:val="24"/>
        </w:rPr>
        <w:lastRenderedPageBreak/>
        <w:t xml:space="preserve">está escrito de manera realista </w:t>
      </w:r>
      <w:r w:rsidR="00AB12D6">
        <w:rPr>
          <w:rFonts w:ascii="Traditional Arabic" w:hAnsi="Traditional Arabic" w:cs="Traditional Arabic"/>
          <w:sz w:val="24"/>
          <w:szCs w:val="24"/>
        </w:rPr>
        <w:t>y popular</w:t>
      </w:r>
      <w:r w:rsidR="00DD0DA5">
        <w:rPr>
          <w:rFonts w:ascii="Traditional Arabic" w:hAnsi="Traditional Arabic" w:cs="Traditional Arabic"/>
          <w:sz w:val="24"/>
          <w:szCs w:val="24"/>
        </w:rPr>
        <w:t xml:space="preserve">. Sus momentos más característicos </w:t>
      </w:r>
      <w:r w:rsidR="00120D48">
        <w:rPr>
          <w:rFonts w:ascii="Traditional Arabic" w:hAnsi="Traditional Arabic" w:cs="Traditional Arabic"/>
          <w:sz w:val="24"/>
          <w:szCs w:val="24"/>
        </w:rPr>
        <w:t xml:space="preserve">de los debe a su aire  de bravura </w:t>
      </w:r>
      <w:r w:rsidR="00903E99">
        <w:rPr>
          <w:rFonts w:ascii="Traditional Arabic" w:hAnsi="Traditional Arabic" w:cs="Traditional Arabic"/>
          <w:sz w:val="24"/>
          <w:szCs w:val="24"/>
        </w:rPr>
        <w:t xml:space="preserve">y grandeza militar. </w:t>
      </w:r>
    </w:p>
    <w:p w:rsidR="0031398E" w:rsidRDefault="003111AE" w:rsidP="0031398E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Traditional Arabic" w:hAnsi="Traditional Arabic" w:cs="Traditional Arabic"/>
          <w:sz w:val="24"/>
          <w:szCs w:val="24"/>
        </w:rPr>
      </w:pPr>
      <w:r>
        <w:rPr>
          <w:rFonts w:ascii="Traditional Arabic" w:hAnsi="Traditional Arabic" w:cs="Traditional Arabic"/>
          <w:sz w:val="24"/>
          <w:szCs w:val="24"/>
        </w:rPr>
        <w:t>“</w:t>
      </w:r>
      <w:r w:rsidR="005C51E7" w:rsidRPr="005C51E7">
        <w:rPr>
          <w:rFonts w:ascii="Traditional Arabic" w:hAnsi="Traditional Arabic" w:cs="Traditional Arabic"/>
          <w:sz w:val="24"/>
          <w:szCs w:val="24"/>
        </w:rPr>
        <w:t>A medida que la Iglesia construyó su rosario de monasterios para propagar la fe en las</w:t>
      </w:r>
      <w:r w:rsidR="00C16F60">
        <w:rPr>
          <w:rFonts w:ascii="Traditional Arabic" w:hAnsi="Traditional Arabic" w:cs="Traditional Arabic"/>
          <w:sz w:val="24"/>
          <w:szCs w:val="24"/>
        </w:rPr>
        <w:t xml:space="preserve"> </w:t>
      </w:r>
      <w:r w:rsidR="005C51E7" w:rsidRPr="00C16F60">
        <w:rPr>
          <w:rFonts w:ascii="Traditional Arabic" w:hAnsi="Traditional Arabic" w:cs="Traditional Arabic"/>
          <w:sz w:val="24"/>
          <w:szCs w:val="24"/>
        </w:rPr>
        <w:t>tierras reconquistadas, un ejército de mercaderes le siguió el paso, aprovechándose,</w:t>
      </w:r>
      <w:r w:rsidR="00C16F60">
        <w:rPr>
          <w:rFonts w:ascii="Traditional Arabic" w:hAnsi="Traditional Arabic" w:cs="Traditional Arabic"/>
          <w:sz w:val="24"/>
          <w:szCs w:val="24"/>
        </w:rPr>
        <w:t xml:space="preserve"> </w:t>
      </w:r>
      <w:r w:rsidR="005C51E7" w:rsidRPr="00C16F60">
        <w:rPr>
          <w:rFonts w:ascii="Traditional Arabic" w:hAnsi="Traditional Arabic" w:cs="Traditional Arabic"/>
          <w:sz w:val="24"/>
          <w:szCs w:val="24"/>
        </w:rPr>
        <w:t>especialmente, del movimiento a lo largo del camino de Santiago</w:t>
      </w:r>
      <w:r>
        <w:rPr>
          <w:rFonts w:ascii="Traditional Arabic" w:hAnsi="Traditional Arabic" w:cs="Traditional Arabic"/>
          <w:sz w:val="24"/>
          <w:szCs w:val="24"/>
        </w:rPr>
        <w:t>”</w:t>
      </w:r>
      <w:r w:rsidR="002F582C">
        <w:rPr>
          <w:rFonts w:ascii="Traditional Arabic" w:hAnsi="Traditional Arabic" w:cs="Traditional Arabic"/>
          <w:sz w:val="24"/>
          <w:szCs w:val="24"/>
        </w:rPr>
        <w:t xml:space="preserve"> (Fuentes C., 2013)</w:t>
      </w:r>
      <w:r w:rsidR="002147EB">
        <w:rPr>
          <w:rFonts w:ascii="Traditional Arabic" w:hAnsi="Traditional Arabic" w:cs="Traditional Arabic"/>
          <w:sz w:val="24"/>
          <w:szCs w:val="24"/>
        </w:rPr>
        <w:t xml:space="preserve"> con la </w:t>
      </w:r>
      <w:r w:rsidR="00FC0E8A">
        <w:rPr>
          <w:rFonts w:ascii="Traditional Arabic" w:hAnsi="Traditional Arabic" w:cs="Traditional Arabic"/>
          <w:sz w:val="24"/>
          <w:szCs w:val="24"/>
        </w:rPr>
        <w:t xml:space="preserve">propagación de la religión </w:t>
      </w:r>
      <w:r w:rsidR="005902E1">
        <w:rPr>
          <w:rFonts w:ascii="Traditional Arabic" w:hAnsi="Traditional Arabic" w:cs="Traditional Arabic"/>
          <w:sz w:val="24"/>
          <w:szCs w:val="24"/>
        </w:rPr>
        <w:t>en los lugares colonizados</w:t>
      </w:r>
      <w:r w:rsidR="00E86973">
        <w:rPr>
          <w:rFonts w:ascii="Traditional Arabic" w:hAnsi="Traditional Arabic" w:cs="Traditional Arabic"/>
          <w:sz w:val="24"/>
          <w:szCs w:val="24"/>
        </w:rPr>
        <w:t>,</w:t>
      </w:r>
      <w:r w:rsidR="004D0D88">
        <w:rPr>
          <w:rFonts w:ascii="Traditional Arabic" w:hAnsi="Traditional Arabic" w:cs="Traditional Arabic"/>
          <w:sz w:val="24"/>
          <w:szCs w:val="24"/>
        </w:rPr>
        <w:t xml:space="preserve"> </w:t>
      </w:r>
      <w:r w:rsidR="00624115">
        <w:rPr>
          <w:rFonts w:ascii="Traditional Arabic" w:hAnsi="Traditional Arabic" w:cs="Traditional Arabic"/>
          <w:sz w:val="24"/>
          <w:szCs w:val="24"/>
        </w:rPr>
        <w:t xml:space="preserve">la </w:t>
      </w:r>
      <w:r w:rsidR="008F0B2B">
        <w:rPr>
          <w:rFonts w:ascii="Traditional Arabic" w:hAnsi="Traditional Arabic" w:cs="Traditional Arabic"/>
          <w:sz w:val="24"/>
          <w:szCs w:val="24"/>
        </w:rPr>
        <w:t xml:space="preserve">personas con poder sobre la sociedad </w:t>
      </w:r>
      <w:r w:rsidR="0079020C">
        <w:rPr>
          <w:rFonts w:ascii="Traditional Arabic" w:hAnsi="Traditional Arabic" w:cs="Traditional Arabic"/>
          <w:sz w:val="24"/>
          <w:szCs w:val="24"/>
        </w:rPr>
        <w:t xml:space="preserve">empezaron a implantar ideas del uso y el poder de la religión. </w:t>
      </w:r>
      <w:r w:rsidR="0031398E">
        <w:rPr>
          <w:rFonts w:ascii="Traditional Arabic" w:hAnsi="Traditional Arabic" w:cs="Traditional Arabic"/>
          <w:sz w:val="24"/>
          <w:szCs w:val="24"/>
        </w:rPr>
        <w:t xml:space="preserve">Todas las personas tenían la obligación de </w:t>
      </w:r>
      <w:r w:rsidR="00543439">
        <w:rPr>
          <w:rFonts w:ascii="Traditional Arabic" w:hAnsi="Traditional Arabic" w:cs="Traditional Arabic"/>
          <w:sz w:val="24"/>
          <w:szCs w:val="24"/>
        </w:rPr>
        <w:t>ser religiosos.</w:t>
      </w:r>
    </w:p>
    <w:p w:rsidR="00543439" w:rsidRDefault="00C433CA" w:rsidP="00C433CA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Traditional Arabic" w:hAnsi="Traditional Arabic" w:cs="Traditional Arabic"/>
          <w:sz w:val="24"/>
          <w:szCs w:val="24"/>
        </w:rPr>
      </w:pPr>
      <w:r>
        <w:rPr>
          <w:rFonts w:ascii="Traditional Arabic" w:hAnsi="Traditional Arabic" w:cs="Traditional Arabic"/>
          <w:sz w:val="24"/>
          <w:szCs w:val="24"/>
        </w:rPr>
        <w:t>“</w:t>
      </w:r>
      <w:r w:rsidR="00543439">
        <w:rPr>
          <w:rFonts w:ascii="Traditional Arabic" w:hAnsi="Traditional Arabic" w:cs="Traditional Arabic"/>
          <w:sz w:val="24"/>
          <w:szCs w:val="24"/>
        </w:rPr>
        <w:t xml:space="preserve"> </w:t>
      </w:r>
      <w:r w:rsidR="0095102E" w:rsidRPr="0095102E">
        <w:rPr>
          <w:rFonts w:ascii="Traditional Arabic" w:hAnsi="Traditional Arabic" w:cs="Traditional Arabic"/>
          <w:sz w:val="24"/>
          <w:szCs w:val="24"/>
        </w:rPr>
        <w:t>La humanidad nació del sacrificio. Cuando los dioses se unieron en la hora del primer</w:t>
      </w:r>
      <w:r>
        <w:rPr>
          <w:rFonts w:ascii="Traditional Arabic" w:hAnsi="Traditional Arabic" w:cs="Traditional Arabic"/>
          <w:sz w:val="24"/>
          <w:szCs w:val="24"/>
        </w:rPr>
        <w:t xml:space="preserve"> a</w:t>
      </w:r>
      <w:r w:rsidR="0095102E" w:rsidRPr="00C433CA">
        <w:rPr>
          <w:rFonts w:ascii="Traditional Arabic" w:hAnsi="Traditional Arabic" w:cs="Traditional Arabic"/>
          <w:sz w:val="24"/>
          <w:szCs w:val="24"/>
        </w:rPr>
        <w:t>manecer de la creación, formaron un círculo alrededor de una vasta fogata. Decidieron que</w:t>
      </w:r>
      <w:r w:rsidRPr="00C433CA">
        <w:rPr>
          <w:rFonts w:ascii="Traditional Arabic" w:hAnsi="Traditional Arabic" w:cs="Traditional Arabic"/>
          <w:sz w:val="24"/>
          <w:szCs w:val="24"/>
        </w:rPr>
        <w:t xml:space="preserve"> </w:t>
      </w:r>
      <w:r w:rsidR="0095102E" w:rsidRPr="00C433CA">
        <w:rPr>
          <w:rFonts w:ascii="Traditional Arabic" w:hAnsi="Traditional Arabic" w:cs="Traditional Arabic"/>
          <w:sz w:val="24"/>
          <w:szCs w:val="24"/>
        </w:rPr>
        <w:t>uno de ellos debería sacrificarse saltando al fuego</w:t>
      </w:r>
      <w:r>
        <w:rPr>
          <w:rFonts w:ascii="Traditional Arabic" w:hAnsi="Traditional Arabic" w:cs="Traditional Arabic"/>
          <w:sz w:val="24"/>
          <w:szCs w:val="24"/>
        </w:rPr>
        <w:t>”</w:t>
      </w:r>
      <w:r w:rsidR="00C4182D">
        <w:rPr>
          <w:rFonts w:ascii="Traditional Arabic" w:hAnsi="Traditional Arabic" w:cs="Traditional Arabic"/>
          <w:sz w:val="24"/>
          <w:szCs w:val="24"/>
        </w:rPr>
        <w:t xml:space="preserve"> (Fuentes C. 2013). </w:t>
      </w:r>
      <w:r w:rsidR="006A2EC2">
        <w:rPr>
          <w:rFonts w:ascii="Traditional Arabic" w:hAnsi="Traditional Arabic" w:cs="Traditional Arabic"/>
          <w:sz w:val="24"/>
          <w:szCs w:val="24"/>
        </w:rPr>
        <w:t xml:space="preserve">Los nativos lograron fortalecerse por </w:t>
      </w:r>
      <w:r w:rsidR="00455A38">
        <w:rPr>
          <w:rFonts w:ascii="Traditional Arabic" w:hAnsi="Traditional Arabic" w:cs="Traditional Arabic"/>
          <w:sz w:val="24"/>
          <w:szCs w:val="24"/>
        </w:rPr>
        <w:t xml:space="preserve">todo el sacrificio que tuvieron que hacer dado al trato que </w:t>
      </w:r>
      <w:r w:rsidR="009C16A0">
        <w:rPr>
          <w:rFonts w:ascii="Traditional Arabic" w:hAnsi="Traditional Arabic" w:cs="Traditional Arabic"/>
          <w:sz w:val="24"/>
          <w:szCs w:val="24"/>
        </w:rPr>
        <w:t>los colonizadores daban a los indígenas</w:t>
      </w:r>
      <w:r w:rsidR="00E269FD">
        <w:rPr>
          <w:rFonts w:ascii="Traditional Arabic" w:hAnsi="Traditional Arabic" w:cs="Traditional Arabic"/>
          <w:sz w:val="24"/>
          <w:szCs w:val="24"/>
        </w:rPr>
        <w:t xml:space="preserve">. Es aquí en donde los colonizadores </w:t>
      </w:r>
      <w:r w:rsidR="009C16A0">
        <w:rPr>
          <w:rFonts w:ascii="Traditional Arabic" w:hAnsi="Traditional Arabic" w:cs="Traditional Arabic"/>
          <w:sz w:val="24"/>
          <w:szCs w:val="24"/>
        </w:rPr>
        <w:t xml:space="preserve"> </w:t>
      </w:r>
      <w:r w:rsidR="00323E66">
        <w:rPr>
          <w:rFonts w:ascii="Traditional Arabic" w:hAnsi="Traditional Arabic" w:cs="Traditional Arabic"/>
          <w:sz w:val="24"/>
          <w:szCs w:val="24"/>
        </w:rPr>
        <w:t xml:space="preserve">descubren </w:t>
      </w:r>
      <w:r w:rsidR="00060D0B">
        <w:rPr>
          <w:rFonts w:ascii="Traditional Arabic" w:hAnsi="Traditional Arabic" w:cs="Traditional Arabic"/>
          <w:sz w:val="24"/>
          <w:szCs w:val="24"/>
        </w:rPr>
        <w:t xml:space="preserve">los orígenes de la cultura americana. </w:t>
      </w:r>
      <w:r w:rsidR="004923F4">
        <w:rPr>
          <w:rFonts w:ascii="Traditional Arabic" w:hAnsi="Traditional Arabic" w:cs="Traditional Arabic"/>
          <w:sz w:val="24"/>
          <w:szCs w:val="24"/>
        </w:rPr>
        <w:t xml:space="preserve">La civilización que se  dio </w:t>
      </w:r>
      <w:r w:rsidR="007658EA">
        <w:rPr>
          <w:rFonts w:ascii="Traditional Arabic" w:hAnsi="Traditional Arabic" w:cs="Traditional Arabic"/>
          <w:sz w:val="24"/>
          <w:szCs w:val="24"/>
        </w:rPr>
        <w:t xml:space="preserve">eran edificaciones y la cultura se vio modificada por todo este tipo de cambios dados por los estereotipos que se dieron por la cultura española. </w:t>
      </w:r>
    </w:p>
    <w:p w:rsidR="002F20B4" w:rsidRDefault="00B166FF" w:rsidP="002F20B4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Traditional Arabic" w:hAnsi="Traditional Arabic" w:cs="Traditional Arabic"/>
          <w:sz w:val="24"/>
          <w:szCs w:val="24"/>
        </w:rPr>
      </w:pPr>
      <w:r>
        <w:rPr>
          <w:rFonts w:ascii="Traditional Arabic" w:hAnsi="Traditional Arabic" w:cs="Traditional Arabic"/>
          <w:sz w:val="24"/>
          <w:szCs w:val="24"/>
        </w:rPr>
        <w:t>“</w:t>
      </w:r>
      <w:r w:rsidR="009A7EE6" w:rsidRPr="009A7EE6">
        <w:rPr>
          <w:rFonts w:ascii="Traditional Arabic" w:hAnsi="Traditional Arabic" w:cs="Traditional Arabic"/>
          <w:sz w:val="24"/>
          <w:szCs w:val="24"/>
        </w:rPr>
        <w:t>Acaso los propios conquistadores podían hacerse eco de estas palabras, pues lo que</w:t>
      </w:r>
      <w:r w:rsidR="007766D3">
        <w:rPr>
          <w:rFonts w:ascii="Traditional Arabic" w:hAnsi="Traditional Arabic" w:cs="Traditional Arabic"/>
          <w:sz w:val="24"/>
          <w:szCs w:val="24"/>
        </w:rPr>
        <w:t xml:space="preserve"> </w:t>
      </w:r>
      <w:r w:rsidR="009A7EE6" w:rsidRPr="007766D3">
        <w:rPr>
          <w:rFonts w:ascii="Traditional Arabic" w:hAnsi="Traditional Arabic" w:cs="Traditional Arabic"/>
          <w:sz w:val="24"/>
          <w:szCs w:val="24"/>
        </w:rPr>
        <w:t>primero habían admirado, enseguida lo habían destruido” (Fuentes C. 2</w:t>
      </w:r>
      <w:r w:rsidR="00775EFE" w:rsidRPr="007766D3">
        <w:rPr>
          <w:rFonts w:ascii="Traditional Arabic" w:hAnsi="Traditional Arabic" w:cs="Traditional Arabic"/>
          <w:sz w:val="24"/>
          <w:szCs w:val="24"/>
        </w:rPr>
        <w:t>0</w:t>
      </w:r>
      <w:r w:rsidR="007766D3" w:rsidRPr="007766D3">
        <w:rPr>
          <w:rFonts w:ascii="Traditional Arabic" w:hAnsi="Traditional Arabic" w:cs="Traditional Arabic"/>
          <w:sz w:val="24"/>
          <w:szCs w:val="24"/>
        </w:rPr>
        <w:t xml:space="preserve">13) </w:t>
      </w:r>
      <w:r w:rsidR="007766D3">
        <w:rPr>
          <w:rFonts w:ascii="Traditional Arabic" w:hAnsi="Traditional Arabic" w:cs="Traditional Arabic"/>
          <w:sz w:val="24"/>
          <w:szCs w:val="24"/>
        </w:rPr>
        <w:t xml:space="preserve"> </w:t>
      </w:r>
      <w:r w:rsidR="00797013">
        <w:rPr>
          <w:rFonts w:ascii="Traditional Arabic" w:hAnsi="Traditional Arabic" w:cs="Traditional Arabic"/>
          <w:sz w:val="24"/>
          <w:szCs w:val="24"/>
        </w:rPr>
        <w:t xml:space="preserve">los conquistadores españoles buscaban apropiarse de tierras de los </w:t>
      </w:r>
      <w:r w:rsidR="002C1832">
        <w:rPr>
          <w:rFonts w:ascii="Traditional Arabic" w:hAnsi="Traditional Arabic" w:cs="Traditional Arabic"/>
          <w:sz w:val="24"/>
          <w:szCs w:val="24"/>
        </w:rPr>
        <w:t xml:space="preserve">indígenas,  querían tener el poder o </w:t>
      </w:r>
      <w:proofErr w:type="spellStart"/>
      <w:r w:rsidR="003C2191">
        <w:rPr>
          <w:rFonts w:ascii="Traditional Arabic" w:hAnsi="Traditional Arabic" w:cs="Traditional Arabic"/>
          <w:sz w:val="24"/>
          <w:szCs w:val="24"/>
        </w:rPr>
        <w:t>apoderación</w:t>
      </w:r>
      <w:proofErr w:type="spellEnd"/>
      <w:r w:rsidR="003C2191">
        <w:rPr>
          <w:rFonts w:ascii="Traditional Arabic" w:hAnsi="Traditional Arabic" w:cs="Traditional Arabic"/>
          <w:sz w:val="24"/>
          <w:szCs w:val="24"/>
        </w:rPr>
        <w:t xml:space="preserve"> </w:t>
      </w:r>
      <w:r w:rsidR="005524AD">
        <w:rPr>
          <w:rFonts w:ascii="Traditional Arabic" w:hAnsi="Traditional Arabic" w:cs="Traditional Arabic"/>
          <w:sz w:val="24"/>
          <w:szCs w:val="24"/>
        </w:rPr>
        <w:t xml:space="preserve"> de la cultura nativa. Estos españoles le quitaban los terrenos o territorios a los nativos para poder tener</w:t>
      </w:r>
      <w:r w:rsidR="002C1832">
        <w:rPr>
          <w:rFonts w:ascii="Traditional Arabic" w:hAnsi="Traditional Arabic" w:cs="Traditional Arabic"/>
          <w:sz w:val="24"/>
          <w:szCs w:val="24"/>
        </w:rPr>
        <w:t xml:space="preserve"> </w:t>
      </w:r>
      <w:r w:rsidR="00A86570">
        <w:rPr>
          <w:rFonts w:ascii="Traditional Arabic" w:hAnsi="Traditional Arabic" w:cs="Traditional Arabic"/>
          <w:sz w:val="24"/>
          <w:szCs w:val="24"/>
        </w:rPr>
        <w:t xml:space="preserve">el poder de las personas como esclavos e incluso llegaron una gran cantidad de personas afroamericanas para </w:t>
      </w:r>
      <w:r w:rsidR="002F20B4">
        <w:rPr>
          <w:rFonts w:ascii="Traditional Arabic" w:hAnsi="Traditional Arabic" w:cs="Traditional Arabic"/>
          <w:sz w:val="24"/>
          <w:szCs w:val="24"/>
        </w:rPr>
        <w:t>explotarlos laboralmente, sentimentalmente e intelectualmente.</w:t>
      </w:r>
    </w:p>
    <w:p w:rsidR="00BC4702" w:rsidRDefault="006A2CEE" w:rsidP="00BC4702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Traditional Arabic" w:hAnsi="Traditional Arabic" w:cs="Traditional Arabic"/>
          <w:sz w:val="24"/>
          <w:szCs w:val="24"/>
        </w:rPr>
      </w:pPr>
      <w:r>
        <w:rPr>
          <w:rFonts w:ascii="Traditional Arabic" w:hAnsi="Traditional Arabic" w:cs="Traditional Arabic"/>
          <w:sz w:val="24"/>
          <w:szCs w:val="24"/>
        </w:rPr>
        <w:lastRenderedPageBreak/>
        <w:t>“</w:t>
      </w:r>
      <w:r w:rsidRPr="006A2CEE">
        <w:rPr>
          <w:rFonts w:ascii="Traditional Arabic" w:hAnsi="Traditional Arabic" w:cs="Traditional Arabic"/>
          <w:sz w:val="24"/>
          <w:szCs w:val="24"/>
        </w:rPr>
        <w:t>La relación entre la Corona española y los exploradores y conquistadores constituyó uno de</w:t>
      </w:r>
      <w:r w:rsidR="0077749A">
        <w:rPr>
          <w:rFonts w:ascii="Traditional Arabic" w:hAnsi="Traditional Arabic" w:cs="Traditional Arabic"/>
          <w:sz w:val="24"/>
          <w:szCs w:val="24"/>
        </w:rPr>
        <w:t xml:space="preserve"> </w:t>
      </w:r>
      <w:r w:rsidRPr="0077749A">
        <w:rPr>
          <w:rFonts w:ascii="Traditional Arabic" w:hAnsi="Traditional Arabic" w:cs="Traditional Arabic"/>
          <w:sz w:val="24"/>
          <w:szCs w:val="24"/>
        </w:rPr>
        <w:t>los grandes conflictos del valiente mundo nuevo. Este conflicto tuvo que ver con la apropiació</w:t>
      </w:r>
      <w:r w:rsidR="0077749A" w:rsidRPr="0077749A">
        <w:rPr>
          <w:rFonts w:ascii="Traditional Arabic" w:hAnsi="Traditional Arabic" w:cs="Traditional Arabic"/>
          <w:sz w:val="24"/>
          <w:szCs w:val="24"/>
        </w:rPr>
        <w:t xml:space="preserve">n </w:t>
      </w:r>
      <w:r w:rsidRPr="0077749A">
        <w:rPr>
          <w:rFonts w:ascii="Traditional Arabic" w:hAnsi="Traditional Arabic" w:cs="Traditional Arabic"/>
          <w:sz w:val="24"/>
          <w:szCs w:val="24"/>
        </w:rPr>
        <w:t>de tierra y trabajo y, en consecuencia, con el uso del poder político</w:t>
      </w:r>
      <w:r w:rsidR="0077749A">
        <w:rPr>
          <w:rFonts w:ascii="Traditional Arabic" w:hAnsi="Traditional Arabic" w:cs="Traditional Arabic"/>
          <w:sz w:val="24"/>
          <w:szCs w:val="24"/>
        </w:rPr>
        <w:t xml:space="preserve">” (Fuentes C., 2013). </w:t>
      </w:r>
      <w:r w:rsidR="00BE63B0">
        <w:rPr>
          <w:rFonts w:ascii="Traditional Arabic" w:hAnsi="Traditional Arabic" w:cs="Traditional Arabic"/>
          <w:sz w:val="24"/>
          <w:szCs w:val="24"/>
        </w:rPr>
        <w:t xml:space="preserve">Como se dijo anteriormente los colonizadores quisieron </w:t>
      </w:r>
      <w:r w:rsidR="00BB0861">
        <w:rPr>
          <w:rFonts w:ascii="Traditional Arabic" w:hAnsi="Traditional Arabic" w:cs="Traditional Arabic"/>
          <w:sz w:val="24"/>
          <w:szCs w:val="24"/>
        </w:rPr>
        <w:t>te</w:t>
      </w:r>
      <w:r w:rsidR="006B07F8">
        <w:rPr>
          <w:rFonts w:ascii="Traditional Arabic" w:hAnsi="Traditional Arabic" w:cs="Traditional Arabic"/>
          <w:sz w:val="24"/>
          <w:szCs w:val="24"/>
        </w:rPr>
        <w:t>ne</w:t>
      </w:r>
      <w:r w:rsidR="00BB0861">
        <w:rPr>
          <w:rFonts w:ascii="Traditional Arabic" w:hAnsi="Traditional Arabic" w:cs="Traditional Arabic"/>
          <w:sz w:val="24"/>
          <w:szCs w:val="24"/>
        </w:rPr>
        <w:t xml:space="preserve">r el poder de los terrenos de las personas </w:t>
      </w:r>
      <w:r w:rsidR="00BC4702">
        <w:rPr>
          <w:rFonts w:ascii="Traditional Arabic" w:hAnsi="Traditional Arabic" w:cs="Traditional Arabic"/>
          <w:sz w:val="24"/>
          <w:szCs w:val="24"/>
        </w:rPr>
        <w:t>nativas</w:t>
      </w:r>
      <w:r w:rsidR="006B07F8">
        <w:rPr>
          <w:rFonts w:ascii="Traditional Arabic" w:hAnsi="Traditional Arabic" w:cs="Traditional Arabic"/>
          <w:sz w:val="24"/>
          <w:szCs w:val="24"/>
        </w:rPr>
        <w:t xml:space="preserve">, entonces </w:t>
      </w:r>
      <w:r w:rsidR="00224D31">
        <w:rPr>
          <w:rFonts w:ascii="Traditional Arabic" w:hAnsi="Traditional Arabic" w:cs="Traditional Arabic"/>
          <w:sz w:val="24"/>
          <w:szCs w:val="24"/>
        </w:rPr>
        <w:t xml:space="preserve">empezaron a tener el poder como forma de gobierno </w:t>
      </w:r>
      <w:r w:rsidR="00556B8E">
        <w:rPr>
          <w:rFonts w:ascii="Traditional Arabic" w:hAnsi="Traditional Arabic" w:cs="Traditional Arabic"/>
          <w:sz w:val="24"/>
          <w:szCs w:val="24"/>
        </w:rPr>
        <w:t xml:space="preserve">sobre la sociedad de clase baja o media, que eran las personas </w:t>
      </w:r>
      <w:r w:rsidR="00781B04">
        <w:rPr>
          <w:rFonts w:ascii="Traditional Arabic" w:hAnsi="Traditional Arabic" w:cs="Traditional Arabic"/>
          <w:sz w:val="24"/>
          <w:szCs w:val="24"/>
        </w:rPr>
        <w:t xml:space="preserve">nativas. </w:t>
      </w:r>
    </w:p>
    <w:p w:rsidR="00BD752F" w:rsidRPr="00205DCF" w:rsidRDefault="00614E1B" w:rsidP="00614E1B">
      <w:pPr>
        <w:shd w:val="clear" w:color="auto" w:fill="FFFFFF"/>
        <w:spacing w:line="360" w:lineRule="auto"/>
        <w:jc w:val="both"/>
        <w:divId w:val="113779460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raditional Arabic" w:hAnsi="Traditional Arabic" w:cs="Traditional Arabic"/>
          <w:sz w:val="24"/>
          <w:szCs w:val="24"/>
        </w:rPr>
        <w:t xml:space="preserve">             </w:t>
      </w:r>
      <w:r w:rsidR="002F7075">
        <w:rPr>
          <w:rFonts w:ascii="Traditional Arabic" w:hAnsi="Traditional Arabic" w:cs="Traditional Arabic"/>
          <w:sz w:val="24"/>
          <w:szCs w:val="24"/>
        </w:rPr>
        <w:t xml:space="preserve">La </w:t>
      </w:r>
      <w:r w:rsidR="002C5084" w:rsidRPr="002C5084">
        <w:rPr>
          <w:rFonts w:ascii="Traditional Arabic" w:hAnsi="Traditional Arabic" w:cs="Traditional Arabic"/>
          <w:sz w:val="24"/>
          <w:szCs w:val="24"/>
        </w:rPr>
        <w:t>Reforma protestante</w:t>
      </w:r>
      <w:r w:rsidR="002F7075">
        <w:rPr>
          <w:rFonts w:ascii="Traditional Arabic" w:hAnsi="Traditional Arabic" w:cs="Traditional Arabic"/>
          <w:sz w:val="24"/>
          <w:szCs w:val="24"/>
        </w:rPr>
        <w:t xml:space="preserve"> </w:t>
      </w:r>
      <w:r w:rsidR="002C5084" w:rsidRPr="002F7075">
        <w:rPr>
          <w:rFonts w:ascii="Traditional Arabic" w:hAnsi="Traditional Arabic" w:cs="Traditional Arabic"/>
          <w:sz w:val="24"/>
          <w:szCs w:val="24"/>
        </w:rPr>
        <w:t>expulsó a las imágenes de sus iglesias, considerándolas pruebas de idolatría papista. Pero</w:t>
      </w:r>
      <w:r w:rsidR="002F7075" w:rsidRPr="002F7075">
        <w:rPr>
          <w:rFonts w:ascii="Traditional Arabic" w:hAnsi="Traditional Arabic" w:cs="Traditional Arabic"/>
          <w:sz w:val="24"/>
          <w:szCs w:val="24"/>
        </w:rPr>
        <w:t xml:space="preserve"> </w:t>
      </w:r>
      <w:r w:rsidR="002C5084" w:rsidRPr="002F7075">
        <w:rPr>
          <w:rFonts w:ascii="Traditional Arabic" w:hAnsi="Traditional Arabic" w:cs="Traditional Arabic"/>
          <w:sz w:val="24"/>
          <w:szCs w:val="24"/>
        </w:rPr>
        <w:t>semejante puritanismo fue trascendido por una forma extraordinaria de la compensación</w:t>
      </w:r>
      <w:r w:rsidR="002F7075" w:rsidRPr="002F7075">
        <w:rPr>
          <w:rFonts w:ascii="Traditional Arabic" w:hAnsi="Traditional Arabic" w:cs="Traditional Arabic"/>
          <w:sz w:val="24"/>
          <w:szCs w:val="24"/>
        </w:rPr>
        <w:t xml:space="preserve"> </w:t>
      </w:r>
      <w:r w:rsidR="002C5084" w:rsidRPr="002F7075">
        <w:rPr>
          <w:rFonts w:ascii="Traditional Arabic" w:hAnsi="Traditional Arabic" w:cs="Traditional Arabic"/>
          <w:sz w:val="24"/>
          <w:szCs w:val="24"/>
        </w:rPr>
        <w:t>sensual en la música, sobre todo la gloriosa música de Juan Sebastián Bach. La rígida</w:t>
      </w:r>
      <w:r w:rsidR="002F7075" w:rsidRPr="002F7075">
        <w:rPr>
          <w:rFonts w:ascii="Traditional Arabic" w:hAnsi="Traditional Arabic" w:cs="Traditional Arabic"/>
          <w:sz w:val="24"/>
          <w:szCs w:val="24"/>
        </w:rPr>
        <w:t xml:space="preserve"> </w:t>
      </w:r>
      <w:r w:rsidR="002C5084" w:rsidRPr="002F7075">
        <w:rPr>
          <w:rFonts w:ascii="Traditional Arabic" w:hAnsi="Traditional Arabic" w:cs="Traditional Arabic"/>
          <w:sz w:val="24"/>
          <w:szCs w:val="24"/>
        </w:rPr>
        <w:t>Contrarreforma católica también hubo de hacer una concesión a la sensualidad</w:t>
      </w:r>
      <w:r w:rsidR="002F7075">
        <w:rPr>
          <w:rFonts w:ascii="Traditional Arabic" w:hAnsi="Traditional Arabic" w:cs="Traditional Arabic"/>
          <w:sz w:val="24"/>
          <w:szCs w:val="24"/>
        </w:rPr>
        <w:t xml:space="preserve">” (Fuentes C. </w:t>
      </w:r>
      <w:r w:rsidR="002F7075" w:rsidRPr="00205DCF">
        <w:rPr>
          <w:rFonts w:ascii="Times New Roman" w:hAnsi="Times New Roman" w:cs="Times New Roman"/>
          <w:sz w:val="24"/>
          <w:szCs w:val="24"/>
        </w:rPr>
        <w:t xml:space="preserve">2013). </w:t>
      </w:r>
      <w:r w:rsidR="00BD752F" w:rsidRPr="00205DCF">
        <w:rPr>
          <w:rFonts w:ascii="Times New Roman" w:eastAsia="Times New Roman" w:hAnsi="Times New Roman" w:cs="Times New Roman"/>
          <w:color w:val="000000"/>
          <w:sz w:val="24"/>
          <w:szCs w:val="24"/>
        </w:rPr>
        <w:t>La reforma protestante eliminó las imágenes de las iglesias, porque las consideraban</w:t>
      </w:r>
      <w:r w:rsidR="00205DC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D752F" w:rsidRPr="00205DCF">
        <w:rPr>
          <w:rFonts w:ascii="Times New Roman" w:eastAsia="Times New Roman" w:hAnsi="Times New Roman" w:cs="Times New Roman"/>
          <w:color w:val="000000"/>
          <w:sz w:val="24"/>
          <w:szCs w:val="24"/>
        </w:rPr>
        <w:t>pruebas de una idolatría a los sacerdotes, papas y obispos. Por otro lado, el de ellos fue el</w:t>
      </w:r>
      <w:r w:rsidR="00205DC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D752F" w:rsidRPr="00205DC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arte barroco, con lo cual </w:t>
      </w:r>
      <w:r w:rsidR="00BD752F" w:rsidRPr="00205DCF">
        <w:rPr>
          <w:rStyle w:val="a"/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D752F" w:rsidRPr="00205DCF">
        <w:rPr>
          <w:rFonts w:ascii="Times New Roman" w:eastAsia="Times New Roman" w:hAnsi="Times New Roman" w:cs="Times New Roman"/>
          <w:color w:val="000000"/>
          <w:sz w:val="24"/>
          <w:szCs w:val="24"/>
        </w:rPr>
        <w:t>querían</w:t>
      </w:r>
      <w:r w:rsidR="00BD752F" w:rsidRPr="00205DCF">
        <w:rPr>
          <w:rStyle w:val="a"/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D752F" w:rsidRPr="00205DC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evitar</w:t>
      </w:r>
      <w:r w:rsidR="00BD752F" w:rsidRPr="00205DCF">
        <w:rPr>
          <w:rStyle w:val="a"/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D752F" w:rsidRPr="00205DC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D752F" w:rsidRPr="00205DCF">
        <w:rPr>
          <w:rStyle w:val="a"/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D752F" w:rsidRPr="00205DCF">
        <w:rPr>
          <w:rFonts w:ascii="Times New Roman" w:eastAsia="Times New Roman" w:hAnsi="Times New Roman" w:cs="Times New Roman"/>
          <w:color w:val="000000"/>
          <w:sz w:val="24"/>
          <w:szCs w:val="24"/>
        </w:rPr>
        <w:t>que</w:t>
      </w:r>
      <w:r w:rsidR="00BD752F" w:rsidRPr="00205DCF">
        <w:rPr>
          <w:rStyle w:val="a"/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D752F" w:rsidRPr="00205DC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D752F" w:rsidRPr="00205DCF">
        <w:rPr>
          <w:rStyle w:val="a"/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D752F" w:rsidRPr="00205DCF">
        <w:rPr>
          <w:rFonts w:ascii="Times New Roman" w:eastAsia="Times New Roman" w:hAnsi="Times New Roman" w:cs="Times New Roman"/>
          <w:color w:val="000000"/>
          <w:sz w:val="24"/>
          <w:szCs w:val="24"/>
        </w:rPr>
        <w:t>el</w:t>
      </w:r>
      <w:r w:rsidR="00BD752F" w:rsidRPr="00205DCF">
        <w:rPr>
          <w:rStyle w:val="a"/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D752F" w:rsidRPr="00205DC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D752F" w:rsidRPr="00205DCF">
        <w:rPr>
          <w:rStyle w:val="a"/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D752F" w:rsidRPr="00205DCF">
        <w:rPr>
          <w:rFonts w:ascii="Times New Roman" w:eastAsia="Times New Roman" w:hAnsi="Times New Roman" w:cs="Times New Roman"/>
          <w:color w:val="000000"/>
          <w:sz w:val="24"/>
          <w:szCs w:val="24"/>
        </w:rPr>
        <w:t>sistema</w:t>
      </w:r>
      <w:r w:rsidR="00BD752F" w:rsidRPr="00205DCF">
        <w:rPr>
          <w:rStyle w:val="a"/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D752F" w:rsidRPr="00205DC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religioso y político se </w:t>
      </w:r>
      <w:r w:rsidR="00BD752F" w:rsidRPr="00205DCF">
        <w:rPr>
          <w:rStyle w:val="a"/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D752F" w:rsidRPr="00205DCF">
        <w:rPr>
          <w:rFonts w:ascii="Times New Roman" w:eastAsia="Times New Roman" w:hAnsi="Times New Roman" w:cs="Times New Roman"/>
          <w:color w:val="000000"/>
          <w:sz w:val="24"/>
          <w:szCs w:val="24"/>
        </w:rPr>
        <w:t>vuelva</w:t>
      </w:r>
      <w:r w:rsidR="00E218A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D752F" w:rsidRPr="00205DCF">
        <w:rPr>
          <w:rFonts w:ascii="Times New Roman" w:eastAsia="Times New Roman" w:hAnsi="Times New Roman" w:cs="Times New Roman"/>
          <w:color w:val="000000"/>
          <w:sz w:val="24"/>
          <w:szCs w:val="24"/>
        </w:rPr>
        <w:t>unificado. Carlos Fuentes indica que el barroco europeo se convirtió en el arte de una</w:t>
      </w:r>
      <w:r w:rsidR="00E218A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D752F" w:rsidRPr="00205DC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sociedad con cambios extremadamente notorios. </w:t>
      </w:r>
    </w:p>
    <w:p w:rsidR="00BD752F" w:rsidRPr="00205DCF" w:rsidRDefault="00BD752F" w:rsidP="00564B0B">
      <w:pPr>
        <w:shd w:val="clear" w:color="auto" w:fill="FFFFFF"/>
        <w:spacing w:line="360" w:lineRule="auto"/>
        <w:jc w:val="both"/>
        <w:divId w:val="113779460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05DCF">
        <w:rPr>
          <w:rFonts w:ascii="Times New Roman" w:eastAsia="Times New Roman" w:hAnsi="Times New Roman" w:cs="Times New Roman"/>
          <w:color w:val="000000"/>
          <w:sz w:val="24"/>
          <w:szCs w:val="24"/>
        </w:rPr>
        <w:t>El descubrimiento de América Latina se convirtió, para el Renacimiento, en el</w:t>
      </w:r>
      <w:r w:rsidR="0083548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n</w:t>
      </w:r>
      <w:r w:rsidRPr="00205DCF">
        <w:rPr>
          <w:rFonts w:ascii="Times New Roman" w:eastAsia="Times New Roman" w:hAnsi="Times New Roman" w:cs="Times New Roman"/>
          <w:color w:val="000000"/>
          <w:sz w:val="24"/>
          <w:szCs w:val="24"/>
        </w:rPr>
        <w:t>uevo hallazgo para dar lugar a la utopía. A raíz de esto los europeos se empezaron a</w:t>
      </w:r>
      <w:r w:rsidR="00564B0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05DCF">
        <w:rPr>
          <w:rFonts w:ascii="Times New Roman" w:eastAsia="Times New Roman" w:hAnsi="Times New Roman" w:cs="Times New Roman"/>
          <w:color w:val="000000"/>
          <w:sz w:val="24"/>
          <w:szCs w:val="24"/>
        </w:rPr>
        <w:t>trasladar a América para hacer sus sueños realidad. Referente a este tema el autor, expresa</w:t>
      </w:r>
      <w:r w:rsidR="00564B0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05DCF">
        <w:rPr>
          <w:rFonts w:ascii="Times New Roman" w:eastAsia="Times New Roman" w:hAnsi="Times New Roman" w:cs="Times New Roman"/>
          <w:color w:val="000000"/>
          <w:sz w:val="24"/>
          <w:szCs w:val="24"/>
        </w:rPr>
        <w:t>que esos sueños se convirtieron en pesadillas ya que el poder se extendía. Los indígenas se</w:t>
      </w:r>
      <w:r w:rsidR="00564B0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c</w:t>
      </w:r>
      <w:r w:rsidRPr="00205DCF">
        <w:rPr>
          <w:rFonts w:ascii="Times New Roman" w:eastAsia="Times New Roman" w:hAnsi="Times New Roman" w:cs="Times New Roman"/>
          <w:color w:val="000000"/>
          <w:sz w:val="24"/>
          <w:szCs w:val="24"/>
        </w:rPr>
        <w:t>onvirtieron en las víctimas del colonialismo al quitarles su fe e imponer el cristianismo y</w:t>
      </w:r>
      <w:r w:rsidR="00564B0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05DC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quitar las tierras que les pertenecían a los indígenas nativos. </w:t>
      </w:r>
    </w:p>
    <w:p w:rsidR="00781B04" w:rsidRDefault="00771E0B" w:rsidP="00DD5E5A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5E5A">
        <w:rPr>
          <w:rFonts w:ascii="Times New Roman" w:hAnsi="Times New Roman" w:cs="Times New Roman"/>
          <w:sz w:val="24"/>
          <w:szCs w:val="24"/>
        </w:rPr>
        <w:t xml:space="preserve">“Los retratos de Bolívar subrayan, idealizan, borran o disimulan la mezcla racial. Pero la relación con Hipólita es mucho más reveladora. Como lo escribió el novelista venezolano. Arturo Uslar Pietri, todos somos, a través de nuestras nanas negras o indias, </w:t>
      </w:r>
      <w:proofErr w:type="spellStart"/>
      <w:r w:rsidRPr="00DD5E5A">
        <w:rPr>
          <w:rFonts w:ascii="Times New Roman" w:hAnsi="Times New Roman" w:cs="Times New Roman"/>
          <w:sz w:val="24"/>
          <w:szCs w:val="24"/>
        </w:rPr>
        <w:t>triculturales</w:t>
      </w:r>
      <w:proofErr w:type="spellEnd"/>
      <w:r w:rsidRPr="00DD5E5A">
        <w:rPr>
          <w:rFonts w:ascii="Times New Roman" w:hAnsi="Times New Roman" w:cs="Times New Roman"/>
          <w:sz w:val="24"/>
          <w:szCs w:val="24"/>
        </w:rPr>
        <w:t xml:space="preserve"> en la América española. Aun cuando seamos blancos puros, también somos negros e indios. Pero, también un puro negro o un indio puro participa del mundo europeo. Es decir: el </w:t>
      </w:r>
      <w:proofErr w:type="spellStart"/>
      <w:r w:rsidRPr="00DD5E5A">
        <w:rPr>
          <w:rFonts w:ascii="Times New Roman" w:hAnsi="Times New Roman" w:cs="Times New Roman"/>
          <w:sz w:val="24"/>
          <w:szCs w:val="24"/>
        </w:rPr>
        <w:t>triculturalismo</w:t>
      </w:r>
      <w:proofErr w:type="spellEnd"/>
      <w:r w:rsidRPr="00DD5E5A">
        <w:rPr>
          <w:rFonts w:ascii="Times New Roman" w:hAnsi="Times New Roman" w:cs="Times New Roman"/>
          <w:sz w:val="24"/>
          <w:szCs w:val="24"/>
        </w:rPr>
        <w:t xml:space="preserve"> no es una cuestión racial. Más bien la </w:t>
      </w:r>
      <w:r w:rsidRPr="00DD5E5A">
        <w:rPr>
          <w:rFonts w:ascii="Times New Roman" w:hAnsi="Times New Roman" w:cs="Times New Roman"/>
          <w:sz w:val="24"/>
          <w:szCs w:val="24"/>
        </w:rPr>
        <w:lastRenderedPageBreak/>
        <w:t>cultura se impone al racismo</w:t>
      </w:r>
      <w:r w:rsidR="00E44BD1">
        <w:rPr>
          <w:rFonts w:ascii="Times New Roman" w:hAnsi="Times New Roman" w:cs="Times New Roman"/>
          <w:sz w:val="24"/>
          <w:szCs w:val="24"/>
        </w:rPr>
        <w:t>”. (Fuentes C.</w:t>
      </w:r>
      <w:r w:rsidR="00955D2B">
        <w:rPr>
          <w:rFonts w:ascii="Times New Roman" w:hAnsi="Times New Roman" w:cs="Times New Roman"/>
          <w:sz w:val="24"/>
          <w:szCs w:val="24"/>
        </w:rPr>
        <w:t xml:space="preserve">, 2013) </w:t>
      </w:r>
      <w:r w:rsidR="0015719D">
        <w:rPr>
          <w:rFonts w:ascii="Times New Roman" w:hAnsi="Times New Roman" w:cs="Times New Roman"/>
          <w:sz w:val="24"/>
          <w:szCs w:val="24"/>
        </w:rPr>
        <w:t xml:space="preserve">un </w:t>
      </w:r>
      <w:r w:rsidR="00761BE8">
        <w:rPr>
          <w:rFonts w:ascii="Times New Roman" w:hAnsi="Times New Roman" w:cs="Times New Roman"/>
          <w:sz w:val="24"/>
          <w:szCs w:val="24"/>
        </w:rPr>
        <w:t xml:space="preserve">gran personaje </w:t>
      </w:r>
      <w:r w:rsidR="00281159">
        <w:rPr>
          <w:rFonts w:ascii="Times New Roman" w:hAnsi="Times New Roman" w:cs="Times New Roman"/>
          <w:sz w:val="24"/>
          <w:szCs w:val="24"/>
        </w:rPr>
        <w:t xml:space="preserve">para España es Simón Bolívar ya que dio la oportunidad de conocer un nuevo mundo,  el cual </w:t>
      </w:r>
      <w:r w:rsidR="003F3F8F">
        <w:rPr>
          <w:rFonts w:ascii="Times New Roman" w:hAnsi="Times New Roman" w:cs="Times New Roman"/>
          <w:sz w:val="24"/>
          <w:szCs w:val="24"/>
        </w:rPr>
        <w:t xml:space="preserve">favorecía al </w:t>
      </w:r>
      <w:r w:rsidR="00A64CD6">
        <w:rPr>
          <w:rFonts w:ascii="Times New Roman" w:hAnsi="Times New Roman" w:cs="Times New Roman"/>
          <w:sz w:val="24"/>
          <w:szCs w:val="24"/>
        </w:rPr>
        <w:t>continente</w:t>
      </w:r>
      <w:r w:rsidR="0064194C">
        <w:rPr>
          <w:rFonts w:ascii="Times New Roman" w:hAnsi="Times New Roman" w:cs="Times New Roman"/>
          <w:sz w:val="24"/>
          <w:szCs w:val="24"/>
        </w:rPr>
        <w:t xml:space="preserve"> español por el </w:t>
      </w:r>
      <w:r w:rsidR="00D122EF">
        <w:rPr>
          <w:rFonts w:ascii="Times New Roman" w:hAnsi="Times New Roman" w:cs="Times New Roman"/>
          <w:sz w:val="24"/>
          <w:szCs w:val="24"/>
        </w:rPr>
        <w:t>orgullo que daba al colonizar un nuevo imperio y establecer sus ideales, costumbres, tradiciones y cultura.</w:t>
      </w:r>
    </w:p>
    <w:p w:rsidR="00D16FC1" w:rsidRPr="00D16FC1" w:rsidRDefault="008D636E" w:rsidP="00D16FC1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</w:t>
      </w:r>
      <w:r w:rsidR="00D16FC1" w:rsidRPr="00D16FC1">
        <w:rPr>
          <w:rFonts w:ascii="Times New Roman" w:hAnsi="Times New Roman" w:cs="Times New Roman"/>
          <w:sz w:val="24"/>
          <w:szCs w:val="24"/>
        </w:rPr>
        <w:t>La resistencia de las antiguas estructuras, tanto indígenas como coloniales, al cambio</w:t>
      </w:r>
    </w:p>
    <w:p w:rsidR="00DB2613" w:rsidRDefault="00D16FC1" w:rsidP="0031384F">
      <w:pPr>
        <w:shd w:val="clear" w:color="auto" w:fill="FFFFFF"/>
        <w:spacing w:line="360" w:lineRule="auto"/>
        <w:divId w:val="35226783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16FC1">
        <w:rPr>
          <w:rFonts w:ascii="Times New Roman" w:hAnsi="Times New Roman" w:cs="Times New Roman"/>
          <w:sz w:val="24"/>
          <w:szCs w:val="24"/>
        </w:rPr>
        <w:t>súbito, y a pesar de su inspiración democrática, fueron subestimadas</w:t>
      </w:r>
      <w:r w:rsidR="008D636E">
        <w:rPr>
          <w:rFonts w:ascii="Times New Roman" w:hAnsi="Times New Roman" w:cs="Times New Roman"/>
          <w:sz w:val="24"/>
          <w:szCs w:val="24"/>
        </w:rPr>
        <w:t>” (Fuentes C., 2013).</w:t>
      </w:r>
      <w:r w:rsidR="001D0959">
        <w:rPr>
          <w:rFonts w:ascii="Times New Roman" w:hAnsi="Times New Roman" w:cs="Times New Roman"/>
          <w:sz w:val="24"/>
          <w:szCs w:val="24"/>
        </w:rPr>
        <w:t xml:space="preserve"> </w:t>
      </w:r>
      <w:r w:rsidR="00D57652">
        <w:rPr>
          <w:rFonts w:ascii="Times New Roman" w:hAnsi="Times New Roman" w:cs="Times New Roman"/>
          <w:sz w:val="24"/>
          <w:szCs w:val="24"/>
        </w:rPr>
        <w:t>Fom</w:t>
      </w:r>
      <w:r w:rsidR="00DB2613" w:rsidRPr="0031384F">
        <w:rPr>
          <w:rFonts w:ascii="Times New Roman" w:eastAsia="Times New Roman" w:hAnsi="Times New Roman" w:cs="Times New Roman"/>
          <w:color w:val="000000"/>
          <w:sz w:val="24"/>
          <w:szCs w:val="24"/>
        </w:rPr>
        <w:t>entaron en los países que los habían colonializado, todo esto tras ideales</w:t>
      </w:r>
      <w:r w:rsidR="00D576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DB2613" w:rsidRPr="0031384F">
        <w:rPr>
          <w:rFonts w:ascii="Times New Roman" w:eastAsia="Times New Roman" w:hAnsi="Times New Roman" w:cs="Times New Roman"/>
          <w:color w:val="000000"/>
          <w:sz w:val="24"/>
          <w:szCs w:val="24"/>
        </w:rPr>
        <w:t>democráticos mediante procesos nada democrático. Esto se logra observar con más enfoque</w:t>
      </w:r>
      <w:r w:rsidR="00F824E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DB2613" w:rsidRPr="0031384F">
        <w:rPr>
          <w:rFonts w:ascii="Times New Roman" w:eastAsia="Times New Roman" w:hAnsi="Times New Roman" w:cs="Times New Roman"/>
          <w:color w:val="000000"/>
          <w:sz w:val="24"/>
          <w:szCs w:val="24"/>
        </w:rPr>
        <w:t>en los países: Argentina, Paraguay y México</w:t>
      </w:r>
      <w:r w:rsidR="00F824E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F824E5" w:rsidRDefault="00C26D75" w:rsidP="009D25CB">
      <w:pPr>
        <w:pStyle w:val="Prrafodelista"/>
        <w:numPr>
          <w:ilvl w:val="0"/>
          <w:numId w:val="2"/>
        </w:numPr>
        <w:shd w:val="clear" w:color="auto" w:fill="FFFFFF"/>
        <w:spacing w:line="360" w:lineRule="auto"/>
        <w:jc w:val="both"/>
        <w:divId w:val="35226783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D25CB">
        <w:rPr>
          <w:rFonts w:ascii="Times New Roman" w:eastAsia="Times New Roman" w:hAnsi="Times New Roman" w:cs="Times New Roman"/>
          <w:color w:val="000000"/>
          <w:sz w:val="24"/>
          <w:szCs w:val="24"/>
        </w:rPr>
        <w:t>“</w:t>
      </w:r>
      <w:r w:rsidR="00B43EEA" w:rsidRPr="009D25CB">
        <w:rPr>
          <w:rFonts w:ascii="Times New Roman" w:eastAsia="Times New Roman" w:hAnsi="Times New Roman" w:cs="Times New Roman"/>
          <w:color w:val="000000"/>
          <w:sz w:val="24"/>
          <w:szCs w:val="24"/>
        </w:rPr>
        <w:t>CULTURALMENTE, la América española independiente le dio la espalda tanto a su herencia india como a la negra, juzgando a ambas como algo “bárbaro”. En cambio, la tradición española nos dividió dramáticamente. Muchos hispanoamericanos acusaron a España de todos nuestros males</w:t>
      </w:r>
      <w:r w:rsidR="00C1543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”. (Fuentes C. 2013). </w:t>
      </w:r>
      <w:r w:rsidR="003D4F6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En </w:t>
      </w:r>
      <w:r w:rsidR="00BB12C3">
        <w:rPr>
          <w:rFonts w:ascii="Times New Roman" w:eastAsia="Times New Roman" w:hAnsi="Times New Roman" w:cs="Times New Roman"/>
          <w:color w:val="000000"/>
          <w:sz w:val="24"/>
          <w:szCs w:val="24"/>
        </w:rPr>
        <w:t>el caso de la cultura es completamente modificada</w:t>
      </w:r>
      <w:r w:rsidR="00597E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ya que la </w:t>
      </w:r>
      <w:r w:rsidR="00F1099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sociedad española se encargó de implementar </w:t>
      </w:r>
      <w:r w:rsidR="00BF6EA0">
        <w:rPr>
          <w:rFonts w:ascii="Times New Roman" w:eastAsia="Times New Roman" w:hAnsi="Times New Roman" w:cs="Times New Roman"/>
          <w:color w:val="000000"/>
          <w:sz w:val="24"/>
          <w:szCs w:val="24"/>
        </w:rPr>
        <w:t>reglas, estereotipos e ideas para que los esclavos cambien su manera de pensar y de ser.</w:t>
      </w:r>
    </w:p>
    <w:p w:rsidR="00004573" w:rsidRPr="00004573" w:rsidRDefault="00CE2B33" w:rsidP="00004573">
      <w:pPr>
        <w:pStyle w:val="Prrafodelista"/>
        <w:numPr>
          <w:ilvl w:val="0"/>
          <w:numId w:val="2"/>
        </w:numPr>
        <w:shd w:val="clear" w:color="auto" w:fill="FFFFFF"/>
        <w:spacing w:line="360" w:lineRule="auto"/>
        <w:jc w:val="both"/>
        <w:divId w:val="35226783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“</w:t>
      </w:r>
      <w:r w:rsidR="00004573" w:rsidRPr="00004573">
        <w:rPr>
          <w:rFonts w:ascii="Times New Roman" w:eastAsia="Times New Roman" w:hAnsi="Times New Roman" w:cs="Times New Roman"/>
          <w:color w:val="000000"/>
          <w:sz w:val="24"/>
          <w:szCs w:val="24"/>
        </w:rPr>
        <w:t>Las reformas liberales, la intervención extranjera, el conflicto civil, las tradiciones</w:t>
      </w:r>
    </w:p>
    <w:p w:rsidR="008D636E" w:rsidRDefault="00004573" w:rsidP="00FA467C">
      <w:pPr>
        <w:pStyle w:val="Prrafodelista"/>
        <w:shd w:val="clear" w:color="auto" w:fill="FFFFFF"/>
        <w:spacing w:line="360" w:lineRule="auto"/>
        <w:jc w:val="both"/>
        <w:divId w:val="35226783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04573">
        <w:rPr>
          <w:rFonts w:ascii="Times New Roman" w:eastAsia="Times New Roman" w:hAnsi="Times New Roman" w:cs="Times New Roman"/>
          <w:color w:val="000000"/>
          <w:sz w:val="24"/>
          <w:szCs w:val="24"/>
        </w:rPr>
        <w:t>conservadoras y el comercio exterior chocaron entre sí, agitando a las sociedades coloniales</w:t>
      </w:r>
      <w:r w:rsidR="002709F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709FC">
        <w:rPr>
          <w:rFonts w:ascii="Times New Roman" w:eastAsia="Times New Roman" w:hAnsi="Times New Roman" w:cs="Times New Roman"/>
          <w:color w:val="000000"/>
          <w:sz w:val="24"/>
          <w:szCs w:val="24"/>
        </w:rPr>
        <w:t>de Hispanoamérica, liberando fuerzas nuevas y aun permitiendo, junto con la consolidación de</w:t>
      </w:r>
      <w:r w:rsidR="002709FC" w:rsidRPr="002709F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709FC">
        <w:rPr>
          <w:rFonts w:ascii="Times New Roman" w:eastAsia="Times New Roman" w:hAnsi="Times New Roman" w:cs="Times New Roman"/>
          <w:color w:val="000000"/>
          <w:sz w:val="24"/>
          <w:szCs w:val="24"/>
        </w:rPr>
        <w:t>una clase alta de terratenientes, comerciantes y políticos, la lenta emergencia de una clase</w:t>
      </w:r>
      <w:r w:rsidR="002709FC" w:rsidRPr="002709F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709FC">
        <w:rPr>
          <w:rFonts w:ascii="Times New Roman" w:eastAsia="Times New Roman" w:hAnsi="Times New Roman" w:cs="Times New Roman"/>
          <w:color w:val="000000"/>
          <w:sz w:val="24"/>
          <w:szCs w:val="24"/>
        </w:rPr>
        <w:t>media moderna</w:t>
      </w:r>
      <w:r w:rsidR="00CE2B33">
        <w:rPr>
          <w:rFonts w:ascii="Times New Roman" w:eastAsia="Times New Roman" w:hAnsi="Times New Roman" w:cs="Times New Roman"/>
          <w:color w:val="000000"/>
          <w:sz w:val="24"/>
          <w:szCs w:val="24"/>
        </w:rPr>
        <w:t>”</w:t>
      </w:r>
      <w:r w:rsidRPr="002709FC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DB27D9" w:rsidRPr="002709F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(Fuentes C., 201</w:t>
      </w:r>
      <w:r w:rsidR="002709FC" w:rsidRPr="002709FC">
        <w:rPr>
          <w:rFonts w:ascii="Times New Roman" w:eastAsia="Times New Roman" w:hAnsi="Times New Roman" w:cs="Times New Roman"/>
          <w:color w:val="000000"/>
          <w:sz w:val="24"/>
          <w:szCs w:val="24"/>
        </w:rPr>
        <w:t>3).</w:t>
      </w:r>
      <w:r w:rsidRPr="002709F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9C2CDC">
        <w:rPr>
          <w:rFonts w:ascii="Times New Roman" w:eastAsia="Times New Roman" w:hAnsi="Times New Roman" w:cs="Times New Roman"/>
          <w:color w:val="000000"/>
          <w:sz w:val="24"/>
          <w:szCs w:val="24"/>
        </w:rPr>
        <w:t>Jovensillo</w:t>
      </w:r>
      <w:proofErr w:type="spellEnd"/>
      <w:r w:rsidR="009C2CD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709F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hizo la Constitución para </w:t>
      </w:r>
      <w:r w:rsidR="000A45B3">
        <w:rPr>
          <w:rFonts w:ascii="Times New Roman" w:eastAsia="Times New Roman" w:hAnsi="Times New Roman" w:cs="Times New Roman"/>
          <w:color w:val="000000"/>
          <w:sz w:val="24"/>
          <w:szCs w:val="24"/>
        </w:rPr>
        <w:t>España</w:t>
      </w:r>
      <w:r w:rsidR="009C2CD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De igual manera,  dieron más libertad a los ciudadanos que vivían en el país, lo  cual brindó una gran satisfacción para su libre expresión. </w:t>
      </w:r>
    </w:p>
    <w:p w:rsidR="009C2CDC" w:rsidRDefault="00CE2B33" w:rsidP="00A130B8">
      <w:pPr>
        <w:pStyle w:val="Prrafodelista"/>
        <w:numPr>
          <w:ilvl w:val="0"/>
          <w:numId w:val="2"/>
        </w:numPr>
        <w:shd w:val="clear" w:color="auto" w:fill="FFFFFF"/>
        <w:spacing w:line="360" w:lineRule="auto"/>
        <w:jc w:val="both"/>
        <w:divId w:val="35226783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“</w:t>
      </w:r>
      <w:r w:rsidR="006B305A" w:rsidRPr="006B305A">
        <w:rPr>
          <w:rFonts w:ascii="Times New Roman" w:eastAsia="Times New Roman" w:hAnsi="Times New Roman" w:cs="Times New Roman"/>
          <w:color w:val="000000"/>
          <w:sz w:val="24"/>
          <w:szCs w:val="24"/>
        </w:rPr>
        <w:t>La verdadera “barbarie” de esta ideología “civilizada” consistió en que excluía de la noción de</w:t>
      </w:r>
      <w:r w:rsidR="00A130B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B305A" w:rsidRPr="00A130B8">
        <w:rPr>
          <w:rFonts w:ascii="Times New Roman" w:eastAsia="Times New Roman" w:hAnsi="Times New Roman" w:cs="Times New Roman"/>
          <w:color w:val="000000"/>
          <w:sz w:val="24"/>
          <w:szCs w:val="24"/>
        </w:rPr>
        <w:t>civilización todos los modelos alternativos de existencia, indios, negros, comunitarios, así</w:t>
      </w:r>
      <w:r w:rsidR="00A130B8" w:rsidRPr="00A130B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B305A" w:rsidRPr="00A130B8">
        <w:rPr>
          <w:rFonts w:ascii="Times New Roman" w:eastAsia="Times New Roman" w:hAnsi="Times New Roman" w:cs="Times New Roman"/>
          <w:color w:val="000000"/>
          <w:sz w:val="24"/>
          <w:szCs w:val="24"/>
        </w:rPr>
        <w:t>como toda relación de propiedad que no fuese la consagrada por la economía liberal.</w:t>
      </w:r>
      <w:r w:rsidR="00A130B8" w:rsidRPr="00A130B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B305A" w:rsidRPr="00A130B8">
        <w:rPr>
          <w:rFonts w:ascii="Times New Roman" w:eastAsia="Times New Roman" w:hAnsi="Times New Roman" w:cs="Times New Roman"/>
          <w:color w:val="000000"/>
          <w:sz w:val="24"/>
          <w:szCs w:val="24"/>
        </w:rPr>
        <w:t>Notablemente, esta postura excluía el estilo de vida secular basado en la propiedad comunal,</w:t>
      </w:r>
      <w:r w:rsidR="00A130B8" w:rsidRPr="00A130B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B305A" w:rsidRPr="00A130B8">
        <w:rPr>
          <w:rFonts w:ascii="Times New Roman" w:eastAsia="Times New Roman" w:hAnsi="Times New Roman" w:cs="Times New Roman"/>
          <w:color w:val="000000"/>
          <w:sz w:val="24"/>
          <w:szCs w:val="24"/>
        </w:rPr>
        <w:t>como el ejido en México y el ayllu en Perú, así como el producto agrario compartido. Estas</w:t>
      </w:r>
      <w:r w:rsidR="00D46DC3" w:rsidRPr="00A130B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AF21B1" w:rsidRPr="00A130B8">
        <w:rPr>
          <w:rFonts w:ascii="Times New Roman" w:eastAsia="Times New Roman" w:hAnsi="Times New Roman" w:cs="Times New Roman"/>
          <w:color w:val="000000"/>
          <w:sz w:val="24"/>
          <w:szCs w:val="24"/>
        </w:rPr>
        <w:t>La verdadera “barbarie” de esta ideología “civilizada” consistió en que excluía de la noción de</w:t>
      </w:r>
      <w:r w:rsidR="00D46DC3" w:rsidRPr="00A130B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AF21B1" w:rsidRPr="00A130B8">
        <w:rPr>
          <w:rFonts w:ascii="Times New Roman" w:eastAsia="Times New Roman" w:hAnsi="Times New Roman" w:cs="Times New Roman"/>
          <w:color w:val="000000"/>
          <w:sz w:val="24"/>
          <w:szCs w:val="24"/>
        </w:rPr>
        <w:t>civilización todos los modelos alternativos de existencia, indios, negros, comunitarios, así</w:t>
      </w:r>
      <w:r w:rsidR="00D46DC3" w:rsidRPr="00A130B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AF21B1" w:rsidRPr="00A130B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como toda relación de </w:t>
      </w:r>
      <w:r w:rsidR="00AF21B1" w:rsidRPr="00A130B8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propiedad que no fuese la consagrada por la economía liberal.</w:t>
      </w:r>
      <w:r w:rsidR="00A130B8" w:rsidRPr="00A130B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AF21B1" w:rsidRPr="00A130B8">
        <w:rPr>
          <w:rFonts w:ascii="Times New Roman" w:eastAsia="Times New Roman" w:hAnsi="Times New Roman" w:cs="Times New Roman"/>
          <w:color w:val="000000"/>
          <w:sz w:val="24"/>
          <w:szCs w:val="24"/>
        </w:rPr>
        <w:t>Notablemente, esta postura excluía el estilo de vida secular basado en la propiedad comunal,</w:t>
      </w:r>
      <w:r w:rsidR="00D46DC3" w:rsidRPr="00A130B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AF21B1" w:rsidRPr="00A130B8">
        <w:rPr>
          <w:rFonts w:ascii="Times New Roman" w:eastAsia="Times New Roman" w:hAnsi="Times New Roman" w:cs="Times New Roman"/>
          <w:color w:val="000000"/>
          <w:sz w:val="24"/>
          <w:szCs w:val="24"/>
        </w:rPr>
        <w:t>como el ejido en México y el ayllu en Perú, así como el producto agrario compartido. Estas</w:t>
      </w:r>
      <w:r w:rsidR="00D46DC3" w:rsidRPr="00A130B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AF21B1" w:rsidRPr="00A130B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culturas alternativas </w:t>
      </w:r>
      <w:r w:rsidR="006B305A" w:rsidRPr="00A130B8">
        <w:rPr>
          <w:rFonts w:ascii="Times New Roman" w:eastAsia="Times New Roman" w:hAnsi="Times New Roman" w:cs="Times New Roman"/>
          <w:color w:val="000000"/>
          <w:sz w:val="24"/>
          <w:szCs w:val="24"/>
        </w:rPr>
        <w:t>culturas alternativas</w:t>
      </w:r>
      <w:r w:rsidR="00A130B8">
        <w:rPr>
          <w:rFonts w:ascii="Times New Roman" w:eastAsia="Times New Roman" w:hAnsi="Times New Roman" w:cs="Times New Roman"/>
          <w:color w:val="000000"/>
          <w:sz w:val="24"/>
          <w:szCs w:val="24"/>
        </w:rPr>
        <w:t>”. (</w:t>
      </w:r>
      <w:r w:rsidR="000261D1">
        <w:rPr>
          <w:rFonts w:ascii="Times New Roman" w:eastAsia="Times New Roman" w:hAnsi="Times New Roman" w:cs="Times New Roman"/>
          <w:color w:val="000000"/>
          <w:sz w:val="24"/>
          <w:szCs w:val="24"/>
        </w:rPr>
        <w:t>Fuentes C., 2013)</w:t>
      </w:r>
      <w:r w:rsidR="001C056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B16E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Con los estereotipos que fueron dispuestos por la </w:t>
      </w:r>
      <w:r w:rsidR="00DE62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sociedad española la gente perteneciente </w:t>
      </w:r>
      <w:r w:rsidR="00192423">
        <w:rPr>
          <w:rFonts w:ascii="Times New Roman" w:eastAsia="Times New Roman" w:hAnsi="Times New Roman" w:cs="Times New Roman"/>
          <w:color w:val="000000"/>
          <w:sz w:val="24"/>
          <w:szCs w:val="24"/>
        </w:rPr>
        <w:t>a la sociedad de élite empezó a discriminar a la sociedad barbarie</w:t>
      </w:r>
      <w:r w:rsidR="00B76A4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ya que no hacía las mismas cosas que ellos realizaban en el entorno social. Esto se puede observar hasta la actualidad ya que </w:t>
      </w:r>
      <w:r w:rsidR="00C07CBB">
        <w:rPr>
          <w:rFonts w:ascii="Times New Roman" w:eastAsia="Times New Roman" w:hAnsi="Times New Roman" w:cs="Times New Roman"/>
          <w:color w:val="000000"/>
          <w:sz w:val="24"/>
          <w:szCs w:val="24"/>
        </w:rPr>
        <w:t>las sociedades que tienen beneficios económicos o pertenecen a una sociedad alta hacen de menos a</w:t>
      </w:r>
      <w:r w:rsidR="00840E8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las personas pertenecientes a la sociedades bajas.</w:t>
      </w:r>
    </w:p>
    <w:p w:rsidR="007135D6" w:rsidRDefault="00A1572A" w:rsidP="007135D6">
      <w:pPr>
        <w:pStyle w:val="Prrafodelista"/>
        <w:numPr>
          <w:ilvl w:val="0"/>
          <w:numId w:val="2"/>
        </w:numPr>
        <w:shd w:val="clear" w:color="auto" w:fill="FFFFFF"/>
        <w:spacing w:line="360" w:lineRule="auto"/>
        <w:jc w:val="both"/>
        <w:divId w:val="35226783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“</w:t>
      </w:r>
      <w:r w:rsidR="003E3B4A" w:rsidRPr="003E3B4A">
        <w:rPr>
          <w:rFonts w:ascii="Times New Roman" w:eastAsia="Times New Roman" w:hAnsi="Times New Roman" w:cs="Times New Roman"/>
          <w:color w:val="000000"/>
          <w:sz w:val="24"/>
          <w:szCs w:val="24"/>
        </w:rPr>
        <w:t>Esta nación conflictiva descubrió todos los estratos de su riquísima cultura, luchó cuerpo a</w:t>
      </w:r>
      <w:r w:rsidR="003E3B4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3E3B4A" w:rsidRPr="003E3B4A">
        <w:rPr>
          <w:rFonts w:ascii="Times New Roman" w:eastAsia="Times New Roman" w:hAnsi="Times New Roman" w:cs="Times New Roman"/>
          <w:color w:val="000000"/>
          <w:sz w:val="24"/>
          <w:szCs w:val="24"/>
        </w:rPr>
        <w:t>cuerpo con todas las contradicciones heredadas y señaló ahora la aparición de una nueva</w:t>
      </w:r>
      <w:r w:rsidR="00F00C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3E3B4A" w:rsidRPr="00F00C66">
        <w:rPr>
          <w:rFonts w:ascii="Times New Roman" w:eastAsia="Times New Roman" w:hAnsi="Times New Roman" w:cs="Times New Roman"/>
          <w:color w:val="000000"/>
          <w:sz w:val="24"/>
          <w:szCs w:val="24"/>
        </w:rPr>
        <w:t>sociedad hispanoamericana, sólo moderna si primero era capaz de cobrar conciencia de sí</w:t>
      </w:r>
      <w:r w:rsidR="00F00C6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3E3B4A" w:rsidRPr="00F00C66">
        <w:rPr>
          <w:rFonts w:ascii="Times New Roman" w:eastAsia="Times New Roman" w:hAnsi="Times New Roman" w:cs="Times New Roman"/>
          <w:color w:val="000000"/>
          <w:sz w:val="24"/>
          <w:szCs w:val="24"/>
        </w:rPr>
        <w:t>misma, sin excluir ningún aspecto de su cultura</w:t>
      </w:r>
      <w:r w:rsidR="00F00C66">
        <w:rPr>
          <w:rFonts w:ascii="Times New Roman" w:eastAsia="Times New Roman" w:hAnsi="Times New Roman" w:cs="Times New Roman"/>
          <w:color w:val="000000"/>
          <w:sz w:val="24"/>
          <w:szCs w:val="24"/>
        </w:rPr>
        <w:t>”. (</w:t>
      </w:r>
      <w:r w:rsidR="00F466F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Fuentes C., 2013). Con estos conflictos que se presentaban con </w:t>
      </w:r>
      <w:r w:rsidR="00EC4A4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la colonización y el dominio de </w:t>
      </w:r>
      <w:r w:rsidR="007135D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los españoles, los mexicanos se atrevieron a enfrentarse ante los colonizadores con el fin de demostrar </w:t>
      </w:r>
      <w:r w:rsidR="000E20C5">
        <w:rPr>
          <w:rFonts w:ascii="Times New Roman" w:eastAsia="Times New Roman" w:hAnsi="Times New Roman" w:cs="Times New Roman"/>
          <w:color w:val="000000"/>
          <w:sz w:val="24"/>
          <w:szCs w:val="24"/>
        </w:rPr>
        <w:t>poder y fuerza ante todos estos conflictos que se estaban dando en su país natal.</w:t>
      </w:r>
    </w:p>
    <w:p w:rsidR="000E20C5" w:rsidRDefault="000E20C5" w:rsidP="007135D6">
      <w:pPr>
        <w:pStyle w:val="Prrafodelista"/>
        <w:numPr>
          <w:ilvl w:val="0"/>
          <w:numId w:val="2"/>
        </w:numPr>
        <w:shd w:val="clear" w:color="auto" w:fill="FFFFFF"/>
        <w:spacing w:line="360" w:lineRule="auto"/>
        <w:jc w:val="both"/>
        <w:divId w:val="35226783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“</w:t>
      </w:r>
      <w:r w:rsidR="0007051B">
        <w:rPr>
          <w:rFonts w:ascii="Times New Roman" w:eastAsia="Times New Roman" w:hAnsi="Times New Roman" w:cs="Times New Roman"/>
          <w:color w:val="000000"/>
          <w:sz w:val="24"/>
          <w:szCs w:val="24"/>
        </w:rPr>
        <w:t>trabajo de Estados Unidos"</w:t>
      </w:r>
      <w:r w:rsidR="00FC730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(Fuentes C., 2013).</w:t>
      </w:r>
      <w:r w:rsidR="0007051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FC730D">
        <w:rPr>
          <w:rFonts w:ascii="Times New Roman" w:eastAsia="Times New Roman" w:hAnsi="Times New Roman" w:cs="Times New Roman"/>
          <w:color w:val="000000"/>
          <w:sz w:val="24"/>
          <w:szCs w:val="24"/>
        </w:rPr>
        <w:t>L</w:t>
      </w:r>
      <w:r w:rsidR="0007051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 </w:t>
      </w:r>
      <w:r w:rsidR="00044E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intelectualidad, </w:t>
      </w:r>
      <w:r w:rsidR="004E6F40">
        <w:rPr>
          <w:rFonts w:ascii="Times New Roman" w:eastAsia="Times New Roman" w:hAnsi="Times New Roman" w:cs="Times New Roman"/>
          <w:color w:val="000000"/>
          <w:sz w:val="24"/>
          <w:szCs w:val="24"/>
        </w:rPr>
        <w:t>remite</w:t>
      </w:r>
      <w:r w:rsidR="00044E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 las personas de Hispanoamérica a creer que </w:t>
      </w:r>
      <w:r w:rsidR="004E6F4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deben buscar un mejor futuro en países internacionales, ya que esto le dará mejor estabilidad cultural y social. Con esto, la sociedad se ve obligada a cambiar su cultura para beneficio propio </w:t>
      </w:r>
      <w:r w:rsidR="002B501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y salir adelante dentro de una sociedad </w:t>
      </w:r>
      <w:r w:rsidR="00FC730D">
        <w:rPr>
          <w:rFonts w:ascii="Times New Roman" w:eastAsia="Times New Roman" w:hAnsi="Times New Roman" w:cs="Times New Roman"/>
          <w:color w:val="000000"/>
          <w:sz w:val="24"/>
          <w:szCs w:val="24"/>
        </w:rPr>
        <w:t>completamente distinta.</w:t>
      </w:r>
    </w:p>
    <w:p w:rsidR="00FC730D" w:rsidRDefault="00AF118E" w:rsidP="007135D6">
      <w:pPr>
        <w:pStyle w:val="Prrafodelista"/>
        <w:numPr>
          <w:ilvl w:val="0"/>
          <w:numId w:val="2"/>
        </w:numPr>
        <w:shd w:val="clear" w:color="auto" w:fill="FFFFFF"/>
        <w:spacing w:line="360" w:lineRule="auto"/>
        <w:jc w:val="both"/>
        <w:divId w:val="35226783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“ </w:t>
      </w:r>
      <w:r w:rsidR="00CC646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modernidad en España" (Fuentes C., 2013).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Cuando la modernidad llegó a España, también llegó la Primera Guerra Mundial</w:t>
      </w:r>
      <w:r w:rsidR="00484E1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España se vio en una situación incómoda porque no se encontraba participando en </w:t>
      </w:r>
      <w:r w:rsidR="00C8249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la Guerra </w:t>
      </w:r>
      <w:r w:rsidR="00B528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pero tampoco estaba escena en sus repercusiones. </w:t>
      </w:r>
      <w:r w:rsidR="00777B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Europa era un continente cansado y complejo de entender </w:t>
      </w:r>
      <w:r w:rsidR="00ED428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y ellos entendieron que España </w:t>
      </w:r>
      <w:r w:rsidR="005259EF">
        <w:rPr>
          <w:rFonts w:ascii="Times New Roman" w:eastAsia="Times New Roman" w:hAnsi="Times New Roman" w:cs="Times New Roman"/>
          <w:color w:val="000000"/>
          <w:sz w:val="24"/>
          <w:szCs w:val="24"/>
        </w:rPr>
        <w:t>y Europa estaban en la misma condición</w:t>
      </w:r>
      <w:r w:rsidR="00CC646F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C646F" w:rsidRDefault="00531546" w:rsidP="007135D6">
      <w:pPr>
        <w:pStyle w:val="Prrafodelista"/>
        <w:numPr>
          <w:ilvl w:val="0"/>
          <w:numId w:val="2"/>
        </w:numPr>
        <w:shd w:val="clear" w:color="auto" w:fill="FFFFFF"/>
        <w:spacing w:line="360" w:lineRule="auto"/>
        <w:jc w:val="both"/>
        <w:divId w:val="35226783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“Hispanidad </w:t>
      </w:r>
      <w:r w:rsidR="00627E3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norteamericana" (Fuentes C., 2013). La Hispanidad norteamericana se basa en la </w:t>
      </w:r>
      <w:r w:rsidR="0009157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hibridación de culturas , esto se  enfoca en los estereotipos planteados </w:t>
      </w:r>
      <w:r w:rsidR="009C0B9F">
        <w:rPr>
          <w:rFonts w:ascii="Times New Roman" w:eastAsia="Times New Roman" w:hAnsi="Times New Roman" w:cs="Times New Roman"/>
          <w:color w:val="000000"/>
          <w:sz w:val="24"/>
          <w:szCs w:val="24"/>
        </w:rPr>
        <w:t>por los colonizadores en la cultura de la sociedad nativa, esto afecta en los planteamientos e ideales de un futuro de una persona indígena en el mundo actual.</w:t>
      </w:r>
    </w:p>
    <w:p w:rsidR="007263E5" w:rsidRDefault="007263E5" w:rsidP="009C0B9F">
      <w:pPr>
        <w:shd w:val="clear" w:color="auto" w:fill="FFFFFF"/>
        <w:spacing w:line="360" w:lineRule="auto"/>
        <w:jc w:val="both"/>
        <w:divId w:val="35226783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0" w:name="_GoBack"/>
      <w:bookmarkEnd w:id="0"/>
    </w:p>
    <w:p w:rsidR="009C0B9F" w:rsidRDefault="009C0B9F" w:rsidP="009C0B9F">
      <w:pPr>
        <w:shd w:val="clear" w:color="auto" w:fill="FFFFFF"/>
        <w:spacing w:line="360" w:lineRule="auto"/>
        <w:jc w:val="both"/>
        <w:divId w:val="35226783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 </w:t>
      </w:r>
      <w:r w:rsidRPr="007263E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Referencias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9C0B9F" w:rsidRPr="009C0B9F" w:rsidRDefault="009C0B9F" w:rsidP="009C0B9F">
      <w:pPr>
        <w:shd w:val="clear" w:color="auto" w:fill="FFFFFF"/>
        <w:spacing w:line="360" w:lineRule="auto"/>
        <w:jc w:val="both"/>
        <w:divId w:val="35226783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7A6BE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Fuentes Carlos (2013). El espejo enterrado.  Recuperado de: </w:t>
      </w:r>
      <w:hyperlink r:id="rId5" w:history="1">
        <w:r w:rsidR="00F2231B" w:rsidRPr="00D978E6">
          <w:rPr>
            <w:rStyle w:val="Hipervnculo"/>
            <w:rFonts w:ascii="Times New Roman" w:eastAsia="Times New Roman" w:hAnsi="Times New Roman" w:cs="Times New Roman"/>
            <w:sz w:val="24"/>
            <w:szCs w:val="24"/>
          </w:rPr>
          <w:t>https://libros-gratis.com/ebooks/el-espejo-enterrado-carlos-fuentes/</w:t>
        </w:r>
      </w:hyperlink>
      <w:r w:rsidR="00F2231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sectPr w:rsidR="009C0B9F" w:rsidRPr="009C0B9F">
      <w:pgSz w:w="12240" w:h="15840"/>
      <w:pgMar w:top="1417" w:right="1701" w:bottom="1417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aditional Arabic">
    <w:altName w:val="Noto Sans Syriac Western"/>
    <w:panose1 w:val="02020603050405020304"/>
    <w:charset w:val="B2"/>
    <w:family w:val="roman"/>
    <w:pitch w:val="variable"/>
    <w:sig w:usb0="00002003" w:usb1="80000000" w:usb2="00000008" w:usb3="00000000" w:csb0="0000004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5A7754"/>
    <w:multiLevelType w:val="hybridMultilevel"/>
    <w:tmpl w:val="4ADA0C8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0D2C20"/>
    <w:multiLevelType w:val="hybridMultilevel"/>
    <w:tmpl w:val="E8884E38"/>
    <w:lvl w:ilvl="0" w:tplc="2E001192">
      <w:start w:val="1"/>
      <w:numFmt w:val="decimal"/>
      <w:lvlText w:val="%1."/>
      <w:lvlJc w:val="left"/>
      <w:pPr>
        <w:ind w:left="720" w:hanging="360"/>
      </w:pPr>
      <w:rPr>
        <w:rFonts w:ascii="Traditional Arabic" w:eastAsiaTheme="minorEastAsia" w:hAnsi="Traditional Arabic" w:cs="Traditional Arabic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0981E0F"/>
    <w:multiLevelType w:val="hybridMultilevel"/>
    <w:tmpl w:val="E8884E38"/>
    <w:lvl w:ilvl="0" w:tplc="2E001192">
      <w:start w:val="1"/>
      <w:numFmt w:val="decimal"/>
      <w:lvlText w:val="%1."/>
      <w:lvlJc w:val="left"/>
      <w:pPr>
        <w:ind w:left="720" w:hanging="360"/>
      </w:pPr>
      <w:rPr>
        <w:rFonts w:ascii="Traditional Arabic" w:eastAsiaTheme="minorEastAsia" w:hAnsi="Traditional Arabic" w:cs="Traditional Arabic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9634C72"/>
    <w:multiLevelType w:val="hybridMultilevel"/>
    <w:tmpl w:val="E8884E38"/>
    <w:lvl w:ilvl="0" w:tplc="2E001192">
      <w:start w:val="1"/>
      <w:numFmt w:val="decimal"/>
      <w:lvlText w:val="%1."/>
      <w:lvlJc w:val="left"/>
      <w:pPr>
        <w:ind w:left="720" w:hanging="360"/>
      </w:pPr>
      <w:rPr>
        <w:rFonts w:ascii="Traditional Arabic" w:eastAsiaTheme="minorEastAsia" w:hAnsi="Traditional Arabic" w:cs="Traditional Arabic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74A31ED"/>
    <w:multiLevelType w:val="hybridMultilevel"/>
    <w:tmpl w:val="FBE4DF2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5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2C0D"/>
    <w:rsid w:val="00004573"/>
    <w:rsid w:val="00005D68"/>
    <w:rsid w:val="000261D1"/>
    <w:rsid w:val="000324D3"/>
    <w:rsid w:val="00043BE8"/>
    <w:rsid w:val="00044E2A"/>
    <w:rsid w:val="000478E9"/>
    <w:rsid w:val="00060D0B"/>
    <w:rsid w:val="00064C6B"/>
    <w:rsid w:val="0007051B"/>
    <w:rsid w:val="00081127"/>
    <w:rsid w:val="00084383"/>
    <w:rsid w:val="000860F0"/>
    <w:rsid w:val="000911DF"/>
    <w:rsid w:val="0009157A"/>
    <w:rsid w:val="000A45B3"/>
    <w:rsid w:val="000C2F09"/>
    <w:rsid w:val="000D5752"/>
    <w:rsid w:val="000E20C5"/>
    <w:rsid w:val="000E3CA7"/>
    <w:rsid w:val="000E60B9"/>
    <w:rsid w:val="00110C10"/>
    <w:rsid w:val="00120D48"/>
    <w:rsid w:val="0015043F"/>
    <w:rsid w:val="00151C99"/>
    <w:rsid w:val="0015719D"/>
    <w:rsid w:val="00163D74"/>
    <w:rsid w:val="001748C9"/>
    <w:rsid w:val="00192423"/>
    <w:rsid w:val="001A769C"/>
    <w:rsid w:val="001C0565"/>
    <w:rsid w:val="001D0959"/>
    <w:rsid w:val="001E6749"/>
    <w:rsid w:val="001F20EA"/>
    <w:rsid w:val="001F2C0D"/>
    <w:rsid w:val="001F4FDB"/>
    <w:rsid w:val="00205DCF"/>
    <w:rsid w:val="002147EB"/>
    <w:rsid w:val="00224D31"/>
    <w:rsid w:val="00226DFA"/>
    <w:rsid w:val="00230D67"/>
    <w:rsid w:val="00255C9B"/>
    <w:rsid w:val="00266AC3"/>
    <w:rsid w:val="002709FC"/>
    <w:rsid w:val="00281159"/>
    <w:rsid w:val="002B0825"/>
    <w:rsid w:val="002B5016"/>
    <w:rsid w:val="002C1832"/>
    <w:rsid w:val="002C5084"/>
    <w:rsid w:val="002E4999"/>
    <w:rsid w:val="002F20B4"/>
    <w:rsid w:val="002F582C"/>
    <w:rsid w:val="002F7075"/>
    <w:rsid w:val="003111AE"/>
    <w:rsid w:val="0031384F"/>
    <w:rsid w:val="0031398E"/>
    <w:rsid w:val="00323E66"/>
    <w:rsid w:val="0033374B"/>
    <w:rsid w:val="0034174A"/>
    <w:rsid w:val="00353EB3"/>
    <w:rsid w:val="003546B0"/>
    <w:rsid w:val="00367CB8"/>
    <w:rsid w:val="00380947"/>
    <w:rsid w:val="003A1976"/>
    <w:rsid w:val="003B0441"/>
    <w:rsid w:val="003B3F33"/>
    <w:rsid w:val="003C2191"/>
    <w:rsid w:val="003C6623"/>
    <w:rsid w:val="003D499A"/>
    <w:rsid w:val="003D4F67"/>
    <w:rsid w:val="003E3B4A"/>
    <w:rsid w:val="003E582B"/>
    <w:rsid w:val="003F3F8F"/>
    <w:rsid w:val="003F7A8E"/>
    <w:rsid w:val="004235FC"/>
    <w:rsid w:val="00436803"/>
    <w:rsid w:val="004373D8"/>
    <w:rsid w:val="004376A4"/>
    <w:rsid w:val="004423FA"/>
    <w:rsid w:val="004471C2"/>
    <w:rsid w:val="00455A38"/>
    <w:rsid w:val="0048081A"/>
    <w:rsid w:val="00484E13"/>
    <w:rsid w:val="004923F4"/>
    <w:rsid w:val="0049414A"/>
    <w:rsid w:val="004B3BEA"/>
    <w:rsid w:val="004B6DF1"/>
    <w:rsid w:val="004C0C80"/>
    <w:rsid w:val="004D0D88"/>
    <w:rsid w:val="004E6F40"/>
    <w:rsid w:val="005259EF"/>
    <w:rsid w:val="00531546"/>
    <w:rsid w:val="005334A9"/>
    <w:rsid w:val="00543439"/>
    <w:rsid w:val="005524AD"/>
    <w:rsid w:val="00556B8E"/>
    <w:rsid w:val="00564B0B"/>
    <w:rsid w:val="00573207"/>
    <w:rsid w:val="005753C5"/>
    <w:rsid w:val="00587271"/>
    <w:rsid w:val="005902E1"/>
    <w:rsid w:val="00597ED5"/>
    <w:rsid w:val="005A2F34"/>
    <w:rsid w:val="005C51E7"/>
    <w:rsid w:val="005C61D2"/>
    <w:rsid w:val="005D2110"/>
    <w:rsid w:val="005E3555"/>
    <w:rsid w:val="00603EDB"/>
    <w:rsid w:val="006140F0"/>
    <w:rsid w:val="00614E1B"/>
    <w:rsid w:val="00624115"/>
    <w:rsid w:val="00627E37"/>
    <w:rsid w:val="00631FA6"/>
    <w:rsid w:val="0063499D"/>
    <w:rsid w:val="0064194C"/>
    <w:rsid w:val="006470F6"/>
    <w:rsid w:val="00665089"/>
    <w:rsid w:val="006A2CEE"/>
    <w:rsid w:val="006A2EC2"/>
    <w:rsid w:val="006B07F8"/>
    <w:rsid w:val="006B10FB"/>
    <w:rsid w:val="006B305A"/>
    <w:rsid w:val="006B60F8"/>
    <w:rsid w:val="006E2360"/>
    <w:rsid w:val="007135D6"/>
    <w:rsid w:val="007263E5"/>
    <w:rsid w:val="00743F77"/>
    <w:rsid w:val="00761BE8"/>
    <w:rsid w:val="0076398A"/>
    <w:rsid w:val="007658EA"/>
    <w:rsid w:val="00771E0B"/>
    <w:rsid w:val="00775EFE"/>
    <w:rsid w:val="007766D3"/>
    <w:rsid w:val="0077749A"/>
    <w:rsid w:val="00777B09"/>
    <w:rsid w:val="00780ED4"/>
    <w:rsid w:val="00781B04"/>
    <w:rsid w:val="0079020C"/>
    <w:rsid w:val="0079652E"/>
    <w:rsid w:val="00797013"/>
    <w:rsid w:val="007A12B9"/>
    <w:rsid w:val="007A6BEA"/>
    <w:rsid w:val="007C42D3"/>
    <w:rsid w:val="0083548F"/>
    <w:rsid w:val="00840E89"/>
    <w:rsid w:val="00844CF4"/>
    <w:rsid w:val="0084793A"/>
    <w:rsid w:val="00876121"/>
    <w:rsid w:val="00880511"/>
    <w:rsid w:val="008A496D"/>
    <w:rsid w:val="008A4FF7"/>
    <w:rsid w:val="008B325A"/>
    <w:rsid w:val="008B4C99"/>
    <w:rsid w:val="008D2D3E"/>
    <w:rsid w:val="008D636E"/>
    <w:rsid w:val="008D721C"/>
    <w:rsid w:val="008E7D3F"/>
    <w:rsid w:val="008F0B2B"/>
    <w:rsid w:val="00903E99"/>
    <w:rsid w:val="0093776F"/>
    <w:rsid w:val="00941DF9"/>
    <w:rsid w:val="0095102E"/>
    <w:rsid w:val="00955D2B"/>
    <w:rsid w:val="00964896"/>
    <w:rsid w:val="009A7EE6"/>
    <w:rsid w:val="009C0B9F"/>
    <w:rsid w:val="009C16A0"/>
    <w:rsid w:val="009C2CDC"/>
    <w:rsid w:val="009D00F3"/>
    <w:rsid w:val="009D25CB"/>
    <w:rsid w:val="00A00A32"/>
    <w:rsid w:val="00A023CB"/>
    <w:rsid w:val="00A130B8"/>
    <w:rsid w:val="00A1572A"/>
    <w:rsid w:val="00A22DB6"/>
    <w:rsid w:val="00A31320"/>
    <w:rsid w:val="00A33026"/>
    <w:rsid w:val="00A54C08"/>
    <w:rsid w:val="00A60616"/>
    <w:rsid w:val="00A64CD6"/>
    <w:rsid w:val="00A7500D"/>
    <w:rsid w:val="00A86570"/>
    <w:rsid w:val="00A96599"/>
    <w:rsid w:val="00AA542E"/>
    <w:rsid w:val="00AB12D6"/>
    <w:rsid w:val="00AB1B9F"/>
    <w:rsid w:val="00AF118E"/>
    <w:rsid w:val="00AF21B1"/>
    <w:rsid w:val="00B12367"/>
    <w:rsid w:val="00B1280D"/>
    <w:rsid w:val="00B166FF"/>
    <w:rsid w:val="00B16E31"/>
    <w:rsid w:val="00B230BC"/>
    <w:rsid w:val="00B43EEA"/>
    <w:rsid w:val="00B5284C"/>
    <w:rsid w:val="00B557A5"/>
    <w:rsid w:val="00B63E7C"/>
    <w:rsid w:val="00B72394"/>
    <w:rsid w:val="00B74545"/>
    <w:rsid w:val="00B75F61"/>
    <w:rsid w:val="00B76A44"/>
    <w:rsid w:val="00B84C67"/>
    <w:rsid w:val="00BB0861"/>
    <w:rsid w:val="00BB12C3"/>
    <w:rsid w:val="00BC4702"/>
    <w:rsid w:val="00BD752F"/>
    <w:rsid w:val="00BE2B1A"/>
    <w:rsid w:val="00BE63B0"/>
    <w:rsid w:val="00BF6EA0"/>
    <w:rsid w:val="00C07CBB"/>
    <w:rsid w:val="00C15437"/>
    <w:rsid w:val="00C16F60"/>
    <w:rsid w:val="00C26D75"/>
    <w:rsid w:val="00C4182D"/>
    <w:rsid w:val="00C433CA"/>
    <w:rsid w:val="00C576F2"/>
    <w:rsid w:val="00C75342"/>
    <w:rsid w:val="00C82491"/>
    <w:rsid w:val="00C94A48"/>
    <w:rsid w:val="00CC646F"/>
    <w:rsid w:val="00CD3506"/>
    <w:rsid w:val="00CD744A"/>
    <w:rsid w:val="00CE2B33"/>
    <w:rsid w:val="00CF3ACF"/>
    <w:rsid w:val="00D122EF"/>
    <w:rsid w:val="00D16FC1"/>
    <w:rsid w:val="00D20568"/>
    <w:rsid w:val="00D222C9"/>
    <w:rsid w:val="00D30C32"/>
    <w:rsid w:val="00D42052"/>
    <w:rsid w:val="00D46DC3"/>
    <w:rsid w:val="00D57652"/>
    <w:rsid w:val="00D85ED5"/>
    <w:rsid w:val="00D94D06"/>
    <w:rsid w:val="00DA7717"/>
    <w:rsid w:val="00DB2613"/>
    <w:rsid w:val="00DB27D9"/>
    <w:rsid w:val="00DC2A0E"/>
    <w:rsid w:val="00DD0DA5"/>
    <w:rsid w:val="00DD5E5A"/>
    <w:rsid w:val="00DE4857"/>
    <w:rsid w:val="00DE62DB"/>
    <w:rsid w:val="00E0025E"/>
    <w:rsid w:val="00E218A7"/>
    <w:rsid w:val="00E269FD"/>
    <w:rsid w:val="00E34D89"/>
    <w:rsid w:val="00E356E8"/>
    <w:rsid w:val="00E40031"/>
    <w:rsid w:val="00E44BD1"/>
    <w:rsid w:val="00E52287"/>
    <w:rsid w:val="00E60BFA"/>
    <w:rsid w:val="00E715D7"/>
    <w:rsid w:val="00E80EB4"/>
    <w:rsid w:val="00E84E3F"/>
    <w:rsid w:val="00E86973"/>
    <w:rsid w:val="00EA4955"/>
    <w:rsid w:val="00EC4A45"/>
    <w:rsid w:val="00ED4289"/>
    <w:rsid w:val="00EF3A79"/>
    <w:rsid w:val="00F00C66"/>
    <w:rsid w:val="00F10253"/>
    <w:rsid w:val="00F10992"/>
    <w:rsid w:val="00F1568D"/>
    <w:rsid w:val="00F2231B"/>
    <w:rsid w:val="00F466FD"/>
    <w:rsid w:val="00F74ABB"/>
    <w:rsid w:val="00F74F4F"/>
    <w:rsid w:val="00F82459"/>
    <w:rsid w:val="00F824E5"/>
    <w:rsid w:val="00F9674F"/>
    <w:rsid w:val="00FA467C"/>
    <w:rsid w:val="00FC0E8A"/>
    <w:rsid w:val="00FC5096"/>
    <w:rsid w:val="00FC730D"/>
    <w:rsid w:val="00FE34F6"/>
    <w:rsid w:val="00FE3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C8B8C90"/>
  <w15:chartTrackingRefBased/>
  <w15:docId w15:val="{7D3B9761-8511-474D-85E3-D4DCA7014E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US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87271"/>
    <w:pPr>
      <w:ind w:left="720"/>
      <w:contextualSpacing/>
    </w:pPr>
  </w:style>
  <w:style w:type="character" w:customStyle="1" w:styleId="a">
    <w:name w:val="_"/>
    <w:basedOn w:val="Fuentedeprrafopredeter"/>
    <w:rsid w:val="00BD752F"/>
  </w:style>
  <w:style w:type="character" w:styleId="Hipervnculo">
    <w:name w:val="Hyperlink"/>
    <w:basedOn w:val="Fuentedeprrafopredeter"/>
    <w:uiPriority w:val="99"/>
    <w:unhideWhenUsed/>
    <w:rsid w:val="00F2231B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F2231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226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79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1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hyperlink" Target="https://libros-gratis.com/ebooks/el-espejo-enterrado-carlos-fuentes/" TargetMode="Externa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573</TotalTime>
  <Pages>9</Pages>
  <Words>2507</Words>
  <Characters>13792</Characters>
  <Application>Microsoft Office Word</Application>
  <DocSecurity>0</DocSecurity>
  <Lines>114</Lines>
  <Paragraphs>32</Paragraphs>
  <ScaleCrop>false</ScaleCrop>
  <Company/>
  <LinksUpToDate>false</LinksUpToDate>
  <CharactersWithSpaces>16267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 Nájera Guerra</dc:creator>
  <cp:keywords/>
  <dc:description/>
  <cp:lastModifiedBy>Wendy Nájera Guerra</cp:lastModifiedBy>
  <cp:revision>277</cp:revision>
  <dcterms:created xsi:type="dcterms:W3CDTF">2019-01-11T14:41:00Z</dcterms:created>
  <dcterms:modified xsi:type="dcterms:W3CDTF">2019-01-12T04:34:00Z</dcterms:modified>
</cp:coreProperties>
</file>