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0E27" w:rsidRDefault="006A6ED9" w:rsidP="001C7EE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Nombres: </w:t>
      </w:r>
      <w:proofErr w:type="spellStart"/>
      <w:r>
        <w:rPr>
          <w:rFonts w:ascii="Times New Roman" w:hAnsi="Times New Roman" w:cs="Times New Roman"/>
          <w:sz w:val="24"/>
        </w:rPr>
        <w:t>Kaya</w:t>
      </w:r>
      <w:proofErr w:type="spellEnd"/>
      <w:r>
        <w:rPr>
          <w:rFonts w:ascii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</w:rPr>
        <w:t>Tituañna</w:t>
      </w:r>
      <w:proofErr w:type="spellEnd"/>
      <w:r>
        <w:rPr>
          <w:rFonts w:ascii="Times New Roman" w:hAnsi="Times New Roman" w:cs="Times New Roman"/>
          <w:sz w:val="24"/>
        </w:rPr>
        <w:t xml:space="preserve">  y Isabel Silva </w:t>
      </w:r>
    </w:p>
    <w:p w:rsidR="00B90E27" w:rsidRDefault="006A6ED9" w:rsidP="001C7EE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Capítulo 1  “las vías de la razón”</w:t>
      </w:r>
    </w:p>
    <w:p w:rsidR="00B65032" w:rsidRPr="001C7EEC" w:rsidRDefault="001C7EEC" w:rsidP="001C7EEC">
      <w:pPr>
        <w:spacing w:line="360" w:lineRule="auto"/>
        <w:rPr>
          <w:rFonts w:ascii="Times New Roman" w:hAnsi="Times New Roman" w:cs="Times New Roman"/>
          <w:sz w:val="24"/>
        </w:rPr>
      </w:pPr>
      <w:proofErr w:type="spellStart"/>
      <w:r w:rsidRPr="001C7EEC">
        <w:rPr>
          <w:rFonts w:ascii="Times New Roman" w:hAnsi="Times New Roman" w:cs="Times New Roman"/>
          <w:sz w:val="24"/>
        </w:rPr>
        <w:t>Matellart</w:t>
      </w:r>
      <w:proofErr w:type="spellEnd"/>
      <w:r w:rsidRPr="001C7EEC">
        <w:rPr>
          <w:rFonts w:ascii="Times New Roman" w:hAnsi="Times New Roman" w:cs="Times New Roman"/>
          <w:sz w:val="24"/>
        </w:rPr>
        <w:t xml:space="preserve"> en este primer </w:t>
      </w:r>
      <w:r w:rsidR="006A6ED9" w:rsidRPr="001C7EEC">
        <w:rPr>
          <w:rFonts w:ascii="Times New Roman" w:hAnsi="Times New Roman" w:cs="Times New Roman"/>
          <w:sz w:val="24"/>
        </w:rPr>
        <w:t>capítulo</w:t>
      </w:r>
      <w:r w:rsidRPr="001C7EEC">
        <w:rPr>
          <w:rFonts w:ascii="Times New Roman" w:hAnsi="Times New Roman" w:cs="Times New Roman"/>
          <w:sz w:val="24"/>
        </w:rPr>
        <w:t xml:space="preserve">,  habla sobre la organización que se </w:t>
      </w:r>
      <w:r w:rsidR="006A6ED9" w:rsidRPr="001C7EEC">
        <w:rPr>
          <w:rFonts w:ascii="Times New Roman" w:hAnsi="Times New Roman" w:cs="Times New Roman"/>
          <w:sz w:val="24"/>
        </w:rPr>
        <w:t>desarrolló</w:t>
      </w:r>
      <w:r w:rsidRPr="001C7EEC">
        <w:rPr>
          <w:rFonts w:ascii="Times New Roman" w:hAnsi="Times New Roman" w:cs="Times New Roman"/>
          <w:sz w:val="24"/>
        </w:rPr>
        <w:t xml:space="preserve"> en el siglo  XIX  donde se dio  una </w:t>
      </w:r>
      <w:r w:rsidR="006A6ED9" w:rsidRPr="001C7EEC">
        <w:rPr>
          <w:rFonts w:ascii="Times New Roman" w:hAnsi="Times New Roman" w:cs="Times New Roman"/>
          <w:sz w:val="24"/>
        </w:rPr>
        <w:t>nación</w:t>
      </w:r>
      <w:r w:rsidRPr="001C7EEC">
        <w:rPr>
          <w:rFonts w:ascii="Times New Roman" w:hAnsi="Times New Roman" w:cs="Times New Roman"/>
          <w:sz w:val="24"/>
        </w:rPr>
        <w:t xml:space="preserve"> </w:t>
      </w:r>
      <w:r w:rsidR="006A6ED9" w:rsidRPr="001C7EEC">
        <w:rPr>
          <w:rFonts w:ascii="Times New Roman" w:hAnsi="Times New Roman" w:cs="Times New Roman"/>
          <w:sz w:val="24"/>
        </w:rPr>
        <w:t>más</w:t>
      </w:r>
      <w:r w:rsidRPr="001C7EEC">
        <w:rPr>
          <w:rFonts w:ascii="Times New Roman" w:hAnsi="Times New Roman" w:cs="Times New Roman"/>
          <w:sz w:val="24"/>
        </w:rPr>
        <w:t xml:space="preserve"> centrada  en comunicación y la gestión de multitudes humanas.</w:t>
      </w:r>
    </w:p>
    <w:p w:rsidR="001C7EEC" w:rsidRPr="001C7EEC" w:rsidRDefault="001C7EEC" w:rsidP="001C7EEC">
      <w:pPr>
        <w:spacing w:line="360" w:lineRule="auto"/>
        <w:rPr>
          <w:rFonts w:ascii="Times New Roman" w:hAnsi="Times New Roman" w:cs="Times New Roman"/>
          <w:sz w:val="24"/>
        </w:rPr>
      </w:pPr>
      <w:r w:rsidRPr="001C7EEC">
        <w:rPr>
          <w:rFonts w:ascii="Times New Roman" w:hAnsi="Times New Roman" w:cs="Times New Roman"/>
          <w:sz w:val="24"/>
        </w:rPr>
        <w:t xml:space="preserve">Esta organización se dio en </w:t>
      </w:r>
      <w:r w:rsidR="006A6ED9" w:rsidRPr="001C7EEC">
        <w:rPr>
          <w:rFonts w:ascii="Times New Roman" w:hAnsi="Times New Roman" w:cs="Times New Roman"/>
          <w:sz w:val="24"/>
        </w:rPr>
        <w:t>Francia,</w:t>
      </w:r>
      <w:r w:rsidRPr="001C7EEC">
        <w:rPr>
          <w:rFonts w:ascii="Times New Roman" w:hAnsi="Times New Roman" w:cs="Times New Roman"/>
          <w:sz w:val="24"/>
        </w:rPr>
        <w:t xml:space="preserve"> la organización inglesa,  la división del trabajo y los medios de comunicación  y la </w:t>
      </w:r>
      <w:r w:rsidR="006A6ED9" w:rsidRPr="001C7EEC">
        <w:rPr>
          <w:rFonts w:ascii="Times New Roman" w:hAnsi="Times New Roman" w:cs="Times New Roman"/>
          <w:sz w:val="24"/>
        </w:rPr>
        <w:t>estructuración</w:t>
      </w:r>
      <w:r w:rsidRPr="001C7EEC">
        <w:rPr>
          <w:rFonts w:ascii="Times New Roman" w:hAnsi="Times New Roman" w:cs="Times New Roman"/>
          <w:sz w:val="24"/>
        </w:rPr>
        <w:t xml:space="preserve"> de espacios económicos. Francia se unifico y adopto el sistema  métrico decimal  con la revolución </w:t>
      </w:r>
      <w:r w:rsidR="006A6ED9" w:rsidRPr="001C7EEC">
        <w:rPr>
          <w:rFonts w:ascii="Times New Roman" w:hAnsi="Times New Roman" w:cs="Times New Roman"/>
          <w:sz w:val="24"/>
        </w:rPr>
        <w:t>de</w:t>
      </w:r>
      <w:r w:rsidRPr="001C7EEC">
        <w:rPr>
          <w:rFonts w:ascii="Times New Roman" w:hAnsi="Times New Roman" w:cs="Times New Roman"/>
          <w:sz w:val="24"/>
        </w:rPr>
        <w:t xml:space="preserve"> 1879. </w:t>
      </w:r>
    </w:p>
    <w:p w:rsidR="001C7EEC" w:rsidRDefault="006A6ED9" w:rsidP="001C7EE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O</w:t>
      </w:r>
      <w:r w:rsidRPr="001C7EEC">
        <w:rPr>
          <w:rFonts w:ascii="Times New Roman" w:hAnsi="Times New Roman" w:cs="Times New Roman"/>
          <w:sz w:val="24"/>
        </w:rPr>
        <w:t>bstante</w:t>
      </w:r>
      <w:r w:rsidR="001C7EEC" w:rsidRPr="001C7EEC">
        <w:rPr>
          <w:rFonts w:ascii="Times New Roman" w:hAnsi="Times New Roman" w:cs="Times New Roman"/>
          <w:sz w:val="24"/>
        </w:rPr>
        <w:t xml:space="preserve">  hay</w:t>
      </w:r>
      <w:r w:rsidR="001C7EEC">
        <w:rPr>
          <w:rFonts w:ascii="Times New Roman" w:hAnsi="Times New Roman" w:cs="Times New Roman"/>
          <w:sz w:val="24"/>
        </w:rPr>
        <w:t xml:space="preserve"> un </w:t>
      </w:r>
      <w:r>
        <w:rPr>
          <w:rFonts w:ascii="Times New Roman" w:hAnsi="Times New Roman" w:cs="Times New Roman"/>
          <w:sz w:val="24"/>
        </w:rPr>
        <w:t>condicionamiento</w:t>
      </w:r>
      <w:r w:rsidR="001C7EEC">
        <w:rPr>
          <w:rFonts w:ascii="Times New Roman" w:hAnsi="Times New Roman" w:cs="Times New Roman"/>
          <w:sz w:val="24"/>
        </w:rPr>
        <w:t xml:space="preserve"> en las vías de comunicación  que da lugar estratégico  al igual a la puesta en marcha  de un sistema de crédito , es decir la </w:t>
      </w:r>
      <w:r>
        <w:rPr>
          <w:rFonts w:ascii="Times New Roman" w:hAnsi="Times New Roman" w:cs="Times New Roman"/>
          <w:sz w:val="24"/>
        </w:rPr>
        <w:t>circulación</w:t>
      </w:r>
      <w:r w:rsidR="001C7EEC">
        <w:rPr>
          <w:rFonts w:ascii="Times New Roman" w:hAnsi="Times New Roman" w:cs="Times New Roman"/>
          <w:sz w:val="24"/>
        </w:rPr>
        <w:t xml:space="preserve"> del dinero a través de los medios de las vías de comunicación como son los puentes  que conforman a un división social entre la cuidad y el campo.</w:t>
      </w:r>
    </w:p>
    <w:p w:rsidR="001C7EEC" w:rsidRDefault="006A6ED9" w:rsidP="001C7EE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También,</w:t>
      </w:r>
      <w:r w:rsidR="00B90E27">
        <w:rPr>
          <w:rFonts w:ascii="Times New Roman" w:hAnsi="Times New Roman" w:cs="Times New Roman"/>
          <w:sz w:val="24"/>
        </w:rPr>
        <w:t xml:space="preserve">  la sociedad – organismo  se </w:t>
      </w:r>
      <w:r>
        <w:rPr>
          <w:rFonts w:ascii="Times New Roman" w:hAnsi="Times New Roman" w:cs="Times New Roman"/>
          <w:sz w:val="24"/>
        </w:rPr>
        <w:t>vuele</w:t>
      </w:r>
      <w:r w:rsidR="00B90E27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integrada,</w:t>
      </w:r>
      <w:r w:rsidR="00B90E27">
        <w:rPr>
          <w:rFonts w:ascii="Times New Roman" w:hAnsi="Times New Roman" w:cs="Times New Roman"/>
          <w:sz w:val="24"/>
        </w:rPr>
        <w:t xml:space="preserve"> donde las funciones son cada </w:t>
      </w:r>
      <w:r>
        <w:rPr>
          <w:rFonts w:ascii="Times New Roman" w:hAnsi="Times New Roman" w:cs="Times New Roman"/>
          <w:sz w:val="24"/>
        </w:rPr>
        <w:t>más</w:t>
      </w:r>
      <w:r w:rsidR="00B90E27">
        <w:rPr>
          <w:rFonts w:ascii="Times New Roman" w:hAnsi="Times New Roman" w:cs="Times New Roman"/>
          <w:sz w:val="24"/>
        </w:rPr>
        <w:t xml:space="preserve"> definidas  e </w:t>
      </w:r>
      <w:r>
        <w:rPr>
          <w:rFonts w:ascii="Times New Roman" w:hAnsi="Times New Roman" w:cs="Times New Roman"/>
          <w:sz w:val="24"/>
        </w:rPr>
        <w:t>interdependientes</w:t>
      </w:r>
      <w:r w:rsidR="00B90E27">
        <w:rPr>
          <w:rFonts w:ascii="Times New Roman" w:hAnsi="Times New Roman" w:cs="Times New Roman"/>
          <w:sz w:val="24"/>
        </w:rPr>
        <w:t xml:space="preserve"> asemejado a un sistema de dominio.</w:t>
      </w:r>
    </w:p>
    <w:p w:rsidR="00B90E27" w:rsidRDefault="00B90E27" w:rsidP="001C7EE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Se toma en práctica la </w:t>
      </w:r>
      <w:r w:rsidR="006A6ED9">
        <w:rPr>
          <w:rFonts w:ascii="Times New Roman" w:hAnsi="Times New Roman" w:cs="Times New Roman"/>
          <w:sz w:val="24"/>
        </w:rPr>
        <w:t>teoría</w:t>
      </w:r>
      <w:r>
        <w:rPr>
          <w:rFonts w:ascii="Times New Roman" w:hAnsi="Times New Roman" w:cs="Times New Roman"/>
          <w:sz w:val="24"/>
        </w:rPr>
        <w:t xml:space="preserve"> </w:t>
      </w:r>
      <w:r w:rsidR="006A6ED9">
        <w:rPr>
          <w:rFonts w:ascii="Times New Roman" w:hAnsi="Times New Roman" w:cs="Times New Roman"/>
          <w:sz w:val="24"/>
        </w:rPr>
        <w:t xml:space="preserve"> de Darwin </w:t>
      </w:r>
      <w:r>
        <w:rPr>
          <w:rFonts w:ascii="Times New Roman" w:hAnsi="Times New Roman" w:cs="Times New Roman"/>
          <w:sz w:val="24"/>
        </w:rPr>
        <w:t xml:space="preserve">  y  se </w:t>
      </w:r>
      <w:r w:rsidR="006A6ED9">
        <w:rPr>
          <w:rFonts w:ascii="Times New Roman" w:hAnsi="Times New Roman" w:cs="Times New Roman"/>
          <w:sz w:val="24"/>
        </w:rPr>
        <w:t>transforma</w:t>
      </w:r>
      <w:r>
        <w:rPr>
          <w:rFonts w:ascii="Times New Roman" w:hAnsi="Times New Roman" w:cs="Times New Roman"/>
          <w:sz w:val="24"/>
        </w:rPr>
        <w:t xml:space="preserve">  en un orden  </w:t>
      </w:r>
      <w:r w:rsidR="006A6ED9">
        <w:rPr>
          <w:rFonts w:ascii="Times New Roman" w:hAnsi="Times New Roman" w:cs="Times New Roman"/>
          <w:sz w:val="24"/>
        </w:rPr>
        <w:t>moral,</w:t>
      </w:r>
      <w:r>
        <w:rPr>
          <w:rFonts w:ascii="Times New Roman" w:hAnsi="Times New Roman" w:cs="Times New Roman"/>
          <w:sz w:val="24"/>
        </w:rPr>
        <w:t xml:space="preserve"> incluso el de las masas. </w:t>
      </w:r>
    </w:p>
    <w:p w:rsidR="00B90E27" w:rsidRDefault="00B90E27" w:rsidP="001C7EE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Durante el siglo XIX  se </w:t>
      </w:r>
      <w:r w:rsidR="006A6ED9">
        <w:rPr>
          <w:rFonts w:ascii="Times New Roman" w:hAnsi="Times New Roman" w:cs="Times New Roman"/>
          <w:sz w:val="24"/>
        </w:rPr>
        <w:t>tomó</w:t>
      </w:r>
      <w:r>
        <w:rPr>
          <w:rFonts w:ascii="Times New Roman" w:hAnsi="Times New Roman" w:cs="Times New Roman"/>
          <w:sz w:val="24"/>
        </w:rPr>
        <w:t xml:space="preserve"> el </w:t>
      </w:r>
      <w:r w:rsidR="006A6ED9">
        <w:rPr>
          <w:rFonts w:ascii="Times New Roman" w:hAnsi="Times New Roman" w:cs="Times New Roman"/>
          <w:sz w:val="24"/>
        </w:rPr>
        <w:t>modelo</w:t>
      </w:r>
      <w:r>
        <w:rPr>
          <w:rFonts w:ascii="Times New Roman" w:hAnsi="Times New Roman" w:cs="Times New Roman"/>
          <w:sz w:val="24"/>
        </w:rPr>
        <w:t xml:space="preserve"> de </w:t>
      </w:r>
      <w:proofErr w:type="spellStart"/>
      <w:r>
        <w:rPr>
          <w:rFonts w:ascii="Times New Roman" w:hAnsi="Times New Roman" w:cs="Times New Roman"/>
          <w:sz w:val="24"/>
        </w:rPr>
        <w:t>biologizacion</w:t>
      </w:r>
      <w:proofErr w:type="spellEnd"/>
      <w:r>
        <w:rPr>
          <w:rFonts w:ascii="Times New Roman" w:hAnsi="Times New Roman" w:cs="Times New Roman"/>
          <w:sz w:val="24"/>
        </w:rPr>
        <w:t xml:space="preserve"> de lo social se ha </w:t>
      </w:r>
      <w:r w:rsidR="006A6ED9">
        <w:rPr>
          <w:rFonts w:ascii="Times New Roman" w:hAnsi="Times New Roman" w:cs="Times New Roman"/>
          <w:sz w:val="24"/>
        </w:rPr>
        <w:t>trasformado</w:t>
      </w:r>
      <w:r>
        <w:rPr>
          <w:rFonts w:ascii="Times New Roman" w:hAnsi="Times New Roman" w:cs="Times New Roman"/>
          <w:sz w:val="24"/>
        </w:rPr>
        <w:t xml:space="preserve"> en la </w:t>
      </w:r>
      <w:r w:rsidR="006A6ED9">
        <w:rPr>
          <w:rFonts w:ascii="Times New Roman" w:hAnsi="Times New Roman" w:cs="Times New Roman"/>
          <w:sz w:val="24"/>
        </w:rPr>
        <w:t>idea</w:t>
      </w:r>
      <w:r>
        <w:rPr>
          <w:rFonts w:ascii="Times New Roman" w:hAnsi="Times New Roman" w:cs="Times New Roman"/>
          <w:sz w:val="24"/>
        </w:rPr>
        <w:t xml:space="preserve"> para </w:t>
      </w:r>
      <w:r w:rsidR="006A6ED9">
        <w:rPr>
          <w:rFonts w:ascii="Times New Roman" w:hAnsi="Times New Roman" w:cs="Times New Roman"/>
          <w:sz w:val="24"/>
        </w:rPr>
        <w:t>transformar</w:t>
      </w:r>
      <w:r>
        <w:rPr>
          <w:rFonts w:ascii="Times New Roman" w:hAnsi="Times New Roman" w:cs="Times New Roman"/>
          <w:sz w:val="24"/>
        </w:rPr>
        <w:t xml:space="preserve"> los sistemas de comunicación  como agentes de  desarrollo y </w:t>
      </w:r>
      <w:r w:rsidR="006A6ED9">
        <w:rPr>
          <w:rFonts w:ascii="Times New Roman" w:hAnsi="Times New Roman" w:cs="Times New Roman"/>
          <w:sz w:val="24"/>
        </w:rPr>
        <w:t>civilización.</w:t>
      </w:r>
    </w:p>
    <w:p w:rsidR="00B90E27" w:rsidRDefault="00B90E27" w:rsidP="001C7EE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En cuanto a la gestión de multitudes  habla sobre una nueva sociedad anunciada </w:t>
      </w:r>
      <w:r w:rsidR="006A6ED9">
        <w:rPr>
          <w:rFonts w:ascii="Times New Roman" w:hAnsi="Times New Roman" w:cs="Times New Roman"/>
          <w:sz w:val="24"/>
        </w:rPr>
        <w:t>por</w:t>
      </w:r>
      <w:r>
        <w:rPr>
          <w:rFonts w:ascii="Times New Roman" w:hAnsi="Times New Roman" w:cs="Times New Roman"/>
          <w:sz w:val="24"/>
        </w:rPr>
        <w:t xml:space="preserve"> la irrupción de </w:t>
      </w:r>
      <w:r w:rsidR="006A6ED9">
        <w:rPr>
          <w:rFonts w:ascii="Times New Roman" w:hAnsi="Times New Roman" w:cs="Times New Roman"/>
          <w:sz w:val="24"/>
        </w:rPr>
        <w:t>multitudes</w:t>
      </w:r>
      <w:r>
        <w:rPr>
          <w:rFonts w:ascii="Times New Roman" w:hAnsi="Times New Roman" w:cs="Times New Roman"/>
          <w:sz w:val="24"/>
        </w:rPr>
        <w:t xml:space="preserve">  en la </w:t>
      </w:r>
      <w:r w:rsidR="006A6ED9">
        <w:rPr>
          <w:rFonts w:ascii="Times New Roman" w:hAnsi="Times New Roman" w:cs="Times New Roman"/>
          <w:sz w:val="24"/>
        </w:rPr>
        <w:t>cuidad,</w:t>
      </w:r>
      <w:r>
        <w:rPr>
          <w:rFonts w:ascii="Times New Roman" w:hAnsi="Times New Roman" w:cs="Times New Roman"/>
          <w:sz w:val="24"/>
        </w:rPr>
        <w:t xml:space="preserve"> esto conlleva  y la </w:t>
      </w:r>
      <w:r w:rsidR="006A6ED9">
        <w:rPr>
          <w:rFonts w:ascii="Times New Roman" w:hAnsi="Times New Roman" w:cs="Times New Roman"/>
          <w:sz w:val="24"/>
        </w:rPr>
        <w:t xml:space="preserve">definición </w:t>
      </w:r>
      <w:r>
        <w:rPr>
          <w:rFonts w:ascii="Times New Roman" w:hAnsi="Times New Roman" w:cs="Times New Roman"/>
          <w:sz w:val="24"/>
        </w:rPr>
        <w:t xml:space="preserve"> que </w:t>
      </w:r>
      <w:r w:rsidR="006A6ED9">
        <w:rPr>
          <w:rFonts w:ascii="Times New Roman" w:hAnsi="Times New Roman" w:cs="Times New Roman"/>
          <w:sz w:val="24"/>
        </w:rPr>
        <w:t>da,</w:t>
      </w:r>
      <w:r>
        <w:rPr>
          <w:rFonts w:ascii="Times New Roman" w:hAnsi="Times New Roman" w:cs="Times New Roman"/>
          <w:sz w:val="24"/>
        </w:rPr>
        <w:t xml:space="preserve"> ya que </w:t>
      </w:r>
      <w:r w:rsidR="006A6ED9">
        <w:rPr>
          <w:rFonts w:ascii="Times New Roman" w:hAnsi="Times New Roman" w:cs="Times New Roman"/>
          <w:sz w:val="24"/>
        </w:rPr>
        <w:t>presenta</w:t>
      </w:r>
      <w:r>
        <w:rPr>
          <w:rFonts w:ascii="Times New Roman" w:hAnsi="Times New Roman" w:cs="Times New Roman"/>
          <w:sz w:val="24"/>
        </w:rPr>
        <w:t xml:space="preserve"> una </w:t>
      </w:r>
      <w:r w:rsidR="006A6ED9">
        <w:rPr>
          <w:rFonts w:ascii="Times New Roman" w:hAnsi="Times New Roman" w:cs="Times New Roman"/>
          <w:sz w:val="24"/>
        </w:rPr>
        <w:t>amenaza</w:t>
      </w:r>
      <w:r>
        <w:rPr>
          <w:rFonts w:ascii="Times New Roman" w:hAnsi="Times New Roman" w:cs="Times New Roman"/>
          <w:sz w:val="24"/>
        </w:rPr>
        <w:t xml:space="preserve"> real para toda sociedad y su dominio a través del control estadístico,  de los flujos judiciales y  demográficos.</w:t>
      </w:r>
    </w:p>
    <w:p w:rsidR="00B90E27" w:rsidRDefault="00B90E27" w:rsidP="001C7EEC">
      <w:pPr>
        <w:spacing w:line="360" w:lineRule="auto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Finalmente , se </w:t>
      </w:r>
      <w:r w:rsidR="006A6ED9">
        <w:rPr>
          <w:rFonts w:ascii="Times New Roman" w:hAnsi="Times New Roman" w:cs="Times New Roman"/>
          <w:sz w:val="24"/>
        </w:rPr>
        <w:t>descubre</w:t>
      </w:r>
      <w:r>
        <w:rPr>
          <w:rFonts w:ascii="Times New Roman" w:hAnsi="Times New Roman" w:cs="Times New Roman"/>
          <w:sz w:val="24"/>
        </w:rPr>
        <w:t xml:space="preserve"> una nueva ciencia  la  física social  la que </w:t>
      </w:r>
      <w:r w:rsidR="006A6ED9">
        <w:rPr>
          <w:rFonts w:ascii="Times New Roman" w:hAnsi="Times New Roman" w:cs="Times New Roman"/>
          <w:sz w:val="24"/>
        </w:rPr>
        <w:t>evalúa</w:t>
      </w:r>
      <w:r>
        <w:rPr>
          <w:rFonts w:ascii="Times New Roman" w:hAnsi="Times New Roman" w:cs="Times New Roman"/>
          <w:sz w:val="24"/>
        </w:rPr>
        <w:t xml:space="preserve"> los </w:t>
      </w:r>
      <w:r w:rsidR="006A6ED9">
        <w:rPr>
          <w:rFonts w:ascii="Times New Roman" w:hAnsi="Times New Roman" w:cs="Times New Roman"/>
          <w:sz w:val="24"/>
        </w:rPr>
        <w:t>desequilibrios</w:t>
      </w:r>
      <w:r>
        <w:rPr>
          <w:rFonts w:ascii="Times New Roman" w:hAnsi="Times New Roman" w:cs="Times New Roman"/>
          <w:sz w:val="24"/>
        </w:rPr>
        <w:t xml:space="preserve"> del orden social ; se </w:t>
      </w:r>
      <w:r w:rsidR="006A6ED9">
        <w:rPr>
          <w:rFonts w:ascii="Times New Roman" w:hAnsi="Times New Roman" w:cs="Times New Roman"/>
          <w:sz w:val="24"/>
        </w:rPr>
        <w:t>utiliza</w:t>
      </w:r>
      <w:r>
        <w:rPr>
          <w:rFonts w:ascii="Times New Roman" w:hAnsi="Times New Roman" w:cs="Times New Roman"/>
          <w:sz w:val="24"/>
        </w:rPr>
        <w:t xml:space="preserve"> el </w:t>
      </w:r>
      <w:r w:rsidR="006A6ED9">
        <w:rPr>
          <w:rFonts w:ascii="Times New Roman" w:hAnsi="Times New Roman" w:cs="Times New Roman"/>
          <w:sz w:val="24"/>
        </w:rPr>
        <w:t>cálculo</w:t>
      </w:r>
      <w:r>
        <w:rPr>
          <w:rFonts w:ascii="Times New Roman" w:hAnsi="Times New Roman" w:cs="Times New Roman"/>
          <w:sz w:val="24"/>
        </w:rPr>
        <w:t xml:space="preserve"> de </w:t>
      </w:r>
      <w:r w:rsidR="006A6ED9">
        <w:rPr>
          <w:rFonts w:ascii="Times New Roman" w:hAnsi="Times New Roman" w:cs="Times New Roman"/>
          <w:sz w:val="24"/>
        </w:rPr>
        <w:t xml:space="preserve">probabilidades  </w:t>
      </w:r>
      <w:r>
        <w:rPr>
          <w:rFonts w:ascii="Times New Roman" w:hAnsi="Times New Roman" w:cs="Times New Roman"/>
          <w:sz w:val="24"/>
        </w:rPr>
        <w:t xml:space="preserve">la </w:t>
      </w:r>
      <w:r w:rsidR="006A6ED9">
        <w:rPr>
          <w:rFonts w:ascii="Times New Roman" w:hAnsi="Times New Roman" w:cs="Times New Roman"/>
          <w:sz w:val="24"/>
        </w:rPr>
        <w:t xml:space="preserve">piscología </w:t>
      </w:r>
      <w:r>
        <w:rPr>
          <w:rFonts w:ascii="Times New Roman" w:hAnsi="Times New Roman" w:cs="Times New Roman"/>
          <w:sz w:val="24"/>
        </w:rPr>
        <w:t xml:space="preserve">de las multitudes , la que presenta nuevas formas de  </w:t>
      </w:r>
      <w:r w:rsidR="006A6ED9">
        <w:rPr>
          <w:rFonts w:ascii="Times New Roman" w:hAnsi="Times New Roman" w:cs="Times New Roman"/>
          <w:sz w:val="24"/>
        </w:rPr>
        <w:t>sugestión</w:t>
      </w:r>
      <w:r>
        <w:rPr>
          <w:rFonts w:ascii="Times New Roman" w:hAnsi="Times New Roman" w:cs="Times New Roman"/>
          <w:sz w:val="24"/>
        </w:rPr>
        <w:t xml:space="preserve"> de la multitud  </w:t>
      </w:r>
      <w:r w:rsidR="006A6ED9">
        <w:rPr>
          <w:rFonts w:ascii="Times New Roman" w:hAnsi="Times New Roman" w:cs="Times New Roman"/>
          <w:sz w:val="24"/>
        </w:rPr>
        <w:t>donde</w:t>
      </w:r>
      <w:r>
        <w:rPr>
          <w:rFonts w:ascii="Times New Roman" w:hAnsi="Times New Roman" w:cs="Times New Roman"/>
          <w:sz w:val="24"/>
        </w:rPr>
        <w:t xml:space="preserve"> se encuentran </w:t>
      </w:r>
      <w:r w:rsidR="006A6ED9">
        <w:rPr>
          <w:rFonts w:ascii="Times New Roman" w:hAnsi="Times New Roman" w:cs="Times New Roman"/>
          <w:sz w:val="24"/>
        </w:rPr>
        <w:t>hipnotizador</w:t>
      </w:r>
      <w:r>
        <w:rPr>
          <w:rFonts w:ascii="Times New Roman" w:hAnsi="Times New Roman" w:cs="Times New Roman"/>
          <w:sz w:val="24"/>
        </w:rPr>
        <w:t xml:space="preserve"> y </w:t>
      </w:r>
      <w:r w:rsidR="006A6ED9">
        <w:rPr>
          <w:rFonts w:ascii="Times New Roman" w:hAnsi="Times New Roman" w:cs="Times New Roman"/>
          <w:sz w:val="24"/>
        </w:rPr>
        <w:t>hipnotizado</w:t>
      </w:r>
      <w:r>
        <w:rPr>
          <w:rFonts w:ascii="Times New Roman" w:hAnsi="Times New Roman" w:cs="Times New Roman"/>
          <w:sz w:val="24"/>
        </w:rPr>
        <w:t xml:space="preserve"> , la </w:t>
      </w:r>
      <w:r w:rsidR="006A6ED9">
        <w:rPr>
          <w:rFonts w:ascii="Times New Roman" w:hAnsi="Times New Roman" w:cs="Times New Roman"/>
          <w:sz w:val="24"/>
        </w:rPr>
        <w:t>sugestión</w:t>
      </w:r>
      <w:r>
        <w:rPr>
          <w:rFonts w:ascii="Times New Roman" w:hAnsi="Times New Roman" w:cs="Times New Roman"/>
          <w:sz w:val="24"/>
        </w:rPr>
        <w:t xml:space="preserve"> de los medios de comunicación  en este caso la </w:t>
      </w:r>
      <w:r w:rsidR="006A6ED9">
        <w:rPr>
          <w:rFonts w:ascii="Times New Roman" w:hAnsi="Times New Roman" w:cs="Times New Roman"/>
          <w:sz w:val="24"/>
        </w:rPr>
        <w:t>prensa</w:t>
      </w:r>
      <w:r>
        <w:rPr>
          <w:rFonts w:ascii="Times New Roman" w:hAnsi="Times New Roman" w:cs="Times New Roman"/>
          <w:sz w:val="24"/>
        </w:rPr>
        <w:t xml:space="preserve">,  juegan </w:t>
      </w:r>
      <w:r>
        <w:rPr>
          <w:rFonts w:ascii="Times New Roman" w:hAnsi="Times New Roman" w:cs="Times New Roman"/>
          <w:sz w:val="24"/>
        </w:rPr>
        <w:lastRenderedPageBreak/>
        <w:t xml:space="preserve">un </w:t>
      </w:r>
      <w:r w:rsidR="006A6ED9">
        <w:rPr>
          <w:rFonts w:ascii="Times New Roman" w:hAnsi="Times New Roman" w:cs="Times New Roman"/>
          <w:sz w:val="24"/>
        </w:rPr>
        <w:t>papel</w:t>
      </w:r>
      <w:r>
        <w:rPr>
          <w:rFonts w:ascii="Times New Roman" w:hAnsi="Times New Roman" w:cs="Times New Roman"/>
          <w:sz w:val="24"/>
        </w:rPr>
        <w:t xml:space="preserve"> </w:t>
      </w:r>
      <w:r w:rsidR="006A6ED9">
        <w:rPr>
          <w:rFonts w:ascii="Times New Roman" w:hAnsi="Times New Roman" w:cs="Times New Roman"/>
          <w:sz w:val="24"/>
        </w:rPr>
        <w:t>fundamental</w:t>
      </w:r>
      <w:r>
        <w:rPr>
          <w:rFonts w:ascii="Times New Roman" w:hAnsi="Times New Roman" w:cs="Times New Roman"/>
          <w:sz w:val="24"/>
        </w:rPr>
        <w:t xml:space="preserve"> , en el contagio , la </w:t>
      </w:r>
      <w:r w:rsidR="006A6ED9">
        <w:rPr>
          <w:rFonts w:ascii="Times New Roman" w:hAnsi="Times New Roman" w:cs="Times New Roman"/>
          <w:sz w:val="24"/>
        </w:rPr>
        <w:t>sugestión</w:t>
      </w:r>
      <w:r>
        <w:rPr>
          <w:rFonts w:ascii="Times New Roman" w:hAnsi="Times New Roman" w:cs="Times New Roman"/>
          <w:sz w:val="24"/>
        </w:rPr>
        <w:t xml:space="preserve"> y la </w:t>
      </w:r>
      <w:r w:rsidR="006A6ED9">
        <w:rPr>
          <w:rFonts w:ascii="Times New Roman" w:hAnsi="Times New Roman" w:cs="Times New Roman"/>
          <w:sz w:val="24"/>
        </w:rPr>
        <w:t>alucinación</w:t>
      </w:r>
      <w:r>
        <w:rPr>
          <w:rFonts w:ascii="Times New Roman" w:hAnsi="Times New Roman" w:cs="Times New Roman"/>
          <w:sz w:val="24"/>
        </w:rPr>
        <w:t xml:space="preserve">  se </w:t>
      </w:r>
      <w:r w:rsidR="006A6ED9">
        <w:rPr>
          <w:rFonts w:ascii="Times New Roman" w:hAnsi="Times New Roman" w:cs="Times New Roman"/>
          <w:sz w:val="24"/>
        </w:rPr>
        <w:t>transmonta en individuos</w:t>
      </w:r>
      <w:bookmarkStart w:id="0" w:name="_GoBack"/>
      <w:bookmarkEnd w:id="0"/>
      <w:r w:rsidR="006A6ED9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monopolizados  a través del mensaje.</w:t>
      </w:r>
    </w:p>
    <w:p w:rsidR="00B90E27" w:rsidRDefault="00B90E27" w:rsidP="001C7EEC">
      <w:pPr>
        <w:spacing w:line="360" w:lineRule="auto"/>
        <w:rPr>
          <w:rFonts w:ascii="Times New Roman" w:hAnsi="Times New Roman" w:cs="Times New Roman"/>
          <w:sz w:val="24"/>
        </w:rPr>
      </w:pPr>
    </w:p>
    <w:p w:rsidR="00B90E27" w:rsidRDefault="00B90E27" w:rsidP="001C7EEC">
      <w:pPr>
        <w:spacing w:line="360" w:lineRule="auto"/>
        <w:rPr>
          <w:rFonts w:ascii="Times New Roman" w:hAnsi="Times New Roman" w:cs="Times New Roman"/>
          <w:sz w:val="24"/>
        </w:rPr>
      </w:pPr>
    </w:p>
    <w:p w:rsidR="001C7EEC" w:rsidRPr="001C7EEC" w:rsidRDefault="001C7EEC" w:rsidP="001C7EEC">
      <w:pPr>
        <w:spacing w:line="360" w:lineRule="auto"/>
        <w:rPr>
          <w:rFonts w:ascii="Times New Roman" w:hAnsi="Times New Roman" w:cs="Times New Roman"/>
          <w:sz w:val="24"/>
        </w:rPr>
      </w:pPr>
    </w:p>
    <w:sectPr w:rsidR="001C7EEC" w:rsidRPr="001C7EE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7EEC"/>
    <w:rsid w:val="001C7EEC"/>
    <w:rsid w:val="006A6ED9"/>
    <w:rsid w:val="00B90E27"/>
    <w:rsid w:val="00C447EB"/>
    <w:rsid w:val="00D37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323</Words>
  <Characters>1781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María Isabel</dc:creator>
  <cp:lastModifiedBy>María Isabel</cp:lastModifiedBy>
  <cp:revision>1</cp:revision>
  <dcterms:created xsi:type="dcterms:W3CDTF">2018-12-11T04:03:00Z</dcterms:created>
  <dcterms:modified xsi:type="dcterms:W3CDTF">2018-12-11T04:34:00Z</dcterms:modified>
</cp:coreProperties>
</file>