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1E4" w:rsidRPr="00C858B5" w:rsidRDefault="007361E4" w:rsidP="007361E4">
      <w:pPr>
        <w:spacing w:before="240" w:after="240" w:line="480" w:lineRule="auto"/>
        <w:jc w:val="center"/>
        <w:rPr>
          <w:rFonts w:ascii="Times New Roman" w:eastAsia="Times New Roman" w:hAnsi="Times New Roman" w:cs="Times New Roman"/>
          <w:b/>
          <w:sz w:val="28"/>
          <w:szCs w:val="24"/>
          <w:lang w:val="es-419"/>
        </w:rPr>
      </w:pPr>
      <w:r w:rsidRPr="00C858B5">
        <w:rPr>
          <w:rFonts w:ascii="Times New Roman" w:eastAsia="Times New Roman" w:hAnsi="Times New Roman" w:cs="Times New Roman"/>
          <w:b/>
          <w:sz w:val="28"/>
          <w:szCs w:val="24"/>
          <w:lang w:val="es-419"/>
        </w:rPr>
        <w:t>PONTIFICIA UNIVERSIDAD CATÓLICA DEL ECUADOR</w:t>
      </w:r>
    </w:p>
    <w:p w:rsidR="007361E4" w:rsidRPr="00C858B5" w:rsidRDefault="007361E4" w:rsidP="007361E4">
      <w:pPr>
        <w:spacing w:before="240" w:after="240" w:line="480" w:lineRule="auto"/>
        <w:jc w:val="center"/>
        <w:rPr>
          <w:rFonts w:ascii="Times New Roman" w:eastAsia="Times New Roman" w:hAnsi="Times New Roman" w:cs="Times New Roman"/>
          <w:b/>
          <w:sz w:val="28"/>
          <w:szCs w:val="24"/>
          <w:lang w:val="es-419"/>
        </w:rPr>
      </w:pPr>
      <w:r w:rsidRPr="00C858B5">
        <w:rPr>
          <w:rFonts w:ascii="Times New Roman" w:eastAsia="Times New Roman" w:hAnsi="Times New Roman" w:cs="Times New Roman"/>
          <w:b/>
          <w:sz w:val="28"/>
          <w:szCs w:val="24"/>
          <w:lang w:val="es-419"/>
        </w:rPr>
        <w:t>HISTORIA UNIVERSAL</w:t>
      </w:r>
    </w:p>
    <w:p w:rsidR="007361E4" w:rsidRDefault="007361E4" w:rsidP="007361E4">
      <w:pPr>
        <w:spacing w:before="240" w:after="240" w:line="480" w:lineRule="auto"/>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Estudiante: José Francisco Cueva</w:t>
      </w:r>
    </w:p>
    <w:p w:rsidR="007361E4" w:rsidRDefault="007361E4" w:rsidP="007361E4">
      <w:pPr>
        <w:spacing w:before="240" w:after="240" w:line="480" w:lineRule="auto"/>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Paralelo: 2</w:t>
      </w:r>
    </w:p>
    <w:p w:rsidR="007361E4" w:rsidRDefault="00C858B5" w:rsidP="007361E4">
      <w:pPr>
        <w:spacing w:before="240" w:after="240" w:line="480" w:lineRule="auto"/>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Fecha: 6</w:t>
      </w:r>
      <w:r w:rsidR="007361E4">
        <w:rPr>
          <w:rFonts w:ascii="Times New Roman" w:eastAsia="Times New Roman" w:hAnsi="Times New Roman" w:cs="Times New Roman"/>
          <w:sz w:val="24"/>
          <w:szCs w:val="24"/>
          <w:lang w:val="es-419"/>
        </w:rPr>
        <w:t>/01/2019</w:t>
      </w:r>
    </w:p>
    <w:p w:rsidR="007361E4" w:rsidRDefault="007361E4" w:rsidP="007361E4">
      <w:pPr>
        <w:spacing w:before="240" w:after="240" w:line="480" w:lineRule="auto"/>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Profesor: Octavio Islas</w:t>
      </w:r>
    </w:p>
    <w:p w:rsidR="007361E4" w:rsidRPr="00C858B5" w:rsidRDefault="007361E4" w:rsidP="007361E4">
      <w:pPr>
        <w:spacing w:before="240" w:after="240" w:line="480" w:lineRule="auto"/>
        <w:jc w:val="center"/>
        <w:rPr>
          <w:rFonts w:ascii="Times New Roman" w:eastAsia="Times New Roman" w:hAnsi="Times New Roman" w:cs="Times New Roman"/>
          <w:b/>
          <w:sz w:val="28"/>
          <w:szCs w:val="24"/>
          <w:u w:val="single"/>
          <w:lang w:val="es-419"/>
        </w:rPr>
      </w:pPr>
      <w:r w:rsidRPr="00C858B5">
        <w:rPr>
          <w:rFonts w:ascii="Times New Roman" w:eastAsia="Times New Roman" w:hAnsi="Times New Roman" w:cs="Times New Roman"/>
          <w:b/>
          <w:sz w:val="28"/>
          <w:szCs w:val="24"/>
          <w:u w:val="single"/>
          <w:lang w:val="es-419"/>
        </w:rPr>
        <w:t>CARLOS FUENTES: “EL ESPEJO ENTERRADO”</w:t>
      </w:r>
    </w:p>
    <w:p w:rsidR="007361E4" w:rsidRPr="00FE1947" w:rsidRDefault="007361E4" w:rsidP="007361E4">
      <w:pPr>
        <w:spacing w:before="240" w:after="240" w:line="480" w:lineRule="auto"/>
        <w:jc w:val="both"/>
        <w:rPr>
          <w:rFonts w:ascii="Times New Roman" w:eastAsia="Times New Roman" w:hAnsi="Times New Roman" w:cs="Times New Roman"/>
          <w:b/>
          <w:sz w:val="28"/>
          <w:szCs w:val="24"/>
          <w:u w:val="single"/>
          <w:lang w:val="es-419"/>
        </w:rPr>
      </w:pPr>
      <w:r w:rsidRPr="00FE1947">
        <w:rPr>
          <w:rFonts w:ascii="Times New Roman" w:eastAsia="Times New Roman" w:hAnsi="Times New Roman" w:cs="Times New Roman"/>
          <w:b/>
          <w:sz w:val="28"/>
          <w:szCs w:val="24"/>
          <w:u w:val="single"/>
          <w:lang w:val="es-419"/>
        </w:rPr>
        <w:t>Capítulo 1: La virgen y el toro</w:t>
      </w:r>
    </w:p>
    <w:p w:rsidR="00387ACA" w:rsidRDefault="00651D4D" w:rsidP="00651D4D">
      <w:pPr>
        <w:spacing w:before="240" w:after="240" w:line="480" w:lineRule="auto"/>
        <w:ind w:firstLine="1134"/>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 xml:space="preserve">El pueblo latinoamericano es una mezcla entra lo español y lo indígena. Cada una de las partes constituyen el 50% de nuestro ser en todos los aspectos. Y dentro de esta combinación, por el “lado español” también tenemos algo de muchas otras culturas (griega, romana, árabe, etc.). Lo que hemos mencionado anteriormente, combinado con otros condimentos arman lo que conocemos como “cultura Latinoamericana”. </w:t>
      </w:r>
    </w:p>
    <w:p w:rsidR="00651D4D" w:rsidRDefault="00651D4D" w:rsidP="00651D4D">
      <w:pPr>
        <w:spacing w:before="240" w:after="240" w:line="480" w:lineRule="auto"/>
        <w:ind w:firstLine="1134"/>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 xml:space="preserve">En el imaginario sudamericano y del pueblo de Latinoamericano existen dos versiones o dos caras de España: “el lado claro y el oscuro”. Hay una versión de España que es la cruel, la que impuso la inquisición e hizo mucho daño en su intento por conquistar nuestro continente. </w:t>
      </w:r>
      <w:r w:rsidR="00416733">
        <w:rPr>
          <w:rFonts w:ascii="Times New Roman" w:eastAsia="Times New Roman" w:hAnsi="Times New Roman" w:cs="Times New Roman"/>
          <w:sz w:val="24"/>
          <w:szCs w:val="24"/>
          <w:lang w:val="es-419"/>
        </w:rPr>
        <w:t xml:space="preserve">Pero, por otra parte, tenemos a la España de la cultura, de los exploradores, la que tiene el hermoso flamenco y las apasionantes corridas de toros. Todas estas facetas de la república “oro y grana” constituyen una única identidad española. </w:t>
      </w:r>
    </w:p>
    <w:p w:rsidR="000D42DC" w:rsidRDefault="00416733" w:rsidP="000D42DC">
      <w:pPr>
        <w:spacing w:before="240" w:after="240" w:line="480" w:lineRule="auto"/>
        <w:ind w:firstLine="1134"/>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s-419"/>
        </w:rPr>
        <w:lastRenderedPageBreak/>
        <w:t xml:space="preserve">Esta identidad a la que hacemos mención comenzó a construirse hace ya 3000 años en Altamira. Dentro de este inicio de la cultura existe una figura muy representativa: el toro. Este ser simboliza </w:t>
      </w:r>
      <w:r w:rsidR="000D42DC">
        <w:rPr>
          <w:rFonts w:ascii="Times New Roman" w:eastAsia="Times New Roman" w:hAnsi="Times New Roman" w:cs="Times New Roman"/>
          <w:sz w:val="24"/>
          <w:szCs w:val="24"/>
          <w:lang w:val="es-419"/>
        </w:rPr>
        <w:t>la rebeldía y la fuerza que es parte de España y que luego fue transferida al pueblo latinoamericano. Sumándose a la figura del toro aparece la virgen, una figura materna que es un elemento base de esta cultura española que adquirimos nosotros, las repúblicas conquistadas culturalmente por España.</w:t>
      </w:r>
    </w:p>
    <w:p w:rsidR="000D42DC" w:rsidRPr="00FE1947" w:rsidRDefault="000D42DC" w:rsidP="000D42DC">
      <w:pPr>
        <w:spacing w:before="240" w:after="240" w:line="480" w:lineRule="auto"/>
        <w:jc w:val="both"/>
        <w:rPr>
          <w:rFonts w:ascii="Times New Roman" w:eastAsia="Times New Roman" w:hAnsi="Times New Roman" w:cs="Times New Roman"/>
          <w:b/>
          <w:sz w:val="28"/>
          <w:szCs w:val="24"/>
          <w:u w:val="single"/>
          <w:lang w:val="es-419"/>
        </w:rPr>
      </w:pPr>
      <w:r w:rsidRPr="00FE1947">
        <w:rPr>
          <w:rFonts w:ascii="Times New Roman" w:eastAsia="Times New Roman" w:hAnsi="Times New Roman" w:cs="Times New Roman"/>
          <w:b/>
          <w:sz w:val="28"/>
          <w:szCs w:val="24"/>
          <w:u w:val="single"/>
          <w:lang w:val="es-419"/>
        </w:rPr>
        <w:t>Capítulo 2: La conquista de España</w:t>
      </w:r>
    </w:p>
    <w:p w:rsidR="00B34FC2" w:rsidRDefault="00B34FC2" w:rsidP="00164C54">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Previo a la conquista que realizó España a Latinoamérica, Roma conquistó a España. Desde ese momento se comprobó que el pueblo español mostraba una rebeldía y un amor a su tierra inigualable, que los llevaba a hacer todo lo que esté </w:t>
      </w:r>
      <w:r w:rsidR="00E53AEC">
        <w:rPr>
          <w:rFonts w:ascii="Times New Roman" w:hAnsi="Times New Roman" w:cs="Times New Roman"/>
          <w:sz w:val="24"/>
          <w:lang w:val="es-419"/>
        </w:rPr>
        <w:t xml:space="preserve">en sus manos para proteger lo suyo. La “romanización española” </w:t>
      </w:r>
      <w:r w:rsidR="00C2102D">
        <w:rPr>
          <w:rFonts w:ascii="Times New Roman" w:hAnsi="Times New Roman" w:cs="Times New Roman"/>
          <w:sz w:val="24"/>
          <w:lang w:val="es-419"/>
        </w:rPr>
        <w:t>fue un cambio dentro del núcleo de la cultura del país Ibérico, uno de las modificaciones más fuertes fue el lenguaje.</w:t>
      </w:r>
      <w:r w:rsidR="00164C54">
        <w:rPr>
          <w:rFonts w:ascii="Times New Roman" w:hAnsi="Times New Roman" w:cs="Times New Roman"/>
          <w:sz w:val="24"/>
          <w:lang w:val="es-419"/>
        </w:rPr>
        <w:t xml:space="preserve"> </w:t>
      </w:r>
      <w:r w:rsidR="00C2102D">
        <w:rPr>
          <w:rFonts w:ascii="Times New Roman" w:hAnsi="Times New Roman" w:cs="Times New Roman"/>
          <w:sz w:val="24"/>
          <w:lang w:val="es-419"/>
        </w:rPr>
        <w:t xml:space="preserve">Después el Imperio Romano cayó y España pasó de las manos romanas a las bárbaras y cristianas. La intervención cristiana en el territorio español trajo consigo una de las tradiciones que representarán a España: dejar varias decisiones políticas de la república en manos de la iglesia. </w:t>
      </w:r>
    </w:p>
    <w:p w:rsidR="00164C54" w:rsidRPr="00FE1947" w:rsidRDefault="00164C54" w:rsidP="00164C54">
      <w:pPr>
        <w:spacing w:before="240" w:after="240" w:line="480" w:lineRule="auto"/>
        <w:jc w:val="both"/>
        <w:rPr>
          <w:rFonts w:ascii="Times New Roman" w:hAnsi="Times New Roman" w:cs="Times New Roman"/>
          <w:b/>
          <w:sz w:val="28"/>
          <w:u w:val="single"/>
          <w:lang w:val="es-419"/>
        </w:rPr>
      </w:pPr>
      <w:r w:rsidRPr="00FE1947">
        <w:rPr>
          <w:rFonts w:ascii="Times New Roman" w:hAnsi="Times New Roman" w:cs="Times New Roman"/>
          <w:b/>
          <w:sz w:val="28"/>
          <w:u w:val="single"/>
          <w:lang w:val="es-419"/>
        </w:rPr>
        <w:t>Capítulo 3: La reconquista de España</w:t>
      </w:r>
    </w:p>
    <w:p w:rsidR="00164C54" w:rsidRPr="002C7C93" w:rsidRDefault="002C7C93" w:rsidP="00164C54">
      <w:pPr>
        <w:spacing w:before="240" w:after="240" w:line="480" w:lineRule="auto"/>
        <w:ind w:firstLine="720"/>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El pueblo español continuó yendo de mano en mano y, esta vez, llegaron los islámicos y mantuvieron a los ibéricos bajo su dominio 800 años. Este dominio por parte de los árabes también se dio en la cultura, incluyendo algunas expresiones dentro del idioma de los conquistados y futuros conquistadores.</w:t>
      </w:r>
      <w:r w:rsidR="0026001E">
        <w:rPr>
          <w:rFonts w:ascii="Times New Roman" w:eastAsia="Times New Roman" w:hAnsi="Times New Roman" w:cs="Times New Roman"/>
          <w:sz w:val="24"/>
          <w:szCs w:val="24"/>
          <w:lang w:val="es-419"/>
        </w:rPr>
        <w:t xml:space="preserve"> Varias cosas se incluyeron además de distintas palabras: plantaciones (caña, arroz, azúcar), sistema numérico, algodón, papel. Dentro de todo el territorio español, la ciudad de Córdoba fue la primera en ser musulmana, llegando a tener </w:t>
      </w:r>
      <w:r w:rsidR="0026001E">
        <w:rPr>
          <w:rFonts w:ascii="Times New Roman" w:eastAsia="Times New Roman" w:hAnsi="Times New Roman" w:cs="Times New Roman"/>
          <w:sz w:val="24"/>
          <w:szCs w:val="24"/>
          <w:lang w:val="es-419"/>
        </w:rPr>
        <w:lastRenderedPageBreak/>
        <w:t xml:space="preserve">hasta su propia mezquita, lo que produjo varios cambios en las cuestiones religiosas (monoteísta). </w:t>
      </w:r>
    </w:p>
    <w:p w:rsidR="0026001E" w:rsidRDefault="0026001E" w:rsidP="00164C54">
      <w:pPr>
        <w:spacing w:before="240" w:after="240" w:line="480" w:lineRule="auto"/>
        <w:ind w:firstLine="720"/>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 xml:space="preserve">Esta reconquista de la que se habla en el título del capítulo se trata de la recuperación del dominio de España por parte de su pueblo. </w:t>
      </w:r>
      <w:r w:rsidR="00007054">
        <w:rPr>
          <w:rFonts w:ascii="Times New Roman" w:eastAsia="Times New Roman" w:hAnsi="Times New Roman" w:cs="Times New Roman"/>
          <w:sz w:val="24"/>
          <w:szCs w:val="24"/>
          <w:lang w:val="es-419"/>
        </w:rPr>
        <w:t xml:space="preserve">Entonces se instaló una lucha entre españoles y moros, siendo las personas vinculadas con la religión cristiana los primeros en sumarse a la lucha por la “reconquista” de España. Las tácticas utilizadas por los europeos queriendo independizarse también fueron llevadas “a través del charco” para conquistar a Latinoamérica. </w:t>
      </w:r>
    </w:p>
    <w:p w:rsidR="001448EE" w:rsidRPr="0026001E" w:rsidRDefault="001448EE" w:rsidP="00164C54">
      <w:pPr>
        <w:spacing w:before="240" w:after="240" w:line="480" w:lineRule="auto"/>
        <w:ind w:firstLine="720"/>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Dentro de esta batalla aparece la figura de un personaje que, posteriormente, se convertiría en un personaje muy importante dentro de la his</w:t>
      </w:r>
      <w:r w:rsidR="00C36F05">
        <w:rPr>
          <w:rFonts w:ascii="Times New Roman" w:eastAsia="Times New Roman" w:hAnsi="Times New Roman" w:cs="Times New Roman"/>
          <w:sz w:val="24"/>
          <w:szCs w:val="24"/>
          <w:lang w:val="es-419"/>
        </w:rPr>
        <w:t xml:space="preserve">toria de España: El Cid. Para lograr la independencia se planteó la consigna de liberar ciudades repoblándolas y creando en ellas asambleas y constituciones, símbolos que hoy en día van de la mano con el significado de independencia. Teniendo en cuenta estos parámetros, la primera ciudad que los cumplió fue Ávila. Años después, las imágenes de la asamblea y constitución se transformaron en un parlamento, lo que ya fue la máxima expresión de liberación. </w:t>
      </w:r>
      <w:r w:rsidR="007A7C21">
        <w:rPr>
          <w:rFonts w:ascii="Times New Roman" w:eastAsia="Times New Roman" w:hAnsi="Times New Roman" w:cs="Times New Roman"/>
          <w:sz w:val="24"/>
          <w:szCs w:val="24"/>
          <w:lang w:val="es-419"/>
        </w:rPr>
        <w:t xml:space="preserve">Dentro de ese parlamento cada ciudad era representada por una sola persona, la cual se encargaba de poner los intereses de su ciudad en la mesa de este que era un espacio abierto de discusión. </w:t>
      </w:r>
    </w:p>
    <w:p w:rsidR="00E53AEC" w:rsidRPr="00FE1947" w:rsidRDefault="007A7C21" w:rsidP="007A7C21">
      <w:pPr>
        <w:spacing w:line="480" w:lineRule="auto"/>
        <w:jc w:val="both"/>
        <w:rPr>
          <w:rFonts w:ascii="Times New Roman" w:eastAsia="Times New Roman" w:hAnsi="Times New Roman" w:cs="Times New Roman"/>
          <w:b/>
          <w:sz w:val="28"/>
          <w:szCs w:val="24"/>
          <w:u w:val="single"/>
          <w:lang w:val="es-419"/>
        </w:rPr>
      </w:pPr>
      <w:r w:rsidRPr="00FE1947">
        <w:rPr>
          <w:rFonts w:ascii="Times New Roman" w:eastAsia="Times New Roman" w:hAnsi="Times New Roman" w:cs="Times New Roman"/>
          <w:b/>
          <w:sz w:val="28"/>
          <w:szCs w:val="24"/>
          <w:u w:val="single"/>
          <w:lang w:val="es-419"/>
        </w:rPr>
        <w:t>Capítulo 4: 1492: el año crucial</w:t>
      </w:r>
    </w:p>
    <w:p w:rsidR="00882E7D" w:rsidRDefault="007953E6" w:rsidP="007A7C21">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Finalizando la etapa de la Edad Media, en el “viejo continente” se dieron varios cambios a raíz de la aparición de un movimiento llamado “Renacimiento”. Precisamente en España, país del que nos hemos referido a lo largo de este texto debido a la estrecha relación que existe entre nuestro continente y este país europeo, arrancó la misión de dar por finalizada la reconquista española venciendo a los árabes y obteniendo finalmente el dominio de su territorio. Anteriormente ya se habían definido los límites entre los distintos reinos europeos, a </w:t>
      </w:r>
      <w:r>
        <w:rPr>
          <w:rFonts w:ascii="Times New Roman" w:hAnsi="Times New Roman" w:cs="Times New Roman"/>
          <w:sz w:val="24"/>
          <w:lang w:val="es-419"/>
        </w:rPr>
        <w:lastRenderedPageBreak/>
        <w:t xml:space="preserve">pesar de ello, la lucha contra el feudalismo significaba imponer la autoridad del rey sobre todo el territorio. </w:t>
      </w:r>
    </w:p>
    <w:p w:rsidR="007953E6" w:rsidRDefault="007953E6" w:rsidP="007A7C21">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Isabel de Castilla fue elegida por el pueblo como la reina de España, esto generó disgusto entre </w:t>
      </w:r>
      <w:r w:rsidR="00072B92">
        <w:rPr>
          <w:rFonts w:ascii="Times New Roman" w:hAnsi="Times New Roman" w:cs="Times New Roman"/>
          <w:sz w:val="24"/>
          <w:lang w:val="es-419"/>
        </w:rPr>
        <w:t xml:space="preserve">los nobles y se generaron varias polémicas dentro del poder. En el año de 1480, la reina y Fernando, rey de Aragón, anunciaron su compromiso matrimonial unificando así ambos territorios, Castilla y Aragón. Como contexto a este “suceso”, España y Portugal, dos potencias dentro del continente europeo, se encontraban en una férrea disputa por ver quien llegaba a las Indias por la ruta más rápida. A esta misión fue enviado Cristóbal Colón, un marinero que se aventuró en el océano con miras a conseguir encontrar una ruta hacia las indias pero no sabiendo que lo que le esperaba era algo mucho más grande y más importante. </w:t>
      </w:r>
    </w:p>
    <w:p w:rsidR="00072B92" w:rsidRDefault="00072B92" w:rsidP="007A7C21">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En 1492 Colón descubría América por accidente y esto se convirtió en el tercer acontecimiento más importante del final de aquel siglo. Para culminar el siglo XV Antonio de Nebrija hizo la publicación del primer libro dedicado a la gramática de la lengua española. Esto constituyó el cierre y la culminación de esta etapa con cuatro eventos muy importantes dentro de la historia de España y uno de ellos abría la puerta a un “nuevo mundo”</w:t>
      </w:r>
      <w:r w:rsidR="00FE1947">
        <w:rPr>
          <w:rFonts w:ascii="Times New Roman" w:hAnsi="Times New Roman" w:cs="Times New Roman"/>
          <w:sz w:val="24"/>
          <w:lang w:val="es-419"/>
        </w:rPr>
        <w:t xml:space="preserve"> donde se encontraron varias sorpresas además de lo que sería un pedazo enorme de territorio que resultó ser un nuevo continente. </w:t>
      </w:r>
    </w:p>
    <w:p w:rsidR="00FE1947" w:rsidRPr="00FE1947" w:rsidRDefault="00FE1947" w:rsidP="00FE1947">
      <w:pPr>
        <w:spacing w:before="240" w:after="240" w:line="480" w:lineRule="auto"/>
        <w:jc w:val="both"/>
        <w:rPr>
          <w:rFonts w:ascii="Times New Roman" w:hAnsi="Times New Roman" w:cs="Times New Roman"/>
          <w:b/>
          <w:sz w:val="28"/>
          <w:u w:val="single"/>
          <w:lang w:val="es-419"/>
        </w:rPr>
      </w:pPr>
      <w:r w:rsidRPr="00FE1947">
        <w:rPr>
          <w:rFonts w:ascii="Times New Roman" w:hAnsi="Times New Roman" w:cs="Times New Roman"/>
          <w:b/>
          <w:sz w:val="28"/>
          <w:u w:val="single"/>
          <w:lang w:val="es-419"/>
        </w:rPr>
        <w:t>Capítulo 5: Vida y muerte del mundo indígena</w:t>
      </w:r>
    </w:p>
    <w:p w:rsidR="00FE1947" w:rsidRPr="00702B0F" w:rsidRDefault="00FE1947" w:rsidP="00FE1947">
      <w:pPr>
        <w:spacing w:before="240" w:after="240" w:line="480" w:lineRule="auto"/>
        <w:ind w:firstLine="1134"/>
        <w:jc w:val="both"/>
        <w:rPr>
          <w:rFonts w:ascii="Times New Roman" w:hAnsi="Times New Roman" w:cs="Times New Roman"/>
          <w:sz w:val="24"/>
          <w:lang w:val="es-419"/>
        </w:rPr>
      </w:pPr>
      <w:r w:rsidRPr="00702B0F">
        <w:rPr>
          <w:rFonts w:ascii="Times New Roman" w:hAnsi="Times New Roman" w:cs="Times New Roman"/>
          <w:sz w:val="24"/>
          <w:lang w:val="es-419"/>
        </w:rPr>
        <w:t xml:space="preserve">En este capítulo Carlos Fuentes nos lleva a los orígenes del continente americano, el cual, según el autor, siempre ha estado vacío. Fuentes inicia su explicación describiendo un proceso de congelación por el cual pasó el océano atlántico permitiendo así que los individuos que habitaban en Asia puedan transportarse hacia occidente. Estos sujetos eran nómadas que se dedicaban a la caza de animales salvajes (mamut) y, posteriormente, descubrirían la </w:t>
      </w:r>
      <w:r w:rsidRPr="00702B0F">
        <w:rPr>
          <w:rFonts w:ascii="Times New Roman" w:hAnsi="Times New Roman" w:cs="Times New Roman"/>
          <w:sz w:val="24"/>
          <w:lang w:val="es-419"/>
        </w:rPr>
        <w:lastRenderedPageBreak/>
        <w:t xml:space="preserve">agricultura, lo que le dio un giro de 360° al estilo de vida que se manejaba hasta aquel entonces. Este relato aparentemente con bases científicas es combinado con la mitología de los aborígenes que habitaron lo que hoy se conoce como México. Las pequeñas aldeas que se fueron formando a raíz de la aparición de la agricultura se construyeron con una base mitológica fuerte, la cual trataba de explicar, entre otras cosas, el origen del hombre y del universo. Aztecas, Mayas y Zapotecas son algunos de los ejemplos que utiliza el autor para mostrarnos la evolución de la forma de vida en las culturas mesoamericanas. </w:t>
      </w:r>
    </w:p>
    <w:p w:rsidR="00FE1947" w:rsidRPr="00702B0F" w:rsidRDefault="00FE1947" w:rsidP="00FE1947">
      <w:pPr>
        <w:spacing w:before="240" w:after="240" w:line="480" w:lineRule="auto"/>
        <w:ind w:firstLine="1134"/>
        <w:jc w:val="both"/>
        <w:rPr>
          <w:rFonts w:ascii="Times New Roman" w:hAnsi="Times New Roman" w:cs="Times New Roman"/>
          <w:sz w:val="24"/>
          <w:lang w:val="es-419"/>
        </w:rPr>
      </w:pPr>
      <w:r w:rsidRPr="00702B0F">
        <w:rPr>
          <w:rFonts w:ascii="Times New Roman" w:hAnsi="Times New Roman" w:cs="Times New Roman"/>
          <w:sz w:val="24"/>
          <w:lang w:val="es-419"/>
        </w:rPr>
        <w:t>A continuación, Fuentes compara a las civilizaciones que habitaron América con las que se posicionaron en Europa y llega a una conclusión: en ambos lugares los pueblos se manejaban con una intriga; el ser humano es parte de la naturaleza pero a la vez es ajeno a ella. ¿Cuánto tiempo durará lo que hemos hecho? ¿Podeos construir algo que nos proteja de la destrucción? Estas son las preguntas que aparecen al admirar las edificaciones colosales construidas por los indígenas a lo largo de todo el continente. Respondiendo a estas cuestiones planteadas aparece un nuevo tema para tratar, el tiempo. “Los que tienen el poder de contar los días, tienen el poder de hablarle a los dioses.” Así fue como se construyeron edificaciones como Chichen Itzá y el Templo del Sol en Teotihuacan</w:t>
      </w:r>
      <w:bookmarkStart w:id="0" w:name="_GoBack"/>
      <w:bookmarkEnd w:id="0"/>
      <w:r w:rsidRPr="00702B0F">
        <w:rPr>
          <w:rFonts w:ascii="Times New Roman" w:hAnsi="Times New Roman" w:cs="Times New Roman"/>
          <w:sz w:val="24"/>
          <w:lang w:val="es-419"/>
        </w:rPr>
        <w:t xml:space="preserve">, como símbolos del poder de los seres humanos para poder armar un calendario solar a la perfección. Una vez más, el autor se remite a la figura mitológica de </w:t>
      </w:r>
      <w:r w:rsidR="00C858B5" w:rsidRPr="00702B0F">
        <w:rPr>
          <w:rFonts w:ascii="Times New Roman" w:hAnsi="Times New Roman" w:cs="Times New Roman"/>
          <w:sz w:val="24"/>
          <w:lang w:val="es-419"/>
        </w:rPr>
        <w:t>Quetzalcóatl</w:t>
      </w:r>
      <w:r w:rsidRPr="00702B0F">
        <w:rPr>
          <w:rFonts w:ascii="Times New Roman" w:hAnsi="Times New Roman" w:cs="Times New Roman"/>
          <w:sz w:val="24"/>
          <w:lang w:val="es-419"/>
        </w:rPr>
        <w:t xml:space="preserve"> para poder graficarnos la importancia de los seres divinos en las culturas previamente señaladas. </w:t>
      </w:r>
    </w:p>
    <w:p w:rsidR="00FE1947" w:rsidRDefault="00FE1947" w:rsidP="00FE1947">
      <w:pPr>
        <w:spacing w:before="240" w:after="240" w:line="480" w:lineRule="auto"/>
        <w:ind w:firstLine="1134"/>
        <w:jc w:val="both"/>
        <w:rPr>
          <w:rFonts w:ascii="Times New Roman" w:hAnsi="Times New Roman" w:cs="Times New Roman"/>
          <w:sz w:val="24"/>
          <w:lang w:val="es-419"/>
        </w:rPr>
      </w:pPr>
      <w:r w:rsidRPr="00702B0F">
        <w:rPr>
          <w:rFonts w:ascii="Times New Roman" w:hAnsi="Times New Roman" w:cs="Times New Roman"/>
          <w:sz w:val="24"/>
          <w:lang w:val="es-419"/>
        </w:rPr>
        <w:t xml:space="preserve">La civilización tolteca desapareció de pronto y en su lugar se colocaron los </w:t>
      </w:r>
      <w:r w:rsidR="00C858B5" w:rsidRPr="00702B0F">
        <w:rPr>
          <w:rFonts w:ascii="Times New Roman" w:hAnsi="Times New Roman" w:cs="Times New Roman"/>
          <w:sz w:val="24"/>
          <w:lang w:val="es-419"/>
        </w:rPr>
        <w:t>aztecas</w:t>
      </w:r>
      <w:r w:rsidRPr="00702B0F">
        <w:rPr>
          <w:rFonts w:ascii="Times New Roman" w:hAnsi="Times New Roman" w:cs="Times New Roman"/>
          <w:sz w:val="24"/>
          <w:lang w:val="es-419"/>
        </w:rPr>
        <w:t xml:space="preserve">. Estos construyeron un imperio que se extendió a lo largo del territorio mexicano hasta llegar a la actual Centroamérica. Los templos aztecas se colmaron de estatuas y pinturas que, en ese tiempo, eran la representación de su mitología, hoy en día no son más que pinturas. Las representaciones realizadas en las obras mesoamericanas no reflejaban la realidad de una </w:t>
      </w:r>
      <w:r w:rsidRPr="00702B0F">
        <w:rPr>
          <w:rFonts w:ascii="Times New Roman" w:hAnsi="Times New Roman" w:cs="Times New Roman"/>
          <w:sz w:val="24"/>
          <w:lang w:val="es-419"/>
        </w:rPr>
        <w:lastRenderedPageBreak/>
        <w:t>sociedad que se encontraba perfectamente desarrollada. Charles Baudelaire calificó este arte como “bárbaro” en el sentido en que estaba totalmente alejado del concepto de la personalidad humana. Para los europeos encontrarse con el nivel de desarrollo que había en América fue totalmente sorpresivo debido a los conceptos errados que tenían de esta parte del mundo. En las páginas siguientes, Carlos Fuentes se centra en iniciar el relato de la conquista española (Hernán Cortés) a Mesoamérica.</w:t>
      </w:r>
    </w:p>
    <w:p w:rsidR="00FE1947" w:rsidRPr="00FE1947" w:rsidRDefault="00FE1947" w:rsidP="00FE1947">
      <w:pPr>
        <w:spacing w:before="240" w:after="240" w:line="480" w:lineRule="auto"/>
        <w:jc w:val="both"/>
        <w:rPr>
          <w:rFonts w:ascii="Times New Roman" w:hAnsi="Times New Roman" w:cs="Times New Roman"/>
          <w:b/>
          <w:sz w:val="28"/>
          <w:u w:val="single"/>
          <w:lang w:val="es-419"/>
        </w:rPr>
      </w:pPr>
      <w:r w:rsidRPr="00FE1947">
        <w:rPr>
          <w:rFonts w:ascii="Times New Roman" w:hAnsi="Times New Roman" w:cs="Times New Roman"/>
          <w:b/>
          <w:sz w:val="28"/>
          <w:u w:val="single"/>
          <w:lang w:val="es-419"/>
        </w:rPr>
        <w:t>Capítulo 6: La conquista y la reconquista del nuevo  mundo</w:t>
      </w:r>
    </w:p>
    <w:p w:rsidR="0015720D" w:rsidRDefault="00613C2D" w:rsidP="00FE1947">
      <w:pPr>
        <w:pStyle w:val="Normal1"/>
        <w:spacing w:before="240" w:after="240" w:line="480" w:lineRule="auto"/>
        <w:ind w:firstLine="1134"/>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 xml:space="preserve">Era 1530 y Francisco Pizarro se aventuró desde Panamá hacia Sudamérica, donde el Imperio Inca, que iba desde Quito en el norte hasta Argentina en el sur, reinaba. Atahualpa era quien dominaba este tan extenso </w:t>
      </w:r>
      <w:r w:rsidR="0015720D">
        <w:rPr>
          <w:rFonts w:ascii="Times New Roman" w:eastAsia="Times New Roman" w:hAnsi="Times New Roman" w:cs="Times New Roman"/>
          <w:sz w:val="24"/>
          <w:szCs w:val="24"/>
          <w:lang w:val="es-419"/>
        </w:rPr>
        <w:t xml:space="preserve">después de vencer a su hermano </w:t>
      </w:r>
      <w:r w:rsidR="00C858B5">
        <w:rPr>
          <w:rFonts w:ascii="Times New Roman" w:eastAsia="Times New Roman" w:hAnsi="Times New Roman" w:cs="Times New Roman"/>
          <w:sz w:val="24"/>
          <w:szCs w:val="24"/>
          <w:lang w:val="es-419"/>
        </w:rPr>
        <w:t>Huáscar</w:t>
      </w:r>
      <w:r w:rsidR="0015720D">
        <w:rPr>
          <w:rFonts w:ascii="Times New Roman" w:eastAsia="Times New Roman" w:hAnsi="Times New Roman" w:cs="Times New Roman"/>
          <w:sz w:val="24"/>
          <w:szCs w:val="24"/>
          <w:lang w:val="es-419"/>
        </w:rPr>
        <w:t xml:space="preserve"> en la disputa por el mismo. Pizarro aprovechó la coyuntura de esta guerra civil que se dio en el imperio para adueñarse de estas tierras. Tomó preso a Atahualpa y el líder inca le ofreció un cuarto lleno de oro a cambio de su liberación. Los españoles no cumplieron su parte del trato y Atahualpa murió en la hoguera y convertido al </w:t>
      </w:r>
      <w:r w:rsidR="00C858B5">
        <w:rPr>
          <w:rFonts w:ascii="Times New Roman" w:eastAsia="Times New Roman" w:hAnsi="Times New Roman" w:cs="Times New Roman"/>
          <w:sz w:val="24"/>
          <w:szCs w:val="24"/>
          <w:lang w:val="es-419"/>
        </w:rPr>
        <w:t>catolicismo</w:t>
      </w:r>
      <w:r w:rsidR="0015720D">
        <w:rPr>
          <w:rFonts w:ascii="Times New Roman" w:eastAsia="Times New Roman" w:hAnsi="Times New Roman" w:cs="Times New Roman"/>
          <w:sz w:val="24"/>
          <w:szCs w:val="24"/>
          <w:lang w:val="es-419"/>
        </w:rPr>
        <w:t xml:space="preserve">. </w:t>
      </w:r>
    </w:p>
    <w:p w:rsidR="0072603A" w:rsidRDefault="0015720D" w:rsidP="008C0B09">
      <w:pPr>
        <w:pStyle w:val="Normal1"/>
        <w:spacing w:before="240" w:after="240" w:line="480" w:lineRule="auto"/>
        <w:ind w:firstLine="1134"/>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 xml:space="preserve">Lo que encontraron los colonizadores en América fue una civilización muy avanzada desde todos los puntos de vista. Había un sistema de comunicación entre todo el territorio que podía considerarse el mejor del mundo, teniendo en cuenta que la Cordillera de los Andes atraviesa todo el territorio complicando así cualquier acción que quiera realizarse. La distribución de tierras estaba a cargo del estado y al principio todos tenían su propio lugar. Después era “normal” </w:t>
      </w:r>
      <w:r w:rsidR="0072603A">
        <w:rPr>
          <w:rFonts w:ascii="Times New Roman" w:eastAsia="Times New Roman" w:hAnsi="Times New Roman" w:cs="Times New Roman"/>
          <w:sz w:val="24"/>
          <w:szCs w:val="24"/>
          <w:lang w:val="es-419"/>
        </w:rPr>
        <w:t xml:space="preserve">ver unidas a varias etnias (blancos europeos, indígenas, negros). </w:t>
      </w:r>
      <w:r w:rsidR="008C0B09">
        <w:rPr>
          <w:rFonts w:ascii="Times New Roman" w:eastAsia="Times New Roman" w:hAnsi="Times New Roman" w:cs="Times New Roman"/>
          <w:sz w:val="24"/>
          <w:szCs w:val="24"/>
          <w:lang w:val="es-419"/>
        </w:rPr>
        <w:t>E</w:t>
      </w:r>
      <w:r w:rsidR="0072603A">
        <w:rPr>
          <w:rFonts w:ascii="Times New Roman" w:eastAsia="Times New Roman" w:hAnsi="Times New Roman" w:cs="Times New Roman"/>
          <w:sz w:val="24"/>
          <w:szCs w:val="24"/>
          <w:lang w:val="es-419"/>
        </w:rPr>
        <w:t xml:space="preserve">n ese momento se dio lo que el autor denomina la “contraconquista” por parte de los americanos, una contraconquista cultural. </w:t>
      </w:r>
    </w:p>
    <w:p w:rsidR="008C0B09" w:rsidRPr="00C858B5" w:rsidRDefault="008C0B09" w:rsidP="008C0B09">
      <w:pPr>
        <w:pStyle w:val="Normal1"/>
        <w:spacing w:before="240" w:after="240" w:line="480" w:lineRule="auto"/>
        <w:jc w:val="both"/>
        <w:rPr>
          <w:rFonts w:ascii="Times New Roman" w:eastAsia="Times New Roman" w:hAnsi="Times New Roman" w:cs="Times New Roman"/>
          <w:b/>
          <w:sz w:val="28"/>
          <w:szCs w:val="24"/>
          <w:u w:val="single"/>
          <w:lang w:val="es-419"/>
        </w:rPr>
      </w:pPr>
      <w:r w:rsidRPr="00C858B5">
        <w:rPr>
          <w:rFonts w:ascii="Times New Roman" w:eastAsia="Times New Roman" w:hAnsi="Times New Roman" w:cs="Times New Roman"/>
          <w:b/>
          <w:sz w:val="28"/>
          <w:szCs w:val="24"/>
          <w:u w:val="single"/>
          <w:lang w:val="es-419"/>
        </w:rPr>
        <w:t>Capítulo 7: La era imperial</w:t>
      </w:r>
    </w:p>
    <w:p w:rsidR="008C0B09" w:rsidRPr="005F3D60" w:rsidRDefault="005F3D60" w:rsidP="008C0B09">
      <w:pPr>
        <w:spacing w:line="480" w:lineRule="auto"/>
        <w:ind w:firstLine="1134"/>
        <w:jc w:val="both"/>
        <w:rPr>
          <w:rFonts w:ascii="Times New Roman" w:hAnsi="Times New Roman" w:cs="Times New Roman"/>
          <w:sz w:val="24"/>
          <w:szCs w:val="24"/>
          <w:lang w:val="es-419"/>
        </w:rPr>
      </w:pPr>
      <w:r>
        <w:rPr>
          <w:rFonts w:ascii="Times New Roman" w:hAnsi="Times New Roman" w:cs="Times New Roman"/>
          <w:sz w:val="24"/>
          <w:szCs w:val="24"/>
          <w:lang w:val="es-419"/>
        </w:rPr>
        <w:lastRenderedPageBreak/>
        <w:t xml:space="preserve">Como su nombre lo indica, este capítulo tiene como tema central personajes de la realeza española: Carlos V, Juana, Felipe “el hermoso”, etc. Al fallecer Felipe, su hijo heredó el territorio español cuando tan solo tenía 16 años de edad siendo el heredero más joven de la familia Habsburgo en Europa. Fuentes también hace referencia a algunas costumbres indígenas como la de masticar hoja de coca. Al hacer esto ellos podían permanecer caminando dos días enteros sin ingerir ningún tipo de alimento. </w:t>
      </w:r>
    </w:p>
    <w:p w:rsidR="008C0B09" w:rsidRPr="00134D9E" w:rsidRDefault="00134D9E" w:rsidP="00134D9E">
      <w:pPr>
        <w:spacing w:line="480" w:lineRule="auto"/>
        <w:ind w:firstLine="1134"/>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Después de la división del territorio del “nuevo mundo” entre España y Portugal se vino la caída del imperio hispano. Felipe II falleció y las deudas del imperio fueron transferidas a su hijo, Felipe III. Este último tomó la decisión de sacar a los moros del territorio español lo que supuso un duro golpe a la economía del territorio. España entonces entró en una crisis muy profunda y, sumergida en un pozo, pretendió encontrar la solución en sus colonizados, América Latina. </w:t>
      </w:r>
    </w:p>
    <w:p w:rsidR="00FE1947" w:rsidRPr="00C858B5" w:rsidRDefault="00134D9E" w:rsidP="00FE1947">
      <w:pPr>
        <w:pStyle w:val="Normal1"/>
        <w:spacing w:before="240" w:after="240" w:line="480" w:lineRule="auto"/>
        <w:jc w:val="both"/>
        <w:rPr>
          <w:rFonts w:ascii="Times New Roman" w:eastAsia="Times New Roman" w:hAnsi="Times New Roman" w:cs="Times New Roman"/>
          <w:b/>
          <w:sz w:val="28"/>
          <w:szCs w:val="24"/>
          <w:u w:val="single"/>
          <w:lang w:val="es-419"/>
        </w:rPr>
      </w:pPr>
      <w:r w:rsidRPr="00C858B5">
        <w:rPr>
          <w:rFonts w:ascii="Times New Roman" w:eastAsia="Times New Roman" w:hAnsi="Times New Roman" w:cs="Times New Roman"/>
          <w:b/>
          <w:sz w:val="28"/>
          <w:szCs w:val="24"/>
          <w:u w:val="single"/>
          <w:lang w:val="es-419"/>
        </w:rPr>
        <w:t>Capítulo 8: El siglo de oro</w:t>
      </w:r>
    </w:p>
    <w:p w:rsidR="00134D9E" w:rsidRDefault="00883114" w:rsidP="00134D9E">
      <w:pPr>
        <w:pStyle w:val="Normal1"/>
        <w:spacing w:before="240" w:after="240" w:line="480" w:lineRule="auto"/>
        <w:ind w:firstLine="1134"/>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El nombre de siglo de oro se contrapone a lo que sucedió en la sociedad de aquel entonces. La aparición de la Santa Inquisición le dio una tonalidad oscura no solo a este período de tiempo sino también a la historia de la religión cristiana. Debido a los cambios que se dieron en España, el gobierno recurrió a la iglesia católica para imprimir el orden en la población mediante la imposición de una verdad absoluta, la de la iglesia. Los literatos de aquella época se opusieron rotundamente a esta forma de ejercer el poder.</w:t>
      </w:r>
    </w:p>
    <w:p w:rsidR="00167410" w:rsidRPr="00883114" w:rsidRDefault="00167410" w:rsidP="00134D9E">
      <w:pPr>
        <w:pStyle w:val="Normal1"/>
        <w:spacing w:before="240" w:after="240" w:line="480" w:lineRule="auto"/>
        <w:ind w:firstLine="1134"/>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 xml:space="preserve">Velázquez era el pintor encargado de retratar al rey Felipe IV y se corrió el rumor de que al monarca le gustaba estar rodeado de varias mujeres, de ahí el apodo de “don Juan”. Esto era repudiado por los defensores de la contrarreforma, sin embargo Felipe era el rey y la libertad de expresión no era algo que se respetara en aquel entonces. A través del arte se logró </w:t>
      </w:r>
      <w:r>
        <w:rPr>
          <w:rFonts w:ascii="Times New Roman" w:eastAsia="Times New Roman" w:hAnsi="Times New Roman" w:cs="Times New Roman"/>
          <w:sz w:val="24"/>
          <w:szCs w:val="24"/>
          <w:lang w:val="es-419"/>
        </w:rPr>
        <w:lastRenderedPageBreak/>
        <w:t xml:space="preserve">poner en duda algunos aspectos de la Santa Inquisición y de las personas que estaban encargadas de dirigir al pueblo español. </w:t>
      </w:r>
    </w:p>
    <w:p w:rsidR="00134D9E" w:rsidRPr="00C858B5" w:rsidRDefault="00167410" w:rsidP="00FE1947">
      <w:pPr>
        <w:pStyle w:val="Normal1"/>
        <w:spacing w:before="240" w:after="240" w:line="480" w:lineRule="auto"/>
        <w:jc w:val="both"/>
        <w:rPr>
          <w:rFonts w:ascii="Times New Roman" w:eastAsia="Times New Roman" w:hAnsi="Times New Roman" w:cs="Times New Roman"/>
          <w:b/>
          <w:sz w:val="28"/>
          <w:szCs w:val="24"/>
          <w:u w:val="single"/>
          <w:lang w:val="es-419"/>
        </w:rPr>
      </w:pPr>
      <w:r w:rsidRPr="00C858B5">
        <w:rPr>
          <w:rFonts w:ascii="Times New Roman" w:eastAsia="Times New Roman" w:hAnsi="Times New Roman" w:cs="Times New Roman"/>
          <w:b/>
          <w:sz w:val="28"/>
          <w:szCs w:val="24"/>
          <w:u w:val="single"/>
          <w:lang w:val="es-419"/>
        </w:rPr>
        <w:t>Capítulo 9: El Barroco del nuevo mundo</w:t>
      </w:r>
    </w:p>
    <w:p w:rsidR="00A22C3C" w:rsidRDefault="00A22C3C" w:rsidP="00A22C3C">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La reforma que propusieron los protestantes y la contrarreforma implementada por los católicos se vieron confrontadas. </w:t>
      </w:r>
      <w:r w:rsidR="009558C7">
        <w:rPr>
          <w:rFonts w:ascii="Times New Roman" w:hAnsi="Times New Roman" w:cs="Times New Roman"/>
          <w:sz w:val="24"/>
          <w:lang w:val="es-419"/>
        </w:rPr>
        <w:t xml:space="preserve">La contextualización de esta rivalidad es la época barroca en Europa, lo que significó varios cambios en la sociedad del “viejo continente”. El descubrimiento de América fue el más grande cambio ya que los habitantes europeos se trasladaron hacia el “nuevo mundo” porque lo vieron como una posibilidad para hacer realidad sus sueños. </w:t>
      </w:r>
    </w:p>
    <w:p w:rsidR="00A22C3C" w:rsidRPr="00A22C3C" w:rsidRDefault="002E5627" w:rsidP="00A22C3C">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En la otra vereda, los indígenas oriundos del continente Sudamericano sufrieron la imposición de una nueva religión y tuvieron que aceptar el ingreso de personas extrañas en su territorio. Como resultado de esta mezcla entre indígenas y españoles nacieron los mestizos, los cuales eran el perfecto balance entre “ambos mundos”. </w:t>
      </w:r>
      <w:r w:rsidR="00E12B46">
        <w:rPr>
          <w:rFonts w:ascii="Times New Roman" w:hAnsi="Times New Roman" w:cs="Times New Roman"/>
          <w:sz w:val="24"/>
          <w:lang w:val="es-419"/>
        </w:rPr>
        <w:t>América Latina se empieza a poblar de negros después de que en el Caribe, debido a varias enfermedades, estos empezaron a fallecer. Entonces España puebla América con negros pr</w:t>
      </w:r>
      <w:r w:rsidR="0013062F">
        <w:rPr>
          <w:rFonts w:ascii="Times New Roman" w:hAnsi="Times New Roman" w:cs="Times New Roman"/>
          <w:sz w:val="24"/>
          <w:lang w:val="es-419"/>
        </w:rPr>
        <w:t>ovenientes de Angola y Senegal. Los esclavos negros traídos a América siempre trabajaron intensamente en varios oficios (artesanos, capataces, cargadores, etc.) y en Brasil colaboraron con la conquista de la parte interna del continente.</w:t>
      </w:r>
    </w:p>
    <w:p w:rsidR="00167410" w:rsidRPr="00C858B5" w:rsidRDefault="0013062F" w:rsidP="00FE1947">
      <w:pPr>
        <w:pStyle w:val="Normal1"/>
        <w:spacing w:before="240" w:after="240" w:line="480" w:lineRule="auto"/>
        <w:jc w:val="both"/>
        <w:rPr>
          <w:rFonts w:ascii="Times New Roman" w:eastAsia="Times New Roman" w:hAnsi="Times New Roman" w:cs="Times New Roman"/>
          <w:b/>
          <w:sz w:val="28"/>
          <w:szCs w:val="24"/>
          <w:u w:val="single"/>
          <w:lang w:val="es-419"/>
        </w:rPr>
      </w:pPr>
      <w:r w:rsidRPr="00C858B5">
        <w:rPr>
          <w:rFonts w:ascii="Times New Roman" w:eastAsia="Times New Roman" w:hAnsi="Times New Roman" w:cs="Times New Roman"/>
          <w:b/>
          <w:sz w:val="28"/>
          <w:szCs w:val="24"/>
          <w:u w:val="single"/>
          <w:lang w:val="es-419"/>
        </w:rPr>
        <w:t xml:space="preserve">Capítulo 10: La época de Goya </w:t>
      </w:r>
    </w:p>
    <w:p w:rsidR="008447B9" w:rsidRDefault="008447B9" w:rsidP="0013062F">
      <w:pPr>
        <w:spacing w:before="240" w:after="240" w:line="480" w:lineRule="auto"/>
        <w:ind w:firstLine="1134"/>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Ni bien arrancó el siglo XVIII, Carlos II, rey de Asturias, falleció sin dejar un heredero al trono. Ascendió entonces al trono Felipe V siendo este el resultado de la guerra de secesión española. </w:t>
      </w:r>
      <w:r w:rsidR="00187742">
        <w:rPr>
          <w:rFonts w:ascii="Times New Roman" w:hAnsi="Times New Roman" w:cs="Times New Roman"/>
          <w:sz w:val="24"/>
          <w:szCs w:val="24"/>
          <w:lang w:val="es-419"/>
        </w:rPr>
        <w:t xml:space="preserve">La ilustración llegó a la sociedad, una etapa en la que la revolución tecnológica se dio a notar gracias a la Revolución Industrial. Melchor Gaspar de Jovellanos y </w:t>
      </w:r>
      <w:r w:rsidR="00187742">
        <w:rPr>
          <w:rFonts w:ascii="Times New Roman" w:hAnsi="Times New Roman" w:cs="Times New Roman"/>
          <w:sz w:val="24"/>
          <w:szCs w:val="24"/>
          <w:lang w:val="es-419"/>
        </w:rPr>
        <w:lastRenderedPageBreak/>
        <w:t xml:space="preserve">Francisco de Goya fueron dos de las personas más inmiscuidas en este movimiento de cambios. Jovellanos nació en Asturias y, en un principio, estaba orientado hacia la vida religiosa, sin embargo, falló los exámenes canónicos y terminó en la Real Academia Española en Madrid. Él propuso varios cambios dentro de la política y fue el primero en dejar de usar la peluca típica que poseían las personas de la clase alta. </w:t>
      </w:r>
    </w:p>
    <w:p w:rsidR="00187742" w:rsidRDefault="00387371" w:rsidP="0013062F">
      <w:pPr>
        <w:spacing w:before="240" w:after="240" w:line="480" w:lineRule="auto"/>
        <w:ind w:firstLine="1134"/>
        <w:jc w:val="both"/>
        <w:rPr>
          <w:rFonts w:ascii="Times New Roman" w:hAnsi="Times New Roman" w:cs="Times New Roman"/>
          <w:sz w:val="24"/>
          <w:szCs w:val="24"/>
          <w:lang w:val="es-419"/>
        </w:rPr>
      </w:pPr>
      <w:r>
        <w:rPr>
          <w:rFonts w:ascii="Times New Roman" w:hAnsi="Times New Roman" w:cs="Times New Roman"/>
          <w:sz w:val="24"/>
          <w:szCs w:val="24"/>
          <w:lang w:val="es-419"/>
        </w:rPr>
        <w:t>Se dieron algunas reformas en el gobierno español para asegurar que las variantes que se deseaban implementar sean finalmente realizadas. Sin embargo, Carlos II falleció y Carlos IV asumió el poder y borró todo el trabajo hecho por su padre. El destino de Jovellanos no fue el mejor a que, en 1801 fue arrestado por hombres de la Santa Inquisición bajo el cargo de “leer libros prohibidos”, siendo este un “huésped” del castillo Bellver por 6 años. Seguidamente, hubo una disputa entre Carlos IV y Fernando VII por el poder hasta que llegó Napoleón y los encerró a ambos y puso a José, s</w:t>
      </w:r>
      <w:r w:rsidR="005A71D3">
        <w:rPr>
          <w:rFonts w:ascii="Times New Roman" w:hAnsi="Times New Roman" w:cs="Times New Roman"/>
          <w:sz w:val="24"/>
          <w:szCs w:val="24"/>
          <w:lang w:val="es-419"/>
        </w:rPr>
        <w:t xml:space="preserve">u hermano, al frente de España. </w:t>
      </w:r>
    </w:p>
    <w:p w:rsidR="005A71D3" w:rsidRDefault="00C858B5" w:rsidP="005A71D3">
      <w:pPr>
        <w:spacing w:before="240" w:after="240" w:line="480" w:lineRule="auto"/>
        <w:ind w:firstLine="1134"/>
        <w:jc w:val="both"/>
        <w:rPr>
          <w:rFonts w:ascii="Times New Roman" w:hAnsi="Times New Roman" w:cs="Times New Roman"/>
          <w:sz w:val="24"/>
          <w:szCs w:val="24"/>
          <w:lang w:val="es-419"/>
        </w:rPr>
      </w:pPr>
      <w:r>
        <w:rPr>
          <w:rFonts w:ascii="Times New Roman" w:hAnsi="Times New Roman" w:cs="Times New Roman"/>
          <w:sz w:val="24"/>
          <w:szCs w:val="24"/>
          <w:lang w:val="es-419"/>
        </w:rPr>
        <w:t>Goya</w:t>
      </w:r>
      <w:r w:rsidR="005A71D3">
        <w:rPr>
          <w:rFonts w:ascii="Times New Roman" w:hAnsi="Times New Roman" w:cs="Times New Roman"/>
          <w:sz w:val="24"/>
          <w:szCs w:val="24"/>
          <w:lang w:val="es-419"/>
        </w:rPr>
        <w:t xml:space="preserve">, por otra parte, tiene sus raíces en el pueblo de Aragón, siendo este muy alegre y sociable. En el año de 1786 fue designado como pintor de la corte y con sus obras poco a poco se fue construyendo como un crítico social. EL pintor falleció en 1828 después de haber sido exiliado a Francia. </w:t>
      </w:r>
    </w:p>
    <w:p w:rsidR="0013062F" w:rsidRPr="00C858B5" w:rsidRDefault="005A71D3" w:rsidP="00FE1947">
      <w:pPr>
        <w:pStyle w:val="Normal1"/>
        <w:spacing w:before="240" w:after="240" w:line="480" w:lineRule="auto"/>
        <w:jc w:val="both"/>
        <w:rPr>
          <w:rFonts w:ascii="Times New Roman" w:eastAsia="Times New Roman" w:hAnsi="Times New Roman" w:cs="Times New Roman"/>
          <w:b/>
          <w:sz w:val="28"/>
          <w:szCs w:val="24"/>
          <w:u w:val="single"/>
          <w:lang w:val="es-419"/>
        </w:rPr>
      </w:pPr>
      <w:r w:rsidRPr="00C858B5">
        <w:rPr>
          <w:rFonts w:ascii="Times New Roman" w:eastAsia="Times New Roman" w:hAnsi="Times New Roman" w:cs="Times New Roman"/>
          <w:b/>
          <w:sz w:val="28"/>
          <w:szCs w:val="24"/>
          <w:u w:val="single"/>
          <w:lang w:val="es-419"/>
        </w:rPr>
        <w:t xml:space="preserve">Capítulo 11: </w:t>
      </w:r>
      <w:r w:rsidR="003226E2" w:rsidRPr="00C858B5">
        <w:rPr>
          <w:rFonts w:ascii="Times New Roman" w:eastAsia="Times New Roman" w:hAnsi="Times New Roman" w:cs="Times New Roman"/>
          <w:b/>
          <w:sz w:val="28"/>
          <w:szCs w:val="24"/>
          <w:u w:val="single"/>
          <w:lang w:val="es-419"/>
        </w:rPr>
        <w:t>Hacia la Independencia</w:t>
      </w:r>
    </w:p>
    <w:p w:rsidR="003226E2" w:rsidRDefault="003226E2" w:rsidP="00C13BDC">
      <w:pPr>
        <w:pStyle w:val="Normal1"/>
        <w:spacing w:before="240" w:after="240" w:line="480" w:lineRule="auto"/>
        <w:ind w:firstLine="1134"/>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Retomando la información de capítulos anteriores, hablamos del camino que siguieron los países de Hispanoamérica hacia la independencia. El mestizaje ya se había instaurado y fueron los criollos quienes encabezaron los movimientos para conseguir liberarse de los conquistadores. A raíz del nacimiento del mestizaje en América, también se establecieron varias clases sociales: blanco, cr</w:t>
      </w:r>
      <w:r w:rsidR="00C13BDC">
        <w:rPr>
          <w:rFonts w:ascii="Times New Roman" w:eastAsia="Times New Roman" w:hAnsi="Times New Roman" w:cs="Times New Roman"/>
          <w:sz w:val="24"/>
          <w:szCs w:val="24"/>
          <w:lang w:val="es-419"/>
        </w:rPr>
        <w:t xml:space="preserve">iollo, mestizo, zambo y mulato. Pero para el surgimiento de los países como repúblicas independientes, era imprescindible mejorar el </w:t>
      </w:r>
      <w:r w:rsidR="00C13BDC">
        <w:rPr>
          <w:rFonts w:ascii="Times New Roman" w:eastAsia="Times New Roman" w:hAnsi="Times New Roman" w:cs="Times New Roman"/>
          <w:sz w:val="24"/>
          <w:szCs w:val="24"/>
          <w:lang w:val="es-419"/>
        </w:rPr>
        <w:lastRenderedPageBreak/>
        <w:t xml:space="preserve">comercio. Esto permitiría que cada país sea totalmente independiente y subsista por sí mismo pero sabían que después de la independencia tan ansiada se iban a cortar las redes que permitían a los países americanos comerciar con el exterior. </w:t>
      </w:r>
    </w:p>
    <w:p w:rsidR="00C13BDC" w:rsidRPr="00C858B5" w:rsidRDefault="00C13BDC" w:rsidP="00C13BDC">
      <w:pPr>
        <w:pStyle w:val="Normal1"/>
        <w:spacing w:before="240" w:after="240" w:line="480" w:lineRule="auto"/>
        <w:jc w:val="both"/>
        <w:rPr>
          <w:rFonts w:ascii="Times New Roman" w:eastAsia="Times New Roman" w:hAnsi="Times New Roman" w:cs="Times New Roman"/>
          <w:b/>
          <w:sz w:val="28"/>
          <w:szCs w:val="24"/>
          <w:u w:val="single"/>
          <w:lang w:val="es-419"/>
        </w:rPr>
      </w:pPr>
      <w:r w:rsidRPr="00C858B5">
        <w:rPr>
          <w:rFonts w:ascii="Times New Roman" w:eastAsia="Times New Roman" w:hAnsi="Times New Roman" w:cs="Times New Roman"/>
          <w:b/>
          <w:sz w:val="28"/>
          <w:szCs w:val="24"/>
          <w:u w:val="single"/>
          <w:lang w:val="es-419"/>
        </w:rPr>
        <w:t>Capítulo 12: El precio de la libertad</w:t>
      </w:r>
    </w:p>
    <w:p w:rsidR="00C13BDC" w:rsidRDefault="00CC4168" w:rsidP="00C13BDC">
      <w:pPr>
        <w:pStyle w:val="Normal1"/>
        <w:spacing w:before="240" w:after="240" w:line="480" w:lineRule="auto"/>
        <w:ind w:firstLine="1134"/>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 xml:space="preserve">La idea que tenían Simón Bolívar y José de San Martín iba más allá de la independencia en sí. Apartándose de la idea de la liberación de América Latina del dominio español, Bolívar y San Martín pretendían unificar al continente para lograr ser una sola fuerza. Los libertadores tenían la misión de eliminar entre otras cosas el tributo a España y redistribuir de forma justa las tierras entre todas las personas del continente. San Martín se encargó de liberar la parte sur del continente, mientras que Bolívar fue el libertador de los países del norte. </w:t>
      </w:r>
    </w:p>
    <w:p w:rsidR="00CC4168" w:rsidRDefault="00CC4168" w:rsidP="00C13BDC">
      <w:pPr>
        <w:pStyle w:val="Normal1"/>
        <w:spacing w:before="240" w:after="240" w:line="480" w:lineRule="auto"/>
        <w:ind w:firstLine="1134"/>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 xml:space="preserve">Con San Martín al mando, la revolución que se dio en Argentina fue una de las más radicales de América Latina. Los movimientos libertarios fueron avanzando hacia el norte en busca de expulsar a los españoles de territorio peruano, que es donde se refugiaron después del inicio </w:t>
      </w:r>
      <w:r w:rsidR="0059482B">
        <w:rPr>
          <w:rFonts w:ascii="Times New Roman" w:eastAsia="Times New Roman" w:hAnsi="Times New Roman" w:cs="Times New Roman"/>
          <w:sz w:val="24"/>
          <w:szCs w:val="24"/>
          <w:lang w:val="es-419"/>
        </w:rPr>
        <w:t xml:space="preserve">de la independencia de América. El revolucionario argentino, junto al chileno Bernardo O’Higgins, fueron artífices de la batalla de Chacabuco, una de las victorias más importantes para lograr el propósito establecidos para la liberación de América. </w:t>
      </w:r>
    </w:p>
    <w:p w:rsidR="00FE1947" w:rsidRDefault="0059482B" w:rsidP="0059482B">
      <w:pPr>
        <w:pStyle w:val="Normal1"/>
        <w:spacing w:before="240" w:after="240" w:line="480" w:lineRule="auto"/>
        <w:ind w:firstLine="1134"/>
        <w:jc w:val="both"/>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t>Curiosamente estas dos figuras independentistas sudamericanas mencionadas anteriormente solamente se reunieron una ocasión. Sucedió en la ciudad de Guayaquil en el año de 1822, hecho que quedaría plasmado en un monumento ubicado actualmente en el puerto principal ecuatoriano. En la reunión, Bolívar fue designado como el encargado de finalizar la campaña libertaria en América ya que San Martín, aunque con muchas ganas de continuar en la lucha, se encontraba ya extenuado. Pero, ¿estaban listos los países sudamericanos para ser libres y dejar de depender de España?</w:t>
      </w:r>
    </w:p>
    <w:p w:rsidR="0059482B" w:rsidRPr="00C858B5" w:rsidRDefault="0059482B" w:rsidP="0059482B">
      <w:pPr>
        <w:pStyle w:val="Normal1"/>
        <w:spacing w:before="240" w:after="240" w:line="480" w:lineRule="auto"/>
        <w:jc w:val="both"/>
        <w:rPr>
          <w:rFonts w:ascii="Times New Roman" w:eastAsia="Times New Roman" w:hAnsi="Times New Roman" w:cs="Times New Roman"/>
          <w:b/>
          <w:sz w:val="28"/>
          <w:szCs w:val="24"/>
          <w:u w:val="single"/>
          <w:lang w:val="es-419"/>
        </w:rPr>
      </w:pPr>
      <w:r w:rsidRPr="00C858B5">
        <w:rPr>
          <w:rFonts w:ascii="Times New Roman" w:eastAsia="Times New Roman" w:hAnsi="Times New Roman" w:cs="Times New Roman"/>
          <w:b/>
          <w:sz w:val="28"/>
          <w:szCs w:val="24"/>
          <w:u w:val="single"/>
          <w:lang w:val="es-419"/>
        </w:rPr>
        <w:lastRenderedPageBreak/>
        <w:t>Capítulo 13: El tiempo de los tiranos</w:t>
      </w:r>
    </w:p>
    <w:p w:rsidR="0059482B" w:rsidRDefault="00F4007B" w:rsidP="0059482B">
      <w:pPr>
        <w:spacing w:before="240" w:after="240" w:line="480" w:lineRule="auto"/>
        <w:ind w:firstLine="708"/>
        <w:jc w:val="both"/>
        <w:rPr>
          <w:rFonts w:ascii="Times New Roman" w:hAnsi="Times New Roman" w:cs="Times New Roman"/>
          <w:sz w:val="24"/>
          <w:lang w:val="es-419"/>
        </w:rPr>
      </w:pPr>
      <w:r>
        <w:rPr>
          <w:rFonts w:ascii="Times New Roman" w:hAnsi="Times New Roman" w:cs="Times New Roman"/>
          <w:sz w:val="24"/>
          <w:lang w:val="es-419"/>
        </w:rPr>
        <w:t xml:space="preserve">Los movimientos independentistas en América del Sur se dieron después de la influencia de otros procesos libertarios (independencia de EE.UU, revolución francesa, etc.). Paraguay, México y Argentina fueron los países que llevaron la bandera de la libertad a lo largo y ancho de Sudamérica.  Tanto en los países de sudamericanos (Argentina y Paraguay) como en la república tricolor del norte (México), </w:t>
      </w:r>
      <w:r w:rsidR="009071C1">
        <w:rPr>
          <w:rFonts w:ascii="Times New Roman" w:hAnsi="Times New Roman" w:cs="Times New Roman"/>
          <w:sz w:val="24"/>
          <w:lang w:val="es-419"/>
        </w:rPr>
        <w:t xml:space="preserve">se infundieron ideas nacionalistas y patriotas en los ciudadanos con el fin de que vieran la posición en la que se encontraban con respecto a los demás territorios que habían sido colonizados. </w:t>
      </w:r>
    </w:p>
    <w:p w:rsidR="009071C1" w:rsidRDefault="009071C1" w:rsidP="0059482B">
      <w:pPr>
        <w:spacing w:before="240" w:after="240" w:line="480" w:lineRule="auto"/>
        <w:ind w:firstLine="708"/>
        <w:jc w:val="both"/>
        <w:rPr>
          <w:rFonts w:ascii="Times New Roman" w:hAnsi="Times New Roman" w:cs="Times New Roman"/>
          <w:sz w:val="24"/>
          <w:lang w:val="es-419"/>
        </w:rPr>
      </w:pPr>
      <w:r>
        <w:rPr>
          <w:rFonts w:ascii="Times New Roman" w:hAnsi="Times New Roman" w:cs="Times New Roman"/>
          <w:sz w:val="24"/>
          <w:lang w:val="es-419"/>
        </w:rPr>
        <w:t xml:space="preserve">El autor pone especial énfasis en la situación que vivió México en esta época debido a que este es su país de origen. Una situación política parecida a la que se vivió en la Revolución Mexicana se dio en estos años. Políticamente México no era estable ya que, tras implementar varias reformas liberales, estas causaron varios debates en la cúpula que tenía el poder en aquel país. Finalmente, después de muchos “dimes y diretes”, Benito Juárez asume el poder y reafirma las reformas liberales que se habían planteado en gobiernos anteriores. </w:t>
      </w:r>
    </w:p>
    <w:p w:rsidR="0059482B" w:rsidRPr="00C858B5" w:rsidRDefault="009071C1" w:rsidP="0059482B">
      <w:pPr>
        <w:pStyle w:val="Normal1"/>
        <w:spacing w:before="240" w:after="240" w:line="480" w:lineRule="auto"/>
        <w:jc w:val="both"/>
        <w:rPr>
          <w:rFonts w:ascii="Times New Roman" w:hAnsi="Times New Roman" w:cs="Times New Roman"/>
          <w:b/>
          <w:sz w:val="28"/>
          <w:u w:val="single"/>
          <w:lang w:val="es-419"/>
        </w:rPr>
      </w:pPr>
      <w:r w:rsidRPr="00C858B5">
        <w:rPr>
          <w:rFonts w:ascii="Times New Roman" w:hAnsi="Times New Roman" w:cs="Times New Roman"/>
          <w:b/>
          <w:sz w:val="28"/>
          <w:u w:val="single"/>
          <w:lang w:val="es-419"/>
        </w:rPr>
        <w:t>Capítulo 14: La cultura de la Independencia</w:t>
      </w:r>
    </w:p>
    <w:p w:rsidR="009071C1" w:rsidRDefault="00E56A4A" w:rsidP="00E56A4A">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La conquista española nos dejó muchas cosas, tanto positivas como negativas, entre las segundas en mención se encuentra una que hizo especial daño en la cultura Latinoamericana y tiene repercusiones hasta el día de hoy: el resentimiento que nos genera saber que nuestros antepasados son negros e indígenas. Este resentimiento también se lo expuso hacia los españoles debido a los males que habían dejado en el continente después de la conquista. Entonces fue cuando EE.UU apareció como la imagen que reflejaba una nueva imagen. Esta no gustó para nada a los conservadores ya que, entre otros aspectos, vieron al “país de las </w:t>
      </w:r>
      <w:r>
        <w:rPr>
          <w:rFonts w:ascii="Times New Roman" w:hAnsi="Times New Roman" w:cs="Times New Roman"/>
          <w:sz w:val="24"/>
          <w:lang w:val="es-419"/>
        </w:rPr>
        <w:lastRenderedPageBreak/>
        <w:t>estrellas” con una ambición de expansión que luego se vería expuesta en 1847 en la guerra contra México.</w:t>
      </w:r>
    </w:p>
    <w:p w:rsidR="00E56A4A" w:rsidRDefault="00E56A4A" w:rsidP="00E56A4A">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El país norteamericano no dio las respuestas que América Latina esperaba y apareció </w:t>
      </w:r>
      <w:r w:rsidR="00CA57A2">
        <w:rPr>
          <w:rFonts w:ascii="Times New Roman" w:hAnsi="Times New Roman" w:cs="Times New Roman"/>
          <w:sz w:val="24"/>
          <w:lang w:val="es-419"/>
        </w:rPr>
        <w:t xml:space="preserve">la figura romántica de París (Francia). Sin embargo, lo que se adaptó de la capital francesa en nuestro continente fue el consumismo europeo. El ámbito económico se centró en el comercio, especialmente en las exportaciones hacia Estados Unidos e Inglaterra. Años después las ciudades empezaron a  cambiar a raíz de la implementación de las reformas liberales. A esto se sumó la aparición de profesores, periodistas e intelectuales como imágenes que fueran en contra de las dictaduras. </w:t>
      </w:r>
    </w:p>
    <w:p w:rsidR="009071C1" w:rsidRDefault="00CA57A2" w:rsidP="006E06A6">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La evolución económica de muchos países causó también problemas entre ellos, un claro ejemplo fue el conflicto entre Chile, Perú y Bolivia. Aquí los dos últimos en mención perdieron territorio tras enfrentarse al país de la “estrella solitaria”. </w:t>
      </w:r>
      <w:r w:rsidR="006E06A6">
        <w:rPr>
          <w:rFonts w:ascii="Times New Roman" w:hAnsi="Times New Roman" w:cs="Times New Roman"/>
          <w:sz w:val="24"/>
          <w:lang w:val="es-419"/>
        </w:rPr>
        <w:t xml:space="preserve">A lo largo del continente se tenía una idea errónea acerca de la conformación de su sociedad. Se pretendía “jerarquizar” la sociedad, debido a este deseo se inició una campaña poderosa en contra de los indígenas y se instó a los ciudadanos europeos blancos para que viniesen a “poblar América”. Esta migración hacia América construyó una nueva identidad en algunos países, entre ellos Argentina. Producto del vínculo entre europeos y argentinos nació, en los prostíbulos, el tango, que es hasta el día de hoy, parte de la imagen que entrega el país del sur de Sudamérica al mundo.  </w:t>
      </w:r>
    </w:p>
    <w:p w:rsidR="006E06A6" w:rsidRPr="00C858B5" w:rsidRDefault="006E06A6" w:rsidP="006E06A6">
      <w:pPr>
        <w:spacing w:before="240" w:after="240" w:line="480" w:lineRule="auto"/>
        <w:jc w:val="both"/>
        <w:rPr>
          <w:rFonts w:ascii="Times New Roman" w:hAnsi="Times New Roman" w:cs="Times New Roman"/>
          <w:b/>
          <w:sz w:val="28"/>
          <w:u w:val="single"/>
          <w:lang w:val="es-419"/>
        </w:rPr>
      </w:pPr>
      <w:r w:rsidRPr="00C858B5">
        <w:rPr>
          <w:rFonts w:ascii="Times New Roman" w:hAnsi="Times New Roman" w:cs="Times New Roman"/>
          <w:b/>
          <w:sz w:val="28"/>
          <w:u w:val="single"/>
          <w:lang w:val="es-419"/>
        </w:rPr>
        <w:t>Capítulo 15: Tierra y libertad</w:t>
      </w:r>
    </w:p>
    <w:p w:rsidR="006E06A6" w:rsidRDefault="00272A56" w:rsidP="00272A56">
      <w:pPr>
        <w:spacing w:before="240" w:after="240" w:line="480" w:lineRule="auto"/>
        <w:ind w:firstLine="1134"/>
        <w:jc w:val="both"/>
        <w:rPr>
          <w:rFonts w:ascii="Times New Roman" w:hAnsi="Times New Roman" w:cs="Times New Roman"/>
          <w:sz w:val="24"/>
          <w:szCs w:val="24"/>
          <w:lang w:val="es-419"/>
        </w:rPr>
      </w:pPr>
      <w:r>
        <w:rPr>
          <w:rFonts w:ascii="Times New Roman" w:hAnsi="Times New Roman" w:cs="Times New Roman"/>
          <w:sz w:val="24"/>
          <w:lang w:val="es-419"/>
        </w:rPr>
        <w:t xml:space="preserve">Y llegamos finalmente a la Revolución Mexicana, un proceso de cambio que terminó siendo bastante trágico y, sobretodo, envió una imagen de inestabilidad política impresionante en el gobierno del país de la bandera tricolor. </w:t>
      </w:r>
      <w:r>
        <w:rPr>
          <w:rFonts w:ascii="Times New Roman" w:hAnsi="Times New Roman" w:cs="Times New Roman"/>
          <w:sz w:val="24"/>
          <w:szCs w:val="24"/>
        </w:rPr>
        <w:t xml:space="preserve">Porfirio Díaz es el primer personaje </w:t>
      </w:r>
      <w:r>
        <w:rPr>
          <w:rFonts w:ascii="Times New Roman" w:hAnsi="Times New Roman" w:cs="Times New Roman"/>
          <w:sz w:val="24"/>
          <w:szCs w:val="24"/>
        </w:rPr>
        <w:lastRenderedPageBreak/>
        <w:t>que aparece en esta larga novela de revoluci</w:t>
      </w:r>
      <w:r>
        <w:rPr>
          <w:rFonts w:ascii="Times New Roman" w:hAnsi="Times New Roman" w:cs="Times New Roman"/>
          <w:sz w:val="24"/>
          <w:szCs w:val="24"/>
          <w:lang w:val="es-419"/>
        </w:rPr>
        <w:t xml:space="preserve">ón. Este fue presidente de México y reafirmó las reformas liberales que habían sido impuestas anteriormente. </w:t>
      </w:r>
      <w:r w:rsidR="00CA6BE0">
        <w:rPr>
          <w:rFonts w:ascii="Times New Roman" w:hAnsi="Times New Roman" w:cs="Times New Roman"/>
          <w:sz w:val="24"/>
          <w:szCs w:val="24"/>
          <w:lang w:val="es-419"/>
        </w:rPr>
        <w:t xml:space="preserve">Díaz pretendió manejar el país explotando al sector laboral encargándose de que los campesinos no terminaran de cancelar sus deudas con Hacienda nunca y que la misma sea hereditaria. </w:t>
      </w:r>
    </w:p>
    <w:p w:rsidR="00CA6BE0" w:rsidRPr="00272A56" w:rsidRDefault="00CA6BE0" w:rsidP="00272A56">
      <w:pPr>
        <w:spacing w:before="240" w:after="240" w:line="480" w:lineRule="auto"/>
        <w:ind w:firstLine="1134"/>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Como antagonistas a esta explotación aparecieron Emiliano Zapata y Pancho Villa. Mientras Díaz se confrontaba con Zapata y Villa, Francisco Madero se ganó al pueblo mediante promesas de democracia. Finalmente, Díaz fue exiliado y Madero subió al poder. Posteriormente </w:t>
      </w:r>
      <w:r w:rsidR="000F30D5">
        <w:rPr>
          <w:rFonts w:ascii="Times New Roman" w:hAnsi="Times New Roman" w:cs="Times New Roman"/>
          <w:sz w:val="24"/>
          <w:szCs w:val="24"/>
          <w:lang w:val="es-419"/>
        </w:rPr>
        <w:t>Madero fue asesinado por Huerta para que este último ascienda a la presidencia. Huerta se mostró como un tirano y el mismo fue derrotado por la fuerza del pueblo, la cual fue condensada en una sola persona: Venustiano Carranza. Finalmente el movimiento llamado como “zapatismo” demostró que los ciudadanos mexicanos pueden gobernarse a sí mismos.</w:t>
      </w:r>
    </w:p>
    <w:p w:rsidR="006E06A6" w:rsidRPr="00C858B5" w:rsidRDefault="000F30D5" w:rsidP="006E06A6">
      <w:pPr>
        <w:spacing w:before="240" w:after="240" w:line="480" w:lineRule="auto"/>
        <w:jc w:val="both"/>
        <w:rPr>
          <w:rFonts w:ascii="Times New Roman" w:hAnsi="Times New Roman" w:cs="Times New Roman"/>
          <w:b/>
          <w:sz w:val="28"/>
          <w:szCs w:val="24"/>
          <w:u w:val="single"/>
          <w:lang w:val="es-419"/>
        </w:rPr>
      </w:pPr>
      <w:r w:rsidRPr="00C858B5">
        <w:rPr>
          <w:rFonts w:ascii="Times New Roman" w:hAnsi="Times New Roman" w:cs="Times New Roman"/>
          <w:b/>
          <w:sz w:val="28"/>
          <w:szCs w:val="24"/>
          <w:u w:val="single"/>
          <w:lang w:val="es-419"/>
        </w:rPr>
        <w:t>Capítulo 16: Latinoamérica</w:t>
      </w:r>
    </w:p>
    <w:p w:rsidR="000F30D5" w:rsidRDefault="001C6A17" w:rsidP="001C6A17">
      <w:pPr>
        <w:spacing w:before="240" w:after="240" w:line="480" w:lineRule="auto"/>
        <w:ind w:firstLine="1134"/>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Como bien resume el título del capítulo, en esta parte del texto se tratará el tema de Latinoamérica pero ya en el siglo XX. </w:t>
      </w:r>
      <w:r w:rsidR="00885F25">
        <w:rPr>
          <w:rFonts w:ascii="Times New Roman" w:hAnsi="Times New Roman" w:cs="Times New Roman"/>
          <w:sz w:val="24"/>
          <w:szCs w:val="24"/>
          <w:lang w:val="es-419"/>
        </w:rPr>
        <w:t xml:space="preserve">Toma como ejemplo a dos países del continente: Argentina y México. En primer lugar se refiere a Argentina como la gran promesa de desarrollo sudamericana en el siglo XX. Sin embargo, terminó por dividirse en dos: Buenos Aires y las zonas rurales. La parte de la pampa argentina quedó como una parte subdesarrollada del territorio debido a que los migrantes europeos no la poblaron sino que se centraron más en dirigirse hacia zonas más urbanas. Por consiguiente, Argentina siempre cedió ante los intereses de la capital, Buenos Aires, ya que era la ciudad con más poder del territorio. </w:t>
      </w:r>
    </w:p>
    <w:p w:rsidR="00D27AEB" w:rsidRDefault="00885F25" w:rsidP="00D27AEB">
      <w:pPr>
        <w:spacing w:before="240" w:after="240" w:line="480" w:lineRule="auto"/>
        <w:ind w:firstLine="1134"/>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Por otra parte, México parece ser la otra cara de la moneda con respecto a Argentina. Después de la Revolución Mexicana, varias reformas fueron impuestas las cuales ayudaron a que el estado salga adelante. Pero el cambio más valioso producto de este </w:t>
      </w:r>
      <w:r>
        <w:rPr>
          <w:rFonts w:ascii="Times New Roman" w:hAnsi="Times New Roman" w:cs="Times New Roman"/>
          <w:sz w:val="24"/>
          <w:szCs w:val="24"/>
          <w:lang w:val="es-419"/>
        </w:rPr>
        <w:lastRenderedPageBreak/>
        <w:t>movimiento revolucionario fue un sistema político estable</w:t>
      </w:r>
      <w:r w:rsidR="00D27AEB">
        <w:rPr>
          <w:rFonts w:ascii="Times New Roman" w:hAnsi="Times New Roman" w:cs="Times New Roman"/>
          <w:sz w:val="24"/>
          <w:szCs w:val="24"/>
          <w:lang w:val="es-419"/>
        </w:rPr>
        <w:t xml:space="preserve">, lo que constituye una base importante para construir un estado sólido. Sin embargo en México, dice el autor, la participación ciudadana en aspectos que conciernen al futuro de la nación es pobre, lo contrario a lo que sucede en el país sudamericano. Para finalizar esta comparación dos nombres son puestos en la mesa para contextualizar lo que se ha dicho: Perón (Argentina) y Cárdenas (México). Ambos presidentes de sus respectivos países y ambos constructores de una nacionalidad fuerte. </w:t>
      </w:r>
    </w:p>
    <w:p w:rsidR="00D27AEB" w:rsidRPr="001C6A17" w:rsidRDefault="00D27AEB" w:rsidP="00D27AEB">
      <w:pPr>
        <w:spacing w:before="240" w:after="240" w:line="480" w:lineRule="auto"/>
        <w:ind w:firstLine="1134"/>
        <w:jc w:val="both"/>
        <w:rPr>
          <w:rFonts w:ascii="Times New Roman" w:hAnsi="Times New Roman" w:cs="Times New Roman"/>
          <w:sz w:val="24"/>
          <w:szCs w:val="24"/>
          <w:lang w:val="es-419"/>
        </w:rPr>
      </w:pPr>
      <w:r>
        <w:rPr>
          <w:rFonts w:ascii="Times New Roman" w:hAnsi="Times New Roman" w:cs="Times New Roman"/>
          <w:sz w:val="24"/>
          <w:szCs w:val="24"/>
          <w:lang w:val="es-419"/>
        </w:rPr>
        <w:t xml:space="preserve">Seguidamente Fuentes se refiere al gigante de América, Estados Unidos. Un país que ha tenido mucha influencia en las decisiones de varias repúblicas relativamente pequeñas en comparación a ellos. Puerto Rico, Cuba, Nicaragua, República Dominicana, estos son algunos de los nombres de países que se vieron “intervenidos” por el ideal estadounidense. Sudamérica también entra en esta lista se presentan dos ejemplos claros: en Argentina, durante la Guerra Fría, se instaló un gobierno militar acorde con los ideales de EE.UU así como en Chile el ascenso al poder de Pinochet después del asesinato del presidente Salvador Allende. Esto con el fin de “blindar” al continente de la ideología comunista que promocionaba la URSS (Unión de Repúblicas Socialistas Soviéticas). </w:t>
      </w:r>
    </w:p>
    <w:p w:rsidR="000F30D5" w:rsidRPr="00C858B5" w:rsidRDefault="00D27AEB" w:rsidP="006E06A6">
      <w:pPr>
        <w:spacing w:before="240" w:after="240" w:line="480" w:lineRule="auto"/>
        <w:jc w:val="both"/>
        <w:rPr>
          <w:rFonts w:ascii="Times New Roman" w:hAnsi="Times New Roman" w:cs="Times New Roman"/>
          <w:b/>
          <w:sz w:val="28"/>
          <w:u w:val="single"/>
          <w:lang w:val="es-419"/>
        </w:rPr>
      </w:pPr>
      <w:r w:rsidRPr="00C858B5">
        <w:rPr>
          <w:rFonts w:ascii="Times New Roman" w:hAnsi="Times New Roman" w:cs="Times New Roman"/>
          <w:b/>
          <w:sz w:val="28"/>
          <w:u w:val="single"/>
          <w:lang w:val="es-419"/>
        </w:rPr>
        <w:t>Capítulo 17: España contemporánea</w:t>
      </w:r>
    </w:p>
    <w:p w:rsidR="00D31CF9" w:rsidRDefault="00D31CF9" w:rsidP="00D31CF9">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América Latina o “la América española” y España son más similares de lo que a simple vista parecen. Como hemos recorrido en este texto, ambos son territorios producto de combinaciones culturales y su actualidad reniega de su pasado. Ambos hemos enterrado el espejo en el que tenernos que ver reflejados nuestros defectos. Por el lado de España la principal flaqueza de la que habla Fuentes es la falta de estabilidad política. Al igual que en América, en España priman en muchas ocasiones los intereses políticos sobre el bienestar del pueblo y esto causa que se llegue a tomar decisiones no muy acertadas. La Primera Guerra Mundial resultó </w:t>
      </w:r>
      <w:r>
        <w:rPr>
          <w:rFonts w:ascii="Times New Roman" w:hAnsi="Times New Roman" w:cs="Times New Roman"/>
          <w:sz w:val="24"/>
          <w:lang w:val="es-419"/>
        </w:rPr>
        <w:lastRenderedPageBreak/>
        <w:t xml:space="preserve">ser el espejo de Europa, ya que, tanto España como sus países vecinos se encontraron desordenados y cansados. </w:t>
      </w:r>
    </w:p>
    <w:p w:rsidR="00D31CF9" w:rsidRPr="00D31CF9" w:rsidRDefault="00D31CF9" w:rsidP="00D31CF9">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Y la salvación de la nación llegó del lado menos pensado por los españoles: la cultura. </w:t>
      </w:r>
      <w:r w:rsidR="00707DAA">
        <w:rPr>
          <w:rFonts w:ascii="Times New Roman" w:hAnsi="Times New Roman" w:cs="Times New Roman"/>
          <w:sz w:val="24"/>
          <w:lang w:val="es-419"/>
        </w:rPr>
        <w:t xml:space="preserve">Si bien España se encontró sumida en una cruel y despiadada dictadura de Francisco Franco, la cultura española nunca fue suprimida, en contraste con lo que sucedió en Alemania con Adolf Hitler. Después del fallecimiento de Franco, España decide reformarse con el objetivo de no olvidar sus raíces. </w:t>
      </w:r>
    </w:p>
    <w:p w:rsidR="00D27AEB" w:rsidRPr="00C858B5" w:rsidRDefault="00707DAA" w:rsidP="006E06A6">
      <w:pPr>
        <w:spacing w:before="240" w:after="240" w:line="480" w:lineRule="auto"/>
        <w:jc w:val="both"/>
        <w:rPr>
          <w:rFonts w:ascii="Times New Roman" w:hAnsi="Times New Roman" w:cs="Times New Roman"/>
          <w:b/>
          <w:sz w:val="28"/>
          <w:u w:val="single"/>
          <w:lang w:val="es-419"/>
        </w:rPr>
      </w:pPr>
      <w:r w:rsidRPr="00C858B5">
        <w:rPr>
          <w:rFonts w:ascii="Times New Roman" w:hAnsi="Times New Roman" w:cs="Times New Roman"/>
          <w:b/>
          <w:sz w:val="28"/>
          <w:u w:val="single"/>
          <w:lang w:val="es-419"/>
        </w:rPr>
        <w:t>Capítulo 18: La hispanidad norteamericana</w:t>
      </w:r>
    </w:p>
    <w:p w:rsidR="00707DAA" w:rsidRDefault="00707DAA" w:rsidP="00707DAA">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Una vez hablado del espejo de España, Fuentes pasa al continente americano e inicia este último capítulo tratando un tema que hasta el día de hoy es polémico: la situación fronteriza entre México y Estados Unidos. La realidad de muchas personas en América Latina no es la mejor en sus países de origen o de residencia y ven con ojos de ilusión el cumplir el “sueño americano”. Fuentes maneja una cifra de inmigrantes latinos que ingresan a EE.UU cada año: 500.000. Tantos migrantes han llegado al país del norte que estos se han vuelto casi que indispensables dentro de su economía. Esta afirmación resulta en un principio difícil de creer, sin embargo, mientras se la desmenuza va tomando forma. </w:t>
      </w:r>
    </w:p>
    <w:p w:rsidR="00707DAA" w:rsidRDefault="00707DAA" w:rsidP="00707DAA">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Los latinos que llegan a EE.UU son personas que, debido a su condición de inmigrantes, no pueden darse el lujo de rechazar ningún trabajo. Así, los oficios que no quieren ser realizados por los estadounidenses s</w:t>
      </w:r>
      <w:r w:rsidR="00EA3C7F">
        <w:rPr>
          <w:rFonts w:ascii="Times New Roman" w:hAnsi="Times New Roman" w:cs="Times New Roman"/>
          <w:sz w:val="24"/>
          <w:lang w:val="es-419"/>
        </w:rPr>
        <w:t xml:space="preserve">on cumplidos por los migrantes. Ahora, después de que varios estados de EE.UU están llenos de migrantes latinos, podemos hablar de una “hispanidad de Norteamérica”. Si se regresa a ver a la cultura del pueblo norteamericano podemos observar que no difiere demasiado de lo que cada uno de nosotros tenemos en cada uno de nuestros </w:t>
      </w:r>
      <w:r w:rsidR="00EA3C7F">
        <w:rPr>
          <w:rFonts w:ascii="Times New Roman" w:hAnsi="Times New Roman" w:cs="Times New Roman"/>
          <w:sz w:val="24"/>
          <w:lang w:val="es-419"/>
        </w:rPr>
        <w:lastRenderedPageBreak/>
        <w:t xml:space="preserve">países en Sudamérica. Al igual que Sudamérica, Norteamérica es producto de la mezcla de varias culturas, por lo que, con respecto a orígenes, no somos tan distintos como aparentamos. </w:t>
      </w:r>
    </w:p>
    <w:p w:rsidR="00707DAA" w:rsidRPr="00C858B5" w:rsidRDefault="00EA3C7F" w:rsidP="00C858B5">
      <w:pPr>
        <w:spacing w:before="240" w:after="240" w:line="480" w:lineRule="auto"/>
        <w:ind w:firstLine="1134"/>
        <w:jc w:val="both"/>
        <w:rPr>
          <w:rFonts w:ascii="Times New Roman" w:hAnsi="Times New Roman" w:cs="Times New Roman"/>
          <w:sz w:val="24"/>
          <w:lang w:val="es-419"/>
        </w:rPr>
      </w:pPr>
      <w:r>
        <w:rPr>
          <w:rFonts w:ascii="Times New Roman" w:hAnsi="Times New Roman" w:cs="Times New Roman"/>
          <w:sz w:val="24"/>
          <w:lang w:val="es-419"/>
        </w:rPr>
        <w:t xml:space="preserve">Para culminar este texto, Fuentes invita al pueblo sudamericano a “verse en un espejo” para así encontrar nuestros defectos y poder salir adelante. Sin miedo a lo que podamos encontrar, debemos realizar este ejercicio. En los últimos años se ha destapado una “olla de grillos” y se ha expuesto la realidad en la que está sumergido nuestro querido continente. Casos de corrupción, entre otras cosas, inundan el día a día de Sudamérica pero es poco lo que se hace para solucionar estos problemas. </w:t>
      </w:r>
      <w:r w:rsidRPr="00C858B5">
        <w:rPr>
          <w:rFonts w:ascii="Times New Roman" w:hAnsi="Times New Roman" w:cs="Times New Roman"/>
          <w:sz w:val="24"/>
          <w:u w:val="single"/>
          <w:lang w:val="es-419"/>
        </w:rPr>
        <w:t>Todos hablan sobre las “cosas torcidas” que suceden, pero nadie se atreve a sacarlas a la luz, ¿por qué?</w:t>
      </w:r>
      <w:r>
        <w:rPr>
          <w:rFonts w:ascii="Times New Roman" w:hAnsi="Times New Roman" w:cs="Times New Roman"/>
          <w:sz w:val="24"/>
          <w:lang w:val="es-419"/>
        </w:rPr>
        <w:t xml:space="preserve"> </w:t>
      </w:r>
    </w:p>
    <w:p w:rsidR="00D27AEB" w:rsidRPr="00D27AEB" w:rsidRDefault="00D27AEB" w:rsidP="006E06A6">
      <w:pPr>
        <w:spacing w:before="240" w:after="240" w:line="480" w:lineRule="auto"/>
        <w:jc w:val="both"/>
        <w:rPr>
          <w:rFonts w:ascii="Times New Roman" w:hAnsi="Times New Roman" w:cs="Times New Roman"/>
          <w:b/>
          <w:sz w:val="24"/>
          <w:lang w:val="es-419"/>
        </w:rPr>
      </w:pPr>
    </w:p>
    <w:p w:rsidR="00882E7D" w:rsidRPr="00707DAA" w:rsidRDefault="00882E7D" w:rsidP="007A7C21">
      <w:pPr>
        <w:spacing w:before="240" w:after="240" w:line="480" w:lineRule="auto"/>
        <w:ind w:firstLine="1134"/>
        <w:jc w:val="both"/>
        <w:rPr>
          <w:rFonts w:ascii="Times New Roman" w:hAnsi="Times New Roman" w:cs="Times New Roman"/>
          <w:b/>
          <w:sz w:val="24"/>
          <w:lang w:val="es-419"/>
        </w:rPr>
      </w:pPr>
    </w:p>
    <w:p w:rsidR="00882E7D" w:rsidRDefault="00882E7D" w:rsidP="007A7C21">
      <w:pPr>
        <w:spacing w:before="240" w:after="240" w:line="480" w:lineRule="auto"/>
        <w:ind w:firstLine="1134"/>
        <w:jc w:val="both"/>
        <w:rPr>
          <w:rFonts w:ascii="Times New Roman" w:hAnsi="Times New Roman" w:cs="Times New Roman"/>
          <w:sz w:val="24"/>
        </w:rPr>
      </w:pPr>
    </w:p>
    <w:p w:rsidR="00882E7D" w:rsidRDefault="00882E7D" w:rsidP="007A7C21">
      <w:pPr>
        <w:spacing w:before="240" w:after="240" w:line="480" w:lineRule="auto"/>
        <w:ind w:firstLine="1134"/>
        <w:jc w:val="both"/>
        <w:rPr>
          <w:rFonts w:ascii="Times New Roman" w:hAnsi="Times New Roman" w:cs="Times New Roman"/>
          <w:sz w:val="24"/>
        </w:rPr>
      </w:pPr>
    </w:p>
    <w:p w:rsidR="007A7C21" w:rsidRPr="007A7C21" w:rsidRDefault="007A7C21" w:rsidP="007A7C21">
      <w:pPr>
        <w:spacing w:line="480" w:lineRule="auto"/>
        <w:jc w:val="both"/>
        <w:rPr>
          <w:rFonts w:ascii="Times New Roman" w:hAnsi="Times New Roman" w:cs="Times New Roman"/>
          <w:b/>
          <w:sz w:val="24"/>
        </w:rPr>
      </w:pPr>
    </w:p>
    <w:p w:rsidR="000D42DC" w:rsidRPr="000D42DC" w:rsidRDefault="000D42DC" w:rsidP="000D42DC">
      <w:pPr>
        <w:spacing w:before="240" w:after="240" w:line="480" w:lineRule="auto"/>
        <w:ind w:firstLine="1134"/>
        <w:jc w:val="both"/>
        <w:rPr>
          <w:rFonts w:ascii="Times New Roman" w:eastAsia="Times New Roman" w:hAnsi="Times New Roman" w:cs="Times New Roman"/>
          <w:b/>
          <w:sz w:val="24"/>
          <w:szCs w:val="24"/>
        </w:rPr>
      </w:pPr>
    </w:p>
    <w:p w:rsidR="00387ACA" w:rsidRDefault="00387ACA" w:rsidP="007361E4">
      <w:pPr>
        <w:spacing w:before="240" w:after="240" w:line="480" w:lineRule="auto"/>
        <w:jc w:val="both"/>
        <w:rPr>
          <w:rFonts w:ascii="Times New Roman" w:eastAsia="Times New Roman" w:hAnsi="Times New Roman" w:cs="Times New Roman"/>
          <w:sz w:val="24"/>
          <w:szCs w:val="24"/>
        </w:rPr>
      </w:pPr>
    </w:p>
    <w:sectPr w:rsidR="00387AC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77139E1"/>
    <w:multiLevelType w:val="multilevel"/>
    <w:tmpl w:val="2140D6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71D25570"/>
    <w:multiLevelType w:val="multilevel"/>
    <w:tmpl w:val="E65AA6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7B1112C8"/>
    <w:multiLevelType w:val="multilevel"/>
    <w:tmpl w:val="8BE44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ACA"/>
    <w:rsid w:val="00007054"/>
    <w:rsid w:val="00072B92"/>
    <w:rsid w:val="000D42DC"/>
    <w:rsid w:val="000F30D5"/>
    <w:rsid w:val="0013062F"/>
    <w:rsid w:val="00134D9E"/>
    <w:rsid w:val="001448EE"/>
    <w:rsid w:val="0015720D"/>
    <w:rsid w:val="00164C54"/>
    <w:rsid w:val="00167410"/>
    <w:rsid w:val="00187742"/>
    <w:rsid w:val="001C6A17"/>
    <w:rsid w:val="0026001E"/>
    <w:rsid w:val="00272A56"/>
    <w:rsid w:val="002C7C93"/>
    <w:rsid w:val="002E5627"/>
    <w:rsid w:val="003226E2"/>
    <w:rsid w:val="00387371"/>
    <w:rsid w:val="00387ACA"/>
    <w:rsid w:val="00416733"/>
    <w:rsid w:val="0059482B"/>
    <w:rsid w:val="005A71D3"/>
    <w:rsid w:val="005F3D60"/>
    <w:rsid w:val="00613C2D"/>
    <w:rsid w:val="00651D4D"/>
    <w:rsid w:val="006E06A6"/>
    <w:rsid w:val="00707DAA"/>
    <w:rsid w:val="0072603A"/>
    <w:rsid w:val="007361E4"/>
    <w:rsid w:val="007953E6"/>
    <w:rsid w:val="007A7C21"/>
    <w:rsid w:val="008447B9"/>
    <w:rsid w:val="00882E7D"/>
    <w:rsid w:val="00883114"/>
    <w:rsid w:val="00885F25"/>
    <w:rsid w:val="008C0B09"/>
    <w:rsid w:val="009071C1"/>
    <w:rsid w:val="009558C7"/>
    <w:rsid w:val="00A22C3C"/>
    <w:rsid w:val="00B34FC2"/>
    <w:rsid w:val="00C13BDC"/>
    <w:rsid w:val="00C2102D"/>
    <w:rsid w:val="00C36F05"/>
    <w:rsid w:val="00C858B5"/>
    <w:rsid w:val="00CA57A2"/>
    <w:rsid w:val="00CA6BE0"/>
    <w:rsid w:val="00CA79F5"/>
    <w:rsid w:val="00CC4168"/>
    <w:rsid w:val="00D27AEB"/>
    <w:rsid w:val="00D31CF9"/>
    <w:rsid w:val="00E12B46"/>
    <w:rsid w:val="00E53AEC"/>
    <w:rsid w:val="00E56A4A"/>
    <w:rsid w:val="00E90A87"/>
    <w:rsid w:val="00EA3C7F"/>
    <w:rsid w:val="00F4007B"/>
    <w:rsid w:val="00FE194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51022E-C55B-446A-BFE7-9859802CC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EC" w:eastAsia="es-EC"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customStyle="1" w:styleId="Normal1">
    <w:name w:val="Normal1"/>
    <w:rsid w:val="00FE1947"/>
  </w:style>
  <w:style w:type="paragraph" w:customStyle="1" w:styleId="Body">
    <w:name w:val="Body"/>
    <w:rsid w:val="000F30D5"/>
    <w:pPr>
      <w:pBdr>
        <w:top w:val="nil"/>
        <w:left w:val="nil"/>
        <w:bottom w:val="nil"/>
        <w:right w:val="nil"/>
        <w:between w:val="nil"/>
        <w:bar w:val="nil"/>
      </w:pBdr>
      <w:spacing w:line="240" w:lineRule="auto"/>
    </w:pPr>
    <w:rPr>
      <w:rFonts w:ascii="Helvetica Neue" w:eastAsia="Arial Unicode MS" w:hAnsi="Helvetica Neue" w:cs="Arial Unicode MS"/>
      <w:color w:val="000000"/>
      <w:bdr w:val="nil"/>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1099</TotalTime>
  <Pages>16</Pages>
  <Words>4364</Words>
  <Characters>24002</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Cueva</dc:creator>
  <cp:lastModifiedBy>Jose Cueva</cp:lastModifiedBy>
  <cp:revision>16</cp:revision>
  <dcterms:created xsi:type="dcterms:W3CDTF">2019-01-05T19:20:00Z</dcterms:created>
  <dcterms:modified xsi:type="dcterms:W3CDTF">2019-01-07T01:58:00Z</dcterms:modified>
</cp:coreProperties>
</file>