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2D78" w:rsidRPr="00831022" w:rsidRDefault="00352D78" w:rsidP="00831022">
      <w:pPr>
        <w:jc w:val="center"/>
        <w:rPr>
          <w:b/>
        </w:rPr>
      </w:pPr>
      <w:r w:rsidRPr="00831022">
        <w:rPr>
          <w:b/>
        </w:rPr>
        <w:t>Pontificia Universidad Católica del Ecuador</w:t>
      </w:r>
    </w:p>
    <w:p w:rsidR="00352D78" w:rsidRPr="00831022" w:rsidRDefault="00352D78" w:rsidP="00831022">
      <w:pPr>
        <w:jc w:val="center"/>
        <w:rPr>
          <w:b/>
        </w:rPr>
      </w:pPr>
      <w:r w:rsidRPr="00831022">
        <w:rPr>
          <w:b/>
        </w:rPr>
        <w:t>Facultad de comunicación, lingüística y literatura</w:t>
      </w:r>
    </w:p>
    <w:p w:rsidR="009C2783" w:rsidRPr="00831022" w:rsidRDefault="009C2783" w:rsidP="00831022">
      <w:pPr>
        <w:jc w:val="center"/>
        <w:rPr>
          <w:b/>
        </w:rPr>
      </w:pPr>
      <w:r w:rsidRPr="00831022">
        <w:rPr>
          <w:b/>
        </w:rPr>
        <w:t>Escuela de lenguaje y comunicación</w:t>
      </w:r>
    </w:p>
    <w:p w:rsidR="009C2783" w:rsidRDefault="009C2783">
      <w:r w:rsidRPr="00FE61A6">
        <w:rPr>
          <w:b/>
        </w:rPr>
        <w:t>Integrantes</w:t>
      </w:r>
      <w:r w:rsidR="00A00782">
        <w:t xml:space="preserve">: </w:t>
      </w:r>
      <w:bookmarkStart w:id="0" w:name="_GoBack"/>
      <w:r w:rsidR="003F44AD">
        <w:t>Doménica López y Wendy Nájera</w:t>
      </w:r>
      <w:bookmarkEnd w:id="0"/>
      <w:r w:rsidR="003F44AD">
        <w:t>.</w:t>
      </w:r>
    </w:p>
    <w:p w:rsidR="00D61ADE" w:rsidRDefault="00D61ADE">
      <w:r w:rsidRPr="00FE61A6">
        <w:rPr>
          <w:b/>
        </w:rPr>
        <w:t>Paralelo</w:t>
      </w:r>
      <w:r>
        <w:t xml:space="preserve">: #2 </w:t>
      </w:r>
    </w:p>
    <w:p w:rsidR="00D61ADE" w:rsidRDefault="00C108FB">
      <w:r w:rsidRPr="00FE61A6">
        <w:rPr>
          <w:b/>
        </w:rPr>
        <w:t>Semestre</w:t>
      </w:r>
      <w:r w:rsidR="00A00FA5">
        <w:t xml:space="preserve">:#3 </w:t>
      </w:r>
    </w:p>
    <w:p w:rsidR="00A00FA5" w:rsidRDefault="00B652C1" w:rsidP="00831022">
      <w:pPr>
        <w:jc w:val="both"/>
      </w:pPr>
      <w:r w:rsidRPr="00FE61A6">
        <w:rPr>
          <w:b/>
        </w:rPr>
        <w:t>Tema</w:t>
      </w:r>
      <w:r>
        <w:t xml:space="preserve">: temas principales de </w:t>
      </w:r>
      <w:r w:rsidR="0032056A">
        <w:t xml:space="preserve">los libros “Cómo comprender los medios de </w:t>
      </w:r>
      <w:r w:rsidR="00BC3D0E">
        <w:t xml:space="preserve">comunicación” y </w:t>
      </w:r>
      <w:r w:rsidR="00B2358A">
        <w:t>“El medio es el massage".</w:t>
      </w:r>
    </w:p>
    <w:p w:rsidR="00B2358A" w:rsidRPr="001E1096" w:rsidRDefault="00B2358A" w:rsidP="00831022">
      <w:pPr>
        <w:pStyle w:val="Prrafodelista"/>
        <w:numPr>
          <w:ilvl w:val="0"/>
          <w:numId w:val="2"/>
        </w:numPr>
        <w:jc w:val="both"/>
        <w:rPr>
          <w:b/>
          <w:color w:val="FF0000"/>
        </w:rPr>
      </w:pPr>
      <w:r w:rsidRPr="001E1096">
        <w:rPr>
          <w:b/>
          <w:color w:val="FF0000"/>
        </w:rPr>
        <w:t>Cómo comprender los medios de comunicación.</w:t>
      </w:r>
    </w:p>
    <w:p w:rsidR="00B2358A" w:rsidRPr="001E1096" w:rsidRDefault="00B2358A" w:rsidP="00831022">
      <w:pPr>
        <w:pStyle w:val="Prrafodelista"/>
        <w:numPr>
          <w:ilvl w:val="0"/>
          <w:numId w:val="3"/>
        </w:numPr>
        <w:jc w:val="both"/>
        <w:rPr>
          <w:highlight w:val="yellow"/>
        </w:rPr>
      </w:pPr>
      <w:r>
        <w:t xml:space="preserve">En la página 295 del libro </w:t>
      </w:r>
      <w:r w:rsidR="00B21CEF">
        <w:t>“</w:t>
      </w:r>
      <w:r>
        <w:t xml:space="preserve">cómo </w:t>
      </w:r>
      <w:r w:rsidR="00B21CEF">
        <w:t xml:space="preserve">comprender los medios de comunicación” McLuhan dice que la audiencia de cine, como el lector de libros, acepta como racional la mera secuencia. (1964). </w:t>
      </w:r>
      <w:r w:rsidR="00B228C9" w:rsidRPr="001E1096">
        <w:rPr>
          <w:highlight w:val="yellow"/>
        </w:rPr>
        <w:t>Redes sociales (Facebook, Instagram, Twitter).</w:t>
      </w:r>
    </w:p>
    <w:p w:rsidR="00B228C9" w:rsidRPr="001E1096" w:rsidRDefault="00314DB5" w:rsidP="00831022">
      <w:pPr>
        <w:pStyle w:val="Prrafodelista"/>
        <w:numPr>
          <w:ilvl w:val="0"/>
          <w:numId w:val="3"/>
        </w:numPr>
        <w:jc w:val="both"/>
        <w:rPr>
          <w:highlight w:val="yellow"/>
        </w:rPr>
      </w:pPr>
      <w:r>
        <w:t>En el libro “cómo comprender los medios de comunicación”, en la página 249 McLuhan dice que el cine no sólo es la expresión suprema del mecani</w:t>
      </w:r>
      <w:r w:rsidR="00406CB5">
        <w:t>cí</w:t>
      </w:r>
      <w:r>
        <w:t xml:space="preserve">smo, sino que, </w:t>
      </w:r>
      <w:r w:rsidR="00406CB5">
        <w:t>paradójicamente ofrece como producto el más mágico de todos los bienes de consumo, a saber, los sueños. (1964)</w:t>
      </w:r>
      <w:r w:rsidR="00636864">
        <w:t xml:space="preserve"> </w:t>
      </w:r>
      <w:r w:rsidR="00636864" w:rsidRPr="001E1096">
        <w:rPr>
          <w:highlight w:val="yellow"/>
        </w:rPr>
        <w:t>Redes sociales, plataformas de proyección de vídeo.</w:t>
      </w:r>
    </w:p>
    <w:p w:rsidR="00D0346C" w:rsidRDefault="00636864" w:rsidP="00831022">
      <w:pPr>
        <w:pStyle w:val="Prrafodelista"/>
        <w:numPr>
          <w:ilvl w:val="0"/>
          <w:numId w:val="3"/>
        </w:numPr>
        <w:jc w:val="both"/>
      </w:pPr>
      <w:r>
        <w:t xml:space="preserve">McLuhan en el libro “Cómo </w:t>
      </w:r>
      <w:r w:rsidR="00D0346C">
        <w:t>comprender los medios de comunicación”, en la página 314 dice que la radio, con su facilidad para establecer relaciones íntimas y descentralizadas  con comunidades pequeñas y privadas. (1964)</w:t>
      </w:r>
      <w:r w:rsidR="00D57517">
        <w:t xml:space="preserve"> </w:t>
      </w:r>
      <w:r w:rsidR="00D57517" w:rsidRPr="001E1096">
        <w:rPr>
          <w:highlight w:val="yellow"/>
        </w:rPr>
        <w:t>Youtube</w:t>
      </w:r>
    </w:p>
    <w:p w:rsidR="00D57517" w:rsidRPr="001E1096" w:rsidRDefault="00D57517" w:rsidP="00831022">
      <w:pPr>
        <w:pStyle w:val="Prrafodelista"/>
        <w:numPr>
          <w:ilvl w:val="0"/>
          <w:numId w:val="3"/>
        </w:numPr>
        <w:jc w:val="both"/>
        <w:rPr>
          <w:highlight w:val="yellow"/>
        </w:rPr>
      </w:pPr>
      <w:r>
        <w:t xml:space="preserve">En el libro “Cómo comprender los medios de comunicación”, en la página 318  McLuhan dice que la televisión no funciona de fondo, </w:t>
      </w:r>
      <w:r w:rsidR="0069536B">
        <w:t xml:space="preserve">lo implica a uno. (1964). </w:t>
      </w:r>
      <w:r w:rsidR="0069536B" w:rsidRPr="001E1096">
        <w:rPr>
          <w:highlight w:val="yellow"/>
        </w:rPr>
        <w:t xml:space="preserve">Netflix, Facebook,  Twitter, YouTube e Instagram. </w:t>
      </w:r>
    </w:p>
    <w:p w:rsidR="0069536B" w:rsidRDefault="00E86E04" w:rsidP="00831022">
      <w:pPr>
        <w:pStyle w:val="Prrafodelista"/>
        <w:numPr>
          <w:ilvl w:val="0"/>
          <w:numId w:val="3"/>
        </w:numPr>
        <w:jc w:val="both"/>
      </w:pPr>
      <w:r>
        <w:t>En la página 325 del libro “Cómo comprender los medios de comunicación”, McLuhan plantea que,</w:t>
      </w:r>
      <w:r w:rsidR="00110446">
        <w:t xml:space="preserve"> si el medio es de alta definición la participación es baja. Sí el medio es de baja intensidad la participación es elevada. (1964). </w:t>
      </w:r>
      <w:r w:rsidR="006B5E29" w:rsidRPr="00EF4B74">
        <w:rPr>
          <w:highlight w:val="yellow"/>
        </w:rPr>
        <w:t>Redes sociales (Facebook, Twitter, blogs.</w:t>
      </w:r>
      <w:r w:rsidR="006B5E29">
        <w:t xml:space="preserve"> Tofo Internet, ya que es una red interactiva que necesita </w:t>
      </w:r>
      <w:r w:rsidR="00022252">
        <w:t>de nuestra participación).</w:t>
      </w:r>
    </w:p>
    <w:p w:rsidR="00022252" w:rsidRPr="00EF4B74" w:rsidRDefault="00022252" w:rsidP="00831022">
      <w:pPr>
        <w:pStyle w:val="Prrafodelista"/>
        <w:numPr>
          <w:ilvl w:val="0"/>
          <w:numId w:val="3"/>
        </w:numPr>
        <w:jc w:val="both"/>
        <w:rPr>
          <w:highlight w:val="yellow"/>
        </w:rPr>
      </w:pPr>
      <w:r>
        <w:t xml:space="preserve">McLuhan en su libro </w:t>
      </w:r>
      <w:r w:rsidR="00D33EC7">
        <w:t xml:space="preserve">publicado en el año de 1964 en la página 62, plantea que fisiológicamente hay </w:t>
      </w:r>
      <w:r w:rsidR="00727FFA">
        <w:t>muchas</w:t>
      </w:r>
      <w:r w:rsidR="00D33EC7">
        <w:t xml:space="preserve"> razones que hacen que unas extensión nuestra induzca a un estado de </w:t>
      </w:r>
      <w:r w:rsidR="00727FFA">
        <w:t xml:space="preserve">entumecimiento. </w:t>
      </w:r>
      <w:r w:rsidR="00727FFA" w:rsidRPr="00EF4B74">
        <w:rPr>
          <w:highlight w:val="yellow"/>
        </w:rPr>
        <w:t>Internet, Bit Data.</w:t>
      </w:r>
    </w:p>
    <w:p w:rsidR="00437C7E" w:rsidRDefault="00727FFA" w:rsidP="00831022">
      <w:pPr>
        <w:pStyle w:val="Prrafodelista"/>
        <w:numPr>
          <w:ilvl w:val="0"/>
          <w:numId w:val="3"/>
        </w:numPr>
        <w:jc w:val="both"/>
      </w:pPr>
      <w:r>
        <w:t xml:space="preserve">En la página 67 McLuhan en su libro “Cómo comprender los medios de comunicación” </w:t>
      </w:r>
      <w:r w:rsidR="0028173F">
        <w:t xml:space="preserve">dice </w:t>
      </w:r>
      <w:r w:rsidR="006E4196">
        <w:t xml:space="preserve">que con esta conciencia la vida subliminal,  </w:t>
      </w:r>
      <w:r w:rsidR="00437C7E">
        <w:t xml:space="preserve">privada y social, se ha colocado a la vista de todos, con el </w:t>
      </w:r>
      <w:r w:rsidR="00612994">
        <w:t xml:space="preserve">resultado </w:t>
      </w:r>
      <w:r w:rsidR="005E1EC3">
        <w:t>de que se nos presenta la “</w:t>
      </w:r>
      <w:r w:rsidR="0029468A">
        <w:t xml:space="preserve">conciencia social" como causa de los sentimientos de culpabilidad. (1964) </w:t>
      </w:r>
      <w:r w:rsidR="0029468A" w:rsidRPr="00EF4B74">
        <w:rPr>
          <w:highlight w:val="yellow"/>
        </w:rPr>
        <w:t>Redes sociales.</w:t>
      </w:r>
    </w:p>
    <w:p w:rsidR="00A05D72" w:rsidRPr="001E1096" w:rsidRDefault="00831022" w:rsidP="00831022">
      <w:pPr>
        <w:pStyle w:val="Prrafodelista"/>
        <w:jc w:val="both"/>
        <w:rPr>
          <w:b/>
          <w:color w:val="FF0000"/>
        </w:rPr>
      </w:pPr>
      <w:r>
        <w:rPr>
          <w:color w:val="FF0000"/>
        </w:rPr>
        <w:t>El medio es el massage</w:t>
      </w:r>
    </w:p>
    <w:p w:rsidR="00A05D72" w:rsidRPr="00EF4B74" w:rsidRDefault="00A05D72" w:rsidP="00831022">
      <w:pPr>
        <w:pStyle w:val="Prrafodelista"/>
        <w:numPr>
          <w:ilvl w:val="0"/>
          <w:numId w:val="3"/>
        </w:numPr>
        <w:jc w:val="both"/>
        <w:rPr>
          <w:highlight w:val="yellow"/>
        </w:rPr>
      </w:pPr>
      <w:r>
        <w:t xml:space="preserve">En el libro el medio es el massage </w:t>
      </w:r>
      <w:r w:rsidR="00323AE7">
        <w:t>publicado en el año de 1</w:t>
      </w:r>
      <w:r w:rsidR="00E92A17">
        <w:t>9</w:t>
      </w:r>
      <w:r w:rsidR="00323AE7">
        <w:t xml:space="preserve">67 Quentin Fiore y Marshall McLuhan plantean que las sociedades </w:t>
      </w:r>
      <w:r w:rsidR="00E92A17">
        <w:t xml:space="preserve">siempre han sido moldeadas más por la índole de los medios con que se comunican los hombres que por </w:t>
      </w:r>
      <w:r w:rsidR="00D30159">
        <w:t xml:space="preserve">el contenido mismo de la comunicación. </w:t>
      </w:r>
      <w:r w:rsidR="00D30159" w:rsidRPr="00EF4B74">
        <w:rPr>
          <w:highlight w:val="yellow"/>
        </w:rPr>
        <w:t xml:space="preserve">Redes sociales (Facebook, Instagram y </w:t>
      </w:r>
      <w:r w:rsidR="00974C85" w:rsidRPr="00EF4B74">
        <w:rPr>
          <w:highlight w:val="yellow"/>
        </w:rPr>
        <w:t>Twitter).</w:t>
      </w:r>
    </w:p>
    <w:p w:rsidR="00974C85" w:rsidRDefault="00974C85" w:rsidP="00831022">
      <w:pPr>
        <w:pStyle w:val="Prrafodelista"/>
        <w:numPr>
          <w:ilvl w:val="0"/>
          <w:numId w:val="3"/>
        </w:numPr>
        <w:jc w:val="both"/>
      </w:pPr>
      <w:r>
        <w:t xml:space="preserve">Quentin Fiore y McLuhan en el libro “El medio es el massage" </w:t>
      </w:r>
      <w:r w:rsidR="004A1A92">
        <w:t xml:space="preserve">publicado en 1967 se dice que el circuito eléctrico ha demolido el régimen de “tiempo" y “ espacio” y vuelca sobre nosotros </w:t>
      </w:r>
      <w:r w:rsidR="004A1A92">
        <w:lastRenderedPageBreak/>
        <w:t xml:space="preserve">al instante y continuamente, las preocupaciones de todos los otros hombres. </w:t>
      </w:r>
      <w:r w:rsidR="007C5DCE" w:rsidRPr="007B47ED">
        <w:rPr>
          <w:highlight w:val="yellow"/>
        </w:rPr>
        <w:t xml:space="preserve">Redes sociales, blogs y plataformas </w:t>
      </w:r>
      <w:r w:rsidR="007B47ED">
        <w:rPr>
          <w:highlight w:val="yellow"/>
        </w:rPr>
        <w:t>virtuales.</w:t>
      </w:r>
      <w:r w:rsidR="007C5DCE">
        <w:t xml:space="preserve"> </w:t>
      </w:r>
    </w:p>
    <w:p w:rsidR="007C5DCE" w:rsidRPr="007B47ED" w:rsidRDefault="007C5DCE" w:rsidP="00831022">
      <w:pPr>
        <w:pStyle w:val="Prrafodelista"/>
        <w:numPr>
          <w:ilvl w:val="0"/>
          <w:numId w:val="3"/>
        </w:numPr>
        <w:jc w:val="both"/>
        <w:rPr>
          <w:highlight w:val="yellow"/>
        </w:rPr>
      </w:pPr>
      <w:r>
        <w:t xml:space="preserve">En el libro “El medio es el massage” publicado en 1967 Quentin y McLuhan plantean que la prolongación </w:t>
      </w:r>
      <w:r w:rsidR="00C1700E">
        <w:t xml:space="preserve">de cualquier sentido modifica nuestra manera de pensar y de actuar. </w:t>
      </w:r>
      <w:r w:rsidR="00C1700E" w:rsidRPr="007B47ED">
        <w:rPr>
          <w:highlight w:val="yellow"/>
        </w:rPr>
        <w:t xml:space="preserve">Plataforma de proyección, Netflix, redes sociales, YouTube, Spotify, Internet en general. </w:t>
      </w:r>
    </w:p>
    <w:p w:rsidR="00A05D72" w:rsidRDefault="00A05D72" w:rsidP="00831022">
      <w:pPr>
        <w:jc w:val="both"/>
      </w:pPr>
    </w:p>
    <w:sectPr w:rsidR="00A05D72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37ED8"/>
    <w:multiLevelType w:val="hybridMultilevel"/>
    <w:tmpl w:val="0D4214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A646A4"/>
    <w:multiLevelType w:val="hybridMultilevel"/>
    <w:tmpl w:val="70D049AE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502D7C"/>
    <w:multiLevelType w:val="hybridMultilevel"/>
    <w:tmpl w:val="53C40926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D78"/>
    <w:rsid w:val="00022252"/>
    <w:rsid w:val="00110446"/>
    <w:rsid w:val="001E1096"/>
    <w:rsid w:val="0028173F"/>
    <w:rsid w:val="0029468A"/>
    <w:rsid w:val="00314DB5"/>
    <w:rsid w:val="0032056A"/>
    <w:rsid w:val="00323AE7"/>
    <w:rsid w:val="00352D78"/>
    <w:rsid w:val="003F44AD"/>
    <w:rsid w:val="00406CB5"/>
    <w:rsid w:val="00437C7E"/>
    <w:rsid w:val="004A1A92"/>
    <w:rsid w:val="005E1EC3"/>
    <w:rsid w:val="00612994"/>
    <w:rsid w:val="00636864"/>
    <w:rsid w:val="0069536B"/>
    <w:rsid w:val="006B5E29"/>
    <w:rsid w:val="006E4196"/>
    <w:rsid w:val="00727FFA"/>
    <w:rsid w:val="007B47ED"/>
    <w:rsid w:val="007C5DCE"/>
    <w:rsid w:val="00831022"/>
    <w:rsid w:val="00974C85"/>
    <w:rsid w:val="009C2783"/>
    <w:rsid w:val="00A00782"/>
    <w:rsid w:val="00A00FA5"/>
    <w:rsid w:val="00A05D72"/>
    <w:rsid w:val="00A22242"/>
    <w:rsid w:val="00B21CEF"/>
    <w:rsid w:val="00B228C9"/>
    <w:rsid w:val="00B2358A"/>
    <w:rsid w:val="00B652C1"/>
    <w:rsid w:val="00BC3D0E"/>
    <w:rsid w:val="00C108FB"/>
    <w:rsid w:val="00C1700E"/>
    <w:rsid w:val="00D0346C"/>
    <w:rsid w:val="00D30159"/>
    <w:rsid w:val="00D33EC7"/>
    <w:rsid w:val="00D57517"/>
    <w:rsid w:val="00D61ADE"/>
    <w:rsid w:val="00E86E04"/>
    <w:rsid w:val="00E92A17"/>
    <w:rsid w:val="00EF4B74"/>
    <w:rsid w:val="00FE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2FD84874-9943-3C4F-8503-D1AB92AEA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3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Nájera Guerra</dc:creator>
  <cp:keywords/>
  <dc:description/>
  <cp:lastModifiedBy>Octavio Islas</cp:lastModifiedBy>
  <cp:revision>2</cp:revision>
  <dcterms:created xsi:type="dcterms:W3CDTF">2019-01-07T19:41:00Z</dcterms:created>
  <dcterms:modified xsi:type="dcterms:W3CDTF">2019-01-07T19:41:00Z</dcterms:modified>
</cp:coreProperties>
</file>