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1895" w:rsidRDefault="004D1895" w:rsidP="00990AB2">
      <w:pPr>
        <w:tabs>
          <w:tab w:val="left" w:pos="2370"/>
        </w:tabs>
        <w:spacing w:line="480" w:lineRule="auto"/>
        <w:rPr>
          <w:rFonts w:ascii="Times New Roman" w:hAnsi="Times New Roman" w:cs="Times New Roman"/>
        </w:rPr>
      </w:pPr>
      <w:proofErr w:type="spellStart"/>
      <w:r>
        <w:rPr>
          <w:rFonts w:ascii="Times New Roman" w:hAnsi="Times New Roman" w:cs="Times New Roman"/>
        </w:rPr>
        <w:t>Doménika</w:t>
      </w:r>
      <w:proofErr w:type="spellEnd"/>
      <w:r>
        <w:rPr>
          <w:rFonts w:ascii="Times New Roman" w:hAnsi="Times New Roman" w:cs="Times New Roman"/>
        </w:rPr>
        <w:t xml:space="preserve"> Hermida </w:t>
      </w:r>
    </w:p>
    <w:p w:rsidR="004D1895" w:rsidRDefault="004D1895" w:rsidP="00990AB2">
      <w:pPr>
        <w:tabs>
          <w:tab w:val="left" w:pos="2370"/>
        </w:tabs>
        <w:spacing w:line="480" w:lineRule="auto"/>
        <w:rPr>
          <w:rFonts w:ascii="Times New Roman" w:hAnsi="Times New Roman" w:cs="Times New Roman"/>
        </w:rPr>
      </w:pPr>
      <w:r>
        <w:rPr>
          <w:rFonts w:ascii="Times New Roman" w:hAnsi="Times New Roman" w:cs="Times New Roman"/>
        </w:rPr>
        <w:t>19/11/2018</w:t>
      </w:r>
    </w:p>
    <w:p w:rsidR="004D1895" w:rsidRPr="00B7058A" w:rsidRDefault="004D1895" w:rsidP="00990AB2">
      <w:pPr>
        <w:tabs>
          <w:tab w:val="left" w:pos="2370"/>
        </w:tabs>
        <w:spacing w:line="480" w:lineRule="auto"/>
        <w:rPr>
          <w:rFonts w:ascii="Times New Roman" w:hAnsi="Times New Roman" w:cs="Times New Roman"/>
          <w:i/>
        </w:rPr>
      </w:pPr>
      <w:r w:rsidRPr="00B7058A">
        <w:rPr>
          <w:rFonts w:ascii="Times New Roman" w:hAnsi="Times New Roman" w:cs="Times New Roman"/>
          <w:i/>
        </w:rPr>
        <w:t xml:space="preserve">Tema: Comentario del Primer Capítulo del Ministerio del Tiempo </w:t>
      </w:r>
    </w:p>
    <w:p w:rsidR="00BE4F8C" w:rsidRPr="00990AB2" w:rsidRDefault="00BE4F8C" w:rsidP="00990AB2">
      <w:pPr>
        <w:tabs>
          <w:tab w:val="left" w:pos="2370"/>
        </w:tabs>
        <w:spacing w:line="480" w:lineRule="auto"/>
        <w:rPr>
          <w:rFonts w:ascii="Times New Roman" w:hAnsi="Times New Roman" w:cs="Times New Roman"/>
        </w:rPr>
      </w:pPr>
      <w:bookmarkStart w:id="0" w:name="_GoBack"/>
      <w:bookmarkEnd w:id="0"/>
      <w:r w:rsidRPr="00990AB2">
        <w:rPr>
          <w:rFonts w:ascii="Times New Roman" w:hAnsi="Times New Roman" w:cs="Times New Roman"/>
        </w:rPr>
        <w:t>El Ministerio del Tiempo es una serie española que fue producida por Pablo y Javier Olivares, se estrenó el 24 de febrero del 2015. El primer capítulo de la serie me llamó mucho la atención, fue la primera impresión de la serie</w:t>
      </w:r>
      <w:r w:rsidR="00E50CC4">
        <w:rPr>
          <w:rFonts w:ascii="Times New Roman" w:hAnsi="Times New Roman" w:cs="Times New Roman"/>
        </w:rPr>
        <w:t xml:space="preserve"> y fue buena</w:t>
      </w:r>
      <w:r w:rsidRPr="00990AB2">
        <w:rPr>
          <w:rFonts w:ascii="Times New Roman" w:hAnsi="Times New Roman" w:cs="Times New Roman"/>
        </w:rPr>
        <w:t xml:space="preserve">. En este comentario iré explicando las partes que más me gustaron de ese primer capítulo. </w:t>
      </w:r>
    </w:p>
    <w:p w:rsidR="00990AB2" w:rsidRDefault="00BE4F8C" w:rsidP="00990AB2">
      <w:pPr>
        <w:tabs>
          <w:tab w:val="left" w:pos="2370"/>
        </w:tabs>
        <w:spacing w:line="480" w:lineRule="auto"/>
        <w:rPr>
          <w:rFonts w:ascii="Times New Roman" w:hAnsi="Times New Roman" w:cs="Times New Roman"/>
        </w:rPr>
      </w:pPr>
      <w:r w:rsidRPr="00990AB2">
        <w:rPr>
          <w:rFonts w:ascii="Times New Roman" w:hAnsi="Times New Roman" w:cs="Times New Roman"/>
        </w:rPr>
        <w:t>En primer lugar, al principio se presenta la historia de cada uno de los personajes principales que van a ser reclutados por el Ministerio del Tiempo para capturar a dos hombres que quieren detener la Guerra de la Independencia</w:t>
      </w:r>
      <w:r w:rsidR="00E50CC4">
        <w:rPr>
          <w:rFonts w:ascii="Times New Roman" w:hAnsi="Times New Roman" w:cs="Times New Roman"/>
        </w:rPr>
        <w:t xml:space="preserve">, </w:t>
      </w:r>
      <w:r w:rsidRPr="00990AB2">
        <w:rPr>
          <w:rFonts w:ascii="Times New Roman" w:hAnsi="Times New Roman" w:cs="Times New Roman"/>
        </w:rPr>
        <w:t xml:space="preserve">en la que Francia es derrotada por España. El interés de esos personajes </w:t>
      </w:r>
      <w:r w:rsidR="00C103CB" w:rsidRPr="00990AB2">
        <w:rPr>
          <w:rFonts w:ascii="Times New Roman" w:hAnsi="Times New Roman" w:cs="Times New Roman"/>
        </w:rPr>
        <w:t xml:space="preserve">por detener la contienda y cambiar el curso de la historia </w:t>
      </w:r>
      <w:r w:rsidR="00E50CC4">
        <w:rPr>
          <w:rFonts w:ascii="Times New Roman" w:hAnsi="Times New Roman" w:cs="Times New Roman"/>
        </w:rPr>
        <w:t>surge</w:t>
      </w:r>
      <w:r w:rsidR="00C103CB" w:rsidRPr="00990AB2">
        <w:rPr>
          <w:rFonts w:ascii="Times New Roman" w:hAnsi="Times New Roman" w:cs="Times New Roman"/>
        </w:rPr>
        <w:t xml:space="preserve"> </w:t>
      </w:r>
      <w:r w:rsidR="00990AB2" w:rsidRPr="00990AB2">
        <w:rPr>
          <w:rFonts w:ascii="Times New Roman" w:hAnsi="Times New Roman" w:cs="Times New Roman"/>
        </w:rPr>
        <w:t>p</w:t>
      </w:r>
      <w:r w:rsidR="00C103CB" w:rsidRPr="00990AB2">
        <w:rPr>
          <w:rFonts w:ascii="Times New Roman" w:hAnsi="Times New Roman" w:cs="Times New Roman"/>
        </w:rPr>
        <w:t xml:space="preserve">or su origen de natalidad, son franceses. De tal manera, el gobierno recluta a: Amelia Folch, la primera estudiante universitaria mujer en el siglo XIX; Alonso de Entrerríos, fue soldado de los Tercios de Flandes en el siglo XVI; y, Julián Martínez, enfermero </w:t>
      </w:r>
      <w:r w:rsidR="00990AB2" w:rsidRPr="00990AB2">
        <w:rPr>
          <w:rFonts w:ascii="Times New Roman" w:hAnsi="Times New Roman" w:cs="Times New Roman"/>
        </w:rPr>
        <w:t xml:space="preserve">del siglo XXI. Este grupo será el encargado de detener los planes que actores del pasado traman para cambiar el curso de la historia. </w:t>
      </w:r>
    </w:p>
    <w:p w:rsidR="006638E3" w:rsidRDefault="00990AB2" w:rsidP="00990AB2">
      <w:pPr>
        <w:tabs>
          <w:tab w:val="left" w:pos="2370"/>
        </w:tabs>
        <w:spacing w:line="480" w:lineRule="auto"/>
        <w:rPr>
          <w:rFonts w:ascii="Times New Roman" w:hAnsi="Times New Roman" w:cs="Times New Roman"/>
        </w:rPr>
      </w:pPr>
      <w:r>
        <w:rPr>
          <w:rFonts w:ascii="Times New Roman" w:hAnsi="Times New Roman" w:cs="Times New Roman"/>
        </w:rPr>
        <w:t xml:space="preserve">Una de las preguntas que me ha hecho pensar mucho y que se topa en el primer capítulo es: ¿hasta qué punto, si existiera una máquina que nos permita regresar al pasado, si cambiamos nuestras acciones, podemos alterar todo el transcurso de la historia de la humanidad? Por eso, según lo que plantea el capítulo, podemos darnos cuenta que cambiar nuestras acciones en el pasado sería una situación negativa. Es así, ya que muchos hombres </w:t>
      </w:r>
      <w:r w:rsidR="006638E3">
        <w:rPr>
          <w:rFonts w:ascii="Times New Roman" w:hAnsi="Times New Roman" w:cs="Times New Roman"/>
        </w:rPr>
        <w:t xml:space="preserve">lo único que quieren es cambiar su pasado para beneficiarse. Para esa clase de personas, la mayoría, no les importa los métodos que deben utilizar para lograr hacer realidad lo que desean, por </w:t>
      </w:r>
      <w:r w:rsidR="004D1895">
        <w:rPr>
          <w:rFonts w:ascii="Times New Roman" w:hAnsi="Times New Roman" w:cs="Times New Roman"/>
        </w:rPr>
        <w:t>ejemplo,</w:t>
      </w:r>
      <w:r w:rsidR="006638E3">
        <w:rPr>
          <w:rFonts w:ascii="Times New Roman" w:hAnsi="Times New Roman" w:cs="Times New Roman"/>
        </w:rPr>
        <w:t xml:space="preserve"> en el caso del personaje francés. </w:t>
      </w:r>
      <w:r w:rsidR="004D1895">
        <w:rPr>
          <w:rFonts w:ascii="Times New Roman" w:hAnsi="Times New Roman" w:cs="Times New Roman"/>
        </w:rPr>
        <w:t xml:space="preserve">A ese personaje no le importó matar a su amigo y luego volver al siglo XIX con armas de </w:t>
      </w:r>
      <w:r w:rsidR="00E50CC4">
        <w:rPr>
          <w:rFonts w:ascii="Times New Roman" w:hAnsi="Times New Roman" w:cs="Times New Roman"/>
        </w:rPr>
        <w:t>ú</w:t>
      </w:r>
      <w:r w:rsidR="004D1895">
        <w:rPr>
          <w:rFonts w:ascii="Times New Roman" w:hAnsi="Times New Roman" w:cs="Times New Roman"/>
        </w:rPr>
        <w:t xml:space="preserve">ltima generación que le permitiera a Francia tomar la delantera de progreso tecnológico y ganar la guerra de Independencia. </w:t>
      </w:r>
    </w:p>
    <w:p w:rsidR="004D1895" w:rsidRDefault="004D1895" w:rsidP="00990AB2">
      <w:pPr>
        <w:tabs>
          <w:tab w:val="left" w:pos="2370"/>
        </w:tabs>
        <w:spacing w:line="480" w:lineRule="auto"/>
        <w:rPr>
          <w:rFonts w:ascii="Times New Roman" w:hAnsi="Times New Roman" w:cs="Times New Roman"/>
        </w:rPr>
      </w:pPr>
      <w:r>
        <w:rPr>
          <w:rFonts w:ascii="Times New Roman" w:hAnsi="Times New Roman" w:cs="Times New Roman"/>
        </w:rPr>
        <w:lastRenderedPageBreak/>
        <w:t xml:space="preserve">Otro de los temas que se topa son los secretos de Estado, en este caso, el único secreto que tenía España era el portal de puertas que transportaba a la gente al pasado. Muchas veces, lo ficticio puede ser posible para las personas que están relacionadas con el gobierno. Esto quiere decir que el gobierno mantiene en secreto lo que, si el pueblo tuviera conocimiento, causaría conmoción, pero también revolución. Es lo más lógico que el gobierno esconda un portal que permite realizar viajes al pasado, ya que, si la ciudadanía española se enterara de esa posibilidad, le gustaría hacer lo que Julián realizó, viajar al pasado para reencontrase con una persona querida. </w:t>
      </w:r>
      <w:r w:rsidR="00897682">
        <w:rPr>
          <w:rFonts w:ascii="Times New Roman" w:hAnsi="Times New Roman" w:cs="Times New Roman"/>
        </w:rPr>
        <w:t xml:space="preserve">No obstante, debido a que </w:t>
      </w:r>
      <w:r w:rsidR="00E50CC4">
        <w:rPr>
          <w:rFonts w:ascii="Times New Roman" w:hAnsi="Times New Roman" w:cs="Times New Roman"/>
        </w:rPr>
        <w:t xml:space="preserve">también </w:t>
      </w:r>
      <w:r w:rsidR="00897682">
        <w:rPr>
          <w:rFonts w:ascii="Times New Roman" w:hAnsi="Times New Roman" w:cs="Times New Roman"/>
        </w:rPr>
        <w:t xml:space="preserve">personas de antaño han descubierto el portal, el gobierno prefiere mantener en secreto sus puertas para no asustar a la gente </w:t>
      </w:r>
      <w:r w:rsidR="00E50CC4">
        <w:rPr>
          <w:rFonts w:ascii="Times New Roman" w:hAnsi="Times New Roman" w:cs="Times New Roman"/>
        </w:rPr>
        <w:t xml:space="preserve">que no tiene conocimiento de eso </w:t>
      </w:r>
      <w:r w:rsidR="00897682">
        <w:rPr>
          <w:rFonts w:ascii="Times New Roman" w:hAnsi="Times New Roman" w:cs="Times New Roman"/>
        </w:rPr>
        <w:t>y que no se detenga el sistema social</w:t>
      </w:r>
      <w:r w:rsidR="00001018">
        <w:rPr>
          <w:rFonts w:ascii="Times New Roman" w:hAnsi="Times New Roman" w:cs="Times New Roman"/>
        </w:rPr>
        <w:t xml:space="preserve"> ya establecido. </w:t>
      </w:r>
    </w:p>
    <w:p w:rsidR="00001018" w:rsidRDefault="00001018" w:rsidP="00990AB2">
      <w:pPr>
        <w:tabs>
          <w:tab w:val="left" w:pos="2370"/>
        </w:tabs>
        <w:spacing w:line="480" w:lineRule="auto"/>
        <w:rPr>
          <w:rFonts w:ascii="Times New Roman" w:hAnsi="Times New Roman" w:cs="Times New Roman"/>
        </w:rPr>
      </w:pPr>
      <w:r>
        <w:rPr>
          <w:rFonts w:ascii="Times New Roman" w:hAnsi="Times New Roman" w:cs="Times New Roman"/>
        </w:rPr>
        <w:t>Uno de los últimos temas que se topan es el poder del conocimiento. Todas las noches, los personajes principales regresan a sus respectivos hogares en su respectiva época. Pero, después de lo que ven sobre la época actual, se dan cuenta del progreso que la humanidad ha alcanzado y eso l</w:t>
      </w:r>
      <w:r w:rsidR="008A3F42">
        <w:rPr>
          <w:rFonts w:ascii="Times New Roman" w:hAnsi="Times New Roman" w:cs="Times New Roman"/>
        </w:rPr>
        <w:t xml:space="preserve">es permite </w:t>
      </w:r>
      <w:r>
        <w:rPr>
          <w:rFonts w:ascii="Times New Roman" w:hAnsi="Times New Roman" w:cs="Times New Roman"/>
        </w:rPr>
        <w:t>hacer una comparación entre su tiempo y la modernidad. Por ejemplo, cuando los protagonistas van a la biblioteca, se dan cuenta que en esos libros está ya escrito su futuro. Alonso, se lleva un libro y cuando regresa a su casa, esconde el libro, por temor de que alguien descubre tal escrito</w:t>
      </w:r>
      <w:r w:rsidR="008A3F42">
        <w:rPr>
          <w:rFonts w:ascii="Times New Roman" w:hAnsi="Times New Roman" w:cs="Times New Roman"/>
        </w:rPr>
        <w:t>. Esto es coherente, ya que las ideas que se van a expresar en esos libros ya están condicionadas por nuevos conocimientos, posteriores a la época</w:t>
      </w:r>
      <w:r w:rsidR="004C1974">
        <w:rPr>
          <w:rFonts w:ascii="Times New Roman" w:hAnsi="Times New Roman" w:cs="Times New Roman"/>
        </w:rPr>
        <w:t xml:space="preserve"> (el libro </w:t>
      </w:r>
      <w:r w:rsidR="008A3F42">
        <w:rPr>
          <w:rFonts w:ascii="Times New Roman" w:hAnsi="Times New Roman" w:cs="Times New Roman"/>
        </w:rPr>
        <w:t>Capitán Alatriste</w:t>
      </w:r>
      <w:r w:rsidR="004C1974">
        <w:rPr>
          <w:rFonts w:ascii="Times New Roman" w:hAnsi="Times New Roman" w:cs="Times New Roman"/>
        </w:rPr>
        <w:t xml:space="preserve">, </w:t>
      </w:r>
      <w:r w:rsidR="008A3F42">
        <w:rPr>
          <w:rFonts w:ascii="Times New Roman" w:hAnsi="Times New Roman" w:cs="Times New Roman"/>
        </w:rPr>
        <w:t xml:space="preserve">el libro que cogió </w:t>
      </w:r>
      <w:r w:rsidR="004C1974">
        <w:rPr>
          <w:rFonts w:ascii="Times New Roman" w:hAnsi="Times New Roman" w:cs="Times New Roman"/>
        </w:rPr>
        <w:t xml:space="preserve">en la biblioteca </w:t>
      </w:r>
      <w:r w:rsidR="008A3F42">
        <w:rPr>
          <w:rFonts w:ascii="Times New Roman" w:hAnsi="Times New Roman" w:cs="Times New Roman"/>
        </w:rPr>
        <w:t>Alonso</w:t>
      </w:r>
      <w:r w:rsidR="004C1974">
        <w:rPr>
          <w:rFonts w:ascii="Times New Roman" w:hAnsi="Times New Roman" w:cs="Times New Roman"/>
        </w:rPr>
        <w:t>,</w:t>
      </w:r>
      <w:r w:rsidR="008A3F42">
        <w:rPr>
          <w:rFonts w:ascii="Times New Roman" w:hAnsi="Times New Roman" w:cs="Times New Roman"/>
        </w:rPr>
        <w:t xml:space="preserve"> fue recién publicado en 1996</w:t>
      </w:r>
      <w:r w:rsidR="004C1974">
        <w:rPr>
          <w:rFonts w:ascii="Times New Roman" w:hAnsi="Times New Roman" w:cs="Times New Roman"/>
        </w:rPr>
        <w:t xml:space="preserve">). </w:t>
      </w:r>
    </w:p>
    <w:p w:rsidR="004C1974" w:rsidRDefault="008A3F42" w:rsidP="00990AB2">
      <w:pPr>
        <w:tabs>
          <w:tab w:val="left" w:pos="2370"/>
        </w:tabs>
        <w:spacing w:line="480" w:lineRule="auto"/>
        <w:rPr>
          <w:rFonts w:ascii="Times New Roman" w:hAnsi="Times New Roman" w:cs="Times New Roman"/>
        </w:rPr>
      </w:pPr>
      <w:r>
        <w:rPr>
          <w:rFonts w:ascii="Times New Roman" w:hAnsi="Times New Roman" w:cs="Times New Roman"/>
        </w:rPr>
        <w:t>En resumen, el primer capítulo de la serie engancha al público, ya que su trama se desarrolla con un argumento central como lo es el tiempo, el cual condiciona a las personas a vivir con un recuerdo. Muchas de las veces, los recuerdos no nos gustan, pero tenemos que aprender a vivir con ellos, porque nos hacen sabios así sean muy mal</w:t>
      </w:r>
      <w:r w:rsidR="004C1974">
        <w:rPr>
          <w:rFonts w:ascii="Times New Roman" w:hAnsi="Times New Roman" w:cs="Times New Roman"/>
        </w:rPr>
        <w:t>os. Los franceses con el uso de las puertas querían poner</w:t>
      </w:r>
      <w:r>
        <w:rPr>
          <w:rFonts w:ascii="Times New Roman" w:hAnsi="Times New Roman" w:cs="Times New Roman"/>
        </w:rPr>
        <w:t xml:space="preserve"> final</w:t>
      </w:r>
      <w:r w:rsidR="004C1974">
        <w:rPr>
          <w:rFonts w:ascii="Times New Roman" w:hAnsi="Times New Roman" w:cs="Times New Roman"/>
        </w:rPr>
        <w:t xml:space="preserve"> a</w:t>
      </w:r>
      <w:r>
        <w:rPr>
          <w:rFonts w:ascii="Times New Roman" w:hAnsi="Times New Roman" w:cs="Times New Roman"/>
        </w:rPr>
        <w:t xml:space="preserve"> la Guerra de la Independencia de España, ya que en ese acontecimiento fueron ellos quienes perdieron. Finalmente, </w:t>
      </w:r>
      <w:r w:rsidR="008457CE">
        <w:rPr>
          <w:rFonts w:ascii="Times New Roman" w:hAnsi="Times New Roman" w:cs="Times New Roman"/>
        </w:rPr>
        <w:t xml:space="preserve">los dos franceses terminaron asesinados, porque no se dieron cuenta de que Julián Martínez </w:t>
      </w:r>
      <w:r w:rsidR="004C1974">
        <w:rPr>
          <w:rFonts w:ascii="Times New Roman" w:hAnsi="Times New Roman" w:cs="Times New Roman"/>
        </w:rPr>
        <w:t xml:space="preserve">intuyó </w:t>
      </w:r>
      <w:r w:rsidR="008457CE">
        <w:rPr>
          <w:rFonts w:ascii="Times New Roman" w:hAnsi="Times New Roman" w:cs="Times New Roman"/>
        </w:rPr>
        <w:t>lo que tramaban</w:t>
      </w:r>
      <w:r w:rsidR="004C1974">
        <w:rPr>
          <w:rFonts w:ascii="Times New Roman" w:hAnsi="Times New Roman" w:cs="Times New Roman"/>
        </w:rPr>
        <w:t xml:space="preserve"> y fue a ayudar al “Empecinado”. </w:t>
      </w:r>
    </w:p>
    <w:sdt>
      <w:sdtPr>
        <w:id w:val="-1097172150"/>
        <w:docPartObj>
          <w:docPartGallery w:val="Bibliographies"/>
          <w:docPartUnique/>
        </w:docPartObj>
      </w:sdtPr>
      <w:sdtEndPr>
        <w:rPr>
          <w:rFonts w:asciiTheme="minorHAnsi" w:eastAsiaTheme="minorHAnsi" w:hAnsiTheme="minorHAnsi" w:cstheme="minorBidi"/>
          <w:color w:val="auto"/>
          <w:sz w:val="22"/>
          <w:szCs w:val="22"/>
          <w:lang w:eastAsia="en-US"/>
        </w:rPr>
      </w:sdtEndPr>
      <w:sdtContent>
        <w:p w:rsidR="004C1974" w:rsidRPr="006D3857" w:rsidRDefault="004C1974">
          <w:pPr>
            <w:pStyle w:val="Ttulo1"/>
            <w:rPr>
              <w:rFonts w:ascii="Times New Roman" w:hAnsi="Times New Roman" w:cs="Times New Roman"/>
              <w:sz w:val="24"/>
              <w:szCs w:val="24"/>
            </w:rPr>
          </w:pPr>
          <w:r w:rsidRPr="006D3857">
            <w:rPr>
              <w:rFonts w:ascii="Times New Roman" w:hAnsi="Times New Roman" w:cs="Times New Roman"/>
              <w:sz w:val="24"/>
              <w:szCs w:val="24"/>
            </w:rPr>
            <w:t>Referencias</w:t>
          </w:r>
        </w:p>
        <w:sdt>
          <w:sdtPr>
            <w:rPr>
              <w:rFonts w:ascii="Times New Roman" w:hAnsi="Times New Roman" w:cs="Times New Roman"/>
              <w:sz w:val="24"/>
              <w:szCs w:val="24"/>
            </w:rPr>
            <w:id w:val="-573587230"/>
            <w:bibliography/>
          </w:sdtPr>
          <w:sdtEndPr>
            <w:rPr>
              <w:rFonts w:asciiTheme="minorHAnsi" w:hAnsiTheme="minorHAnsi" w:cstheme="minorBidi"/>
              <w:sz w:val="22"/>
              <w:szCs w:val="22"/>
            </w:rPr>
          </w:sdtEndPr>
          <w:sdtContent>
            <w:p w:rsidR="004C1974" w:rsidRPr="006D3857" w:rsidRDefault="004C1974" w:rsidP="004C1974">
              <w:pPr>
                <w:pStyle w:val="Bibliografa"/>
                <w:ind w:left="720" w:hanging="720"/>
                <w:rPr>
                  <w:rFonts w:ascii="Times New Roman" w:hAnsi="Times New Roman" w:cs="Times New Roman"/>
                  <w:noProof/>
                  <w:sz w:val="24"/>
                  <w:szCs w:val="24"/>
                </w:rPr>
              </w:pPr>
              <w:r w:rsidRPr="006D3857">
                <w:rPr>
                  <w:rFonts w:ascii="Times New Roman" w:hAnsi="Times New Roman" w:cs="Times New Roman"/>
                  <w:sz w:val="24"/>
                  <w:szCs w:val="24"/>
                </w:rPr>
                <w:fldChar w:fldCharType="begin"/>
              </w:r>
              <w:r w:rsidRPr="006D3857">
                <w:rPr>
                  <w:rFonts w:ascii="Times New Roman" w:hAnsi="Times New Roman" w:cs="Times New Roman"/>
                  <w:sz w:val="24"/>
                  <w:szCs w:val="24"/>
                </w:rPr>
                <w:instrText>BIBLIOGRAPHY</w:instrText>
              </w:r>
              <w:r w:rsidRPr="006D3857">
                <w:rPr>
                  <w:rFonts w:ascii="Times New Roman" w:hAnsi="Times New Roman" w:cs="Times New Roman"/>
                  <w:sz w:val="24"/>
                  <w:szCs w:val="24"/>
                </w:rPr>
                <w:fldChar w:fldCharType="separate"/>
              </w:r>
              <w:r w:rsidRPr="006D3857">
                <w:rPr>
                  <w:rFonts w:ascii="Times New Roman" w:hAnsi="Times New Roman" w:cs="Times New Roman"/>
                  <w:noProof/>
                  <w:sz w:val="24"/>
                  <w:szCs w:val="24"/>
                </w:rPr>
                <w:t xml:space="preserve">Olivares, P., &amp; Olivares, J. (Dirección). (2015). </w:t>
              </w:r>
              <w:r w:rsidRPr="006D3857">
                <w:rPr>
                  <w:rFonts w:ascii="Times New Roman" w:hAnsi="Times New Roman" w:cs="Times New Roman"/>
                  <w:i/>
                  <w:iCs/>
                  <w:noProof/>
                  <w:sz w:val="24"/>
                  <w:szCs w:val="24"/>
                </w:rPr>
                <w:t xml:space="preserve">El Ministerio del Tiempo </w:t>
              </w:r>
              <w:r w:rsidRPr="006D3857">
                <w:rPr>
                  <w:rFonts w:ascii="Times New Roman" w:hAnsi="Times New Roman" w:cs="Times New Roman"/>
                  <w:noProof/>
                  <w:sz w:val="24"/>
                  <w:szCs w:val="24"/>
                </w:rPr>
                <w:t>[Película].</w:t>
              </w:r>
            </w:p>
            <w:p w:rsidR="004C1974" w:rsidRDefault="004C1974" w:rsidP="004C1974">
              <w:r w:rsidRPr="006D3857">
                <w:rPr>
                  <w:rFonts w:ascii="Times New Roman" w:hAnsi="Times New Roman" w:cs="Times New Roman"/>
                  <w:b/>
                  <w:bCs/>
                  <w:sz w:val="24"/>
                  <w:szCs w:val="24"/>
                </w:rPr>
                <w:fldChar w:fldCharType="end"/>
              </w:r>
            </w:p>
          </w:sdtContent>
        </w:sdt>
      </w:sdtContent>
    </w:sdt>
    <w:p w:rsidR="004C1974" w:rsidRDefault="004C1974" w:rsidP="00990AB2">
      <w:pPr>
        <w:tabs>
          <w:tab w:val="left" w:pos="2370"/>
        </w:tabs>
        <w:spacing w:line="480" w:lineRule="auto"/>
        <w:rPr>
          <w:rFonts w:ascii="Times New Roman" w:hAnsi="Times New Roman" w:cs="Times New Roman"/>
        </w:rPr>
      </w:pPr>
    </w:p>
    <w:p w:rsidR="004C1974" w:rsidRPr="00990AB2" w:rsidRDefault="004C1974" w:rsidP="00990AB2">
      <w:pPr>
        <w:tabs>
          <w:tab w:val="left" w:pos="2370"/>
        </w:tabs>
        <w:spacing w:line="480" w:lineRule="auto"/>
        <w:rPr>
          <w:rFonts w:ascii="Times New Roman" w:hAnsi="Times New Roman" w:cs="Times New Roman"/>
        </w:rPr>
      </w:pPr>
    </w:p>
    <w:p w:rsidR="00990AB2" w:rsidRDefault="00990AB2" w:rsidP="00DB61B9">
      <w:pPr>
        <w:tabs>
          <w:tab w:val="left" w:pos="2370"/>
        </w:tabs>
      </w:pPr>
    </w:p>
    <w:sectPr w:rsidR="00990AB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3F7D" w:rsidRDefault="00C43F7D" w:rsidP="004C1974">
      <w:pPr>
        <w:spacing w:after="0" w:line="240" w:lineRule="auto"/>
      </w:pPr>
      <w:r>
        <w:separator/>
      </w:r>
    </w:p>
  </w:endnote>
  <w:endnote w:type="continuationSeparator" w:id="0">
    <w:p w:rsidR="00C43F7D" w:rsidRDefault="00C43F7D" w:rsidP="004C19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3F7D" w:rsidRDefault="00C43F7D" w:rsidP="004C1974">
      <w:pPr>
        <w:spacing w:after="0" w:line="240" w:lineRule="auto"/>
      </w:pPr>
      <w:r>
        <w:separator/>
      </w:r>
    </w:p>
  </w:footnote>
  <w:footnote w:type="continuationSeparator" w:id="0">
    <w:p w:rsidR="00C43F7D" w:rsidRDefault="00C43F7D" w:rsidP="004C19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1B9"/>
    <w:rsid w:val="00001018"/>
    <w:rsid w:val="004C1974"/>
    <w:rsid w:val="004D1895"/>
    <w:rsid w:val="006638E3"/>
    <w:rsid w:val="006D3857"/>
    <w:rsid w:val="008457CE"/>
    <w:rsid w:val="00897682"/>
    <w:rsid w:val="008A3F42"/>
    <w:rsid w:val="00990AB2"/>
    <w:rsid w:val="00AD2C71"/>
    <w:rsid w:val="00B7058A"/>
    <w:rsid w:val="00BA209A"/>
    <w:rsid w:val="00BE4F8C"/>
    <w:rsid w:val="00C103CB"/>
    <w:rsid w:val="00C43F7D"/>
    <w:rsid w:val="00C5001A"/>
    <w:rsid w:val="00DB61B9"/>
    <w:rsid w:val="00E50CC4"/>
    <w:rsid w:val="00EC525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73966"/>
  <w15:chartTrackingRefBased/>
  <w15:docId w15:val="{4727F45E-8CF6-4300-B941-1D93BF766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4C1974"/>
    <w:pPr>
      <w:keepNext/>
      <w:keepLines/>
      <w:spacing w:before="240" w:after="0"/>
      <w:outlineLvl w:val="0"/>
    </w:pPr>
    <w:rPr>
      <w:rFonts w:asciiTheme="majorHAnsi" w:eastAsiaTheme="majorEastAsia" w:hAnsiTheme="majorHAnsi" w:cstheme="majorBidi"/>
      <w:color w:val="2F5496" w:themeColor="accent1" w:themeShade="BF"/>
      <w:sz w:val="32"/>
      <w:szCs w:val="32"/>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basedOn w:val="Normal"/>
    <w:link w:val="TextonotapieCar"/>
    <w:uiPriority w:val="99"/>
    <w:semiHidden/>
    <w:unhideWhenUsed/>
    <w:rsid w:val="004C197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4C1974"/>
    <w:rPr>
      <w:sz w:val="20"/>
      <w:szCs w:val="20"/>
    </w:rPr>
  </w:style>
  <w:style w:type="character" w:styleId="Refdenotaalpie">
    <w:name w:val="footnote reference"/>
    <w:basedOn w:val="Fuentedeprrafopredeter"/>
    <w:uiPriority w:val="99"/>
    <w:semiHidden/>
    <w:unhideWhenUsed/>
    <w:rsid w:val="004C1974"/>
    <w:rPr>
      <w:vertAlign w:val="superscript"/>
    </w:rPr>
  </w:style>
  <w:style w:type="character" w:customStyle="1" w:styleId="Ttulo1Car">
    <w:name w:val="Título 1 Car"/>
    <w:basedOn w:val="Fuentedeprrafopredeter"/>
    <w:link w:val="Ttulo1"/>
    <w:uiPriority w:val="9"/>
    <w:rsid w:val="004C1974"/>
    <w:rPr>
      <w:rFonts w:asciiTheme="majorHAnsi" w:eastAsiaTheme="majorEastAsia" w:hAnsiTheme="majorHAnsi" w:cstheme="majorBidi"/>
      <w:color w:val="2F5496" w:themeColor="accent1" w:themeShade="BF"/>
      <w:sz w:val="32"/>
      <w:szCs w:val="32"/>
      <w:lang w:eastAsia="es-ES"/>
    </w:rPr>
  </w:style>
  <w:style w:type="paragraph" w:styleId="Bibliografa">
    <w:name w:val="Bibliography"/>
    <w:basedOn w:val="Normal"/>
    <w:next w:val="Normal"/>
    <w:uiPriority w:val="37"/>
    <w:unhideWhenUsed/>
    <w:rsid w:val="004C19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6082354">
      <w:bodyDiv w:val="1"/>
      <w:marLeft w:val="0"/>
      <w:marRight w:val="0"/>
      <w:marTop w:val="0"/>
      <w:marBottom w:val="0"/>
      <w:divBdr>
        <w:top w:val="none" w:sz="0" w:space="0" w:color="auto"/>
        <w:left w:val="none" w:sz="0" w:space="0" w:color="auto"/>
        <w:bottom w:val="none" w:sz="0" w:space="0" w:color="auto"/>
        <w:right w:val="none" w:sz="0" w:space="0" w:color="auto"/>
      </w:divBdr>
    </w:div>
    <w:div w:id="1161232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Oli15</b:Tag>
    <b:SourceType>Film</b:SourceType>
    <b:Guid>{61FE0F63-C105-4CC8-A6FC-5A6B706EB5EA}</b:Guid>
    <b:Title>El Ministerio del Tiempo </b:Title>
    <b:Year>2015</b:Year>
    <b:Author>
      <b:Director>
        <b:NameList>
          <b:Person>
            <b:Last>Olivares</b:Last>
            <b:First>Pablo</b:First>
          </b:Person>
          <b:Person>
            <b:Last>Olivares</b:Last>
            <b:First>Javier</b:First>
          </b:Person>
        </b:NameList>
      </b:Director>
    </b:Author>
    <b:RefOrder>1</b:RefOrder>
  </b:Source>
</b:Sources>
</file>

<file path=customXml/itemProps1.xml><?xml version="1.0" encoding="utf-8"?>
<ds:datastoreItem xmlns:ds="http://schemas.openxmlformats.org/officeDocument/2006/customXml" ds:itemID="{02478A8B-4E38-42BC-B613-708E64B751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Pages>
  <Words>710</Words>
  <Characters>3907</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Hermida</dc:creator>
  <cp:keywords/>
  <dc:description/>
  <cp:lastModifiedBy>Diego Hermida</cp:lastModifiedBy>
  <cp:revision>13</cp:revision>
  <dcterms:created xsi:type="dcterms:W3CDTF">2018-11-20T01:06:00Z</dcterms:created>
  <dcterms:modified xsi:type="dcterms:W3CDTF">2018-11-20T02:53:00Z</dcterms:modified>
</cp:coreProperties>
</file>