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3FB5" w:rsidRPr="00AE4E51" w:rsidRDefault="00AE4E51" w:rsidP="00AE4E51">
      <w:pPr>
        <w:spacing w:line="360" w:lineRule="auto"/>
        <w:jc w:val="center"/>
        <w:rPr>
          <w:rFonts w:ascii="Times New Roman" w:hAnsi="Times New Roman" w:cs="Times New Roman"/>
          <w:b/>
          <w:sz w:val="28"/>
        </w:rPr>
      </w:pPr>
      <w:r w:rsidRPr="00AE4E51">
        <w:rPr>
          <w:rFonts w:ascii="Times New Roman" w:hAnsi="Times New Roman" w:cs="Times New Roman"/>
          <w:b/>
          <w:sz w:val="28"/>
        </w:rPr>
        <w:t>PONTIFICIA UNIVERSIDAD CATÓLICA DEL ECUADOR</w:t>
      </w:r>
    </w:p>
    <w:p w:rsidR="00AE4E51" w:rsidRPr="00AE4E51" w:rsidRDefault="00AE4E51" w:rsidP="00AE4E51">
      <w:pPr>
        <w:spacing w:line="360" w:lineRule="auto"/>
        <w:jc w:val="center"/>
        <w:rPr>
          <w:rFonts w:ascii="Times New Roman" w:hAnsi="Times New Roman" w:cs="Times New Roman"/>
          <w:b/>
          <w:sz w:val="28"/>
        </w:rPr>
      </w:pPr>
      <w:r w:rsidRPr="00AE4E51">
        <w:rPr>
          <w:rFonts w:ascii="Times New Roman" w:hAnsi="Times New Roman" w:cs="Times New Roman"/>
          <w:b/>
          <w:sz w:val="28"/>
        </w:rPr>
        <w:t>Facultad de Comunicación, Lingüística y Literatura</w:t>
      </w:r>
    </w:p>
    <w:p w:rsidR="00AE4E51" w:rsidRPr="00AE4E51" w:rsidRDefault="00AE4E51" w:rsidP="00AE4E51">
      <w:pPr>
        <w:spacing w:line="360" w:lineRule="auto"/>
        <w:rPr>
          <w:rFonts w:ascii="Times New Roman" w:hAnsi="Times New Roman" w:cs="Times New Roman"/>
          <w:sz w:val="24"/>
        </w:rPr>
      </w:pPr>
      <w:r w:rsidRPr="00AE4E51">
        <w:rPr>
          <w:rFonts w:ascii="Times New Roman" w:hAnsi="Times New Roman" w:cs="Times New Roman"/>
          <w:b/>
          <w:sz w:val="24"/>
        </w:rPr>
        <w:t>NOMBRES:</w:t>
      </w:r>
      <w:r w:rsidRPr="00AE4E51">
        <w:rPr>
          <w:rFonts w:ascii="Times New Roman" w:hAnsi="Times New Roman" w:cs="Times New Roman"/>
          <w:sz w:val="24"/>
        </w:rPr>
        <w:t xml:space="preserve"> Camila Albuja, Alejandro Llanos</w:t>
      </w:r>
    </w:p>
    <w:p w:rsidR="00AE4E51" w:rsidRPr="00AE4E51" w:rsidRDefault="00AE4E51" w:rsidP="00AE4E51">
      <w:pPr>
        <w:spacing w:line="360" w:lineRule="auto"/>
        <w:jc w:val="center"/>
        <w:rPr>
          <w:rFonts w:ascii="Times New Roman" w:hAnsi="Times New Roman" w:cs="Times New Roman"/>
          <w:b/>
          <w:sz w:val="24"/>
        </w:rPr>
      </w:pPr>
      <w:r w:rsidRPr="00AE4E51">
        <w:rPr>
          <w:rFonts w:ascii="Times New Roman" w:hAnsi="Times New Roman" w:cs="Times New Roman"/>
          <w:b/>
          <w:sz w:val="24"/>
        </w:rPr>
        <w:t xml:space="preserve">Principales tesis de Elogio de la antropología, Claude </w:t>
      </w:r>
      <w:proofErr w:type="spellStart"/>
      <w:r w:rsidRPr="00AE4E51">
        <w:rPr>
          <w:rFonts w:ascii="Times New Roman" w:hAnsi="Times New Roman" w:cs="Times New Roman"/>
          <w:b/>
          <w:sz w:val="24"/>
        </w:rPr>
        <w:t>Lévi</w:t>
      </w:r>
      <w:proofErr w:type="spellEnd"/>
      <w:r w:rsidRPr="00AE4E51">
        <w:rPr>
          <w:rFonts w:ascii="Times New Roman" w:hAnsi="Times New Roman" w:cs="Times New Roman"/>
          <w:b/>
          <w:sz w:val="24"/>
        </w:rPr>
        <w:t xml:space="preserve"> Strauss </w:t>
      </w:r>
      <w:r w:rsidRPr="00AE4E51">
        <w:rPr>
          <w:rFonts w:ascii="Times New Roman" w:hAnsi="Times New Roman" w:cs="Times New Roman"/>
          <w:b/>
          <w:i/>
          <w:sz w:val="24"/>
        </w:rPr>
        <w:t>y El malestar en La Cultura</w:t>
      </w:r>
      <w:r w:rsidRPr="00AE4E51">
        <w:rPr>
          <w:rFonts w:ascii="Times New Roman" w:hAnsi="Times New Roman" w:cs="Times New Roman"/>
          <w:b/>
          <w:sz w:val="24"/>
        </w:rPr>
        <w:t>. S. Freud</w:t>
      </w:r>
    </w:p>
    <w:p w:rsidR="00AE4E51" w:rsidRPr="005C3B03" w:rsidRDefault="00AE4E51" w:rsidP="005C3B03">
      <w:pPr>
        <w:pStyle w:val="Prrafodelista"/>
        <w:numPr>
          <w:ilvl w:val="0"/>
          <w:numId w:val="1"/>
        </w:numPr>
        <w:spacing w:line="360" w:lineRule="auto"/>
        <w:rPr>
          <w:rFonts w:ascii="Times New Roman" w:hAnsi="Times New Roman" w:cs="Times New Roman"/>
          <w:b/>
          <w:sz w:val="24"/>
        </w:rPr>
      </w:pPr>
      <w:r w:rsidRPr="005C3B03">
        <w:rPr>
          <w:rFonts w:ascii="Times New Roman" w:hAnsi="Times New Roman" w:cs="Times New Roman"/>
          <w:b/>
          <w:sz w:val="24"/>
        </w:rPr>
        <w:t xml:space="preserve">¿Qué importancia admite el Mito de Edipo en el Elogio de la antropología, de Claude </w:t>
      </w:r>
      <w:proofErr w:type="spellStart"/>
      <w:r w:rsidRPr="005C3B03">
        <w:rPr>
          <w:rFonts w:ascii="Times New Roman" w:hAnsi="Times New Roman" w:cs="Times New Roman"/>
          <w:b/>
          <w:sz w:val="24"/>
        </w:rPr>
        <w:t>Lévi</w:t>
      </w:r>
      <w:proofErr w:type="spellEnd"/>
      <w:r w:rsidRPr="005C3B03">
        <w:rPr>
          <w:rFonts w:ascii="Times New Roman" w:hAnsi="Times New Roman" w:cs="Times New Roman"/>
          <w:b/>
          <w:sz w:val="24"/>
        </w:rPr>
        <w:t xml:space="preserve"> Strauss?</w:t>
      </w:r>
    </w:p>
    <w:p w:rsidR="005C3B03" w:rsidRPr="005C3B03" w:rsidRDefault="005C3B03" w:rsidP="005C3B03">
      <w:pPr>
        <w:spacing w:before="60" w:line="360" w:lineRule="auto"/>
        <w:ind w:left="20" w:right="20"/>
        <w:rPr>
          <w:rFonts w:ascii="Times" w:hAnsi="Times" w:cs="Times New Roman"/>
          <w:szCs w:val="20"/>
          <w:lang w:val="es-MX"/>
        </w:rPr>
      </w:pPr>
      <w:r w:rsidRPr="005C3B03">
        <w:rPr>
          <w:rFonts w:ascii="Times New Roman" w:hAnsi="Times New Roman" w:cs="Times New Roman"/>
          <w:color w:val="000000"/>
          <w:sz w:val="24"/>
          <w:shd w:val="clear" w:color="auto" w:fill="FFFFFF"/>
          <w:lang w:val="es-MX"/>
        </w:rPr>
        <w:t>“La prohibición del incesto funda la sociedad humana y es, en un sentido, la sociedad”</w:t>
      </w:r>
    </w:p>
    <w:p w:rsidR="005C3B03" w:rsidRPr="005C3B03" w:rsidRDefault="005C3B03" w:rsidP="005C3B03">
      <w:pPr>
        <w:spacing w:line="360" w:lineRule="auto"/>
        <w:rPr>
          <w:rFonts w:ascii="Times" w:eastAsia="Times New Roman" w:hAnsi="Times" w:cs="Times New Roman"/>
          <w:szCs w:val="20"/>
          <w:lang w:val="es-MX"/>
        </w:rPr>
      </w:pPr>
    </w:p>
    <w:p w:rsidR="005C3B03" w:rsidRPr="005C3B03" w:rsidRDefault="00B930EF" w:rsidP="005C3B03">
      <w:pPr>
        <w:spacing w:before="60" w:line="360" w:lineRule="auto"/>
        <w:ind w:left="20" w:right="20" w:firstLine="400"/>
        <w:jc w:val="both"/>
        <w:rPr>
          <w:rFonts w:ascii="Times" w:hAnsi="Times" w:cs="Times New Roman"/>
          <w:szCs w:val="20"/>
          <w:lang w:val="es-MX"/>
        </w:rPr>
      </w:pPr>
      <w:r>
        <w:rPr>
          <w:rFonts w:ascii="Times New Roman" w:hAnsi="Times New Roman" w:cs="Times New Roman"/>
          <w:color w:val="000000"/>
          <w:sz w:val="24"/>
          <w:shd w:val="clear" w:color="auto" w:fill="FFFFFF"/>
          <w:lang w:val="es-MX"/>
        </w:rPr>
        <w:t>La importancia que se</w:t>
      </w:r>
      <w:r w:rsidR="005C3B03" w:rsidRPr="005C3B03">
        <w:rPr>
          <w:rFonts w:ascii="Times New Roman" w:hAnsi="Times New Roman" w:cs="Times New Roman"/>
          <w:color w:val="000000"/>
          <w:sz w:val="24"/>
          <w:shd w:val="clear" w:color="auto" w:fill="FFFFFF"/>
          <w:lang w:val="es-MX"/>
        </w:rPr>
        <w:t xml:space="preserve"> refiere con el mito de Edipo (no como forma de reglamentación de la prohibición del incesto), acogido como tema de reflexión mítica, es que según</w:t>
      </w:r>
      <w:r>
        <w:rPr>
          <w:rFonts w:ascii="Times New Roman" w:hAnsi="Times New Roman" w:cs="Times New Roman"/>
          <w:color w:val="000000"/>
          <w:sz w:val="24"/>
          <w:shd w:val="clear" w:color="auto" w:fill="FFFFFF"/>
          <w:lang w:val="es-MX"/>
        </w:rPr>
        <w:t xml:space="preserve"> algunos autores como </w:t>
      </w:r>
      <w:proofErr w:type="spellStart"/>
      <w:r>
        <w:rPr>
          <w:rFonts w:ascii="Times New Roman" w:hAnsi="Times New Roman" w:cs="Times New Roman"/>
          <w:color w:val="000000"/>
          <w:sz w:val="24"/>
          <w:shd w:val="clear" w:color="auto" w:fill="FFFFFF"/>
          <w:lang w:val="es-MX"/>
        </w:rPr>
        <w:t>Lévy</w:t>
      </w:r>
      <w:proofErr w:type="spellEnd"/>
      <w:r w:rsidR="005C3B03" w:rsidRPr="005C3B03">
        <w:rPr>
          <w:rFonts w:ascii="Times New Roman" w:hAnsi="Times New Roman" w:cs="Times New Roman"/>
          <w:color w:val="000000"/>
          <w:sz w:val="24"/>
          <w:shd w:val="clear" w:color="auto" w:fill="FFFFFF"/>
          <w:lang w:val="es-MX"/>
        </w:rPr>
        <w:t xml:space="preserve">, lo mítico no aportaba o incidía en los comportamientos sociales contemporáneos, los veía como extraños y ajenos al comportamiento humano, y los asociaba como un tema de afectividad. </w:t>
      </w:r>
    </w:p>
    <w:p w:rsidR="005C3B03" w:rsidRPr="005C3B03" w:rsidRDefault="005C3B03" w:rsidP="005C3B03">
      <w:pPr>
        <w:spacing w:before="60" w:line="360" w:lineRule="auto"/>
        <w:ind w:left="20" w:right="20" w:firstLine="400"/>
        <w:jc w:val="both"/>
        <w:rPr>
          <w:rFonts w:ascii="Times" w:hAnsi="Times" w:cs="Times New Roman"/>
          <w:szCs w:val="20"/>
          <w:lang w:val="es-MX"/>
        </w:rPr>
      </w:pPr>
      <w:r w:rsidRPr="005C3B03">
        <w:rPr>
          <w:rFonts w:ascii="Times New Roman" w:hAnsi="Times New Roman" w:cs="Times New Roman"/>
          <w:color w:val="000000"/>
          <w:sz w:val="24"/>
          <w:shd w:val="clear" w:color="auto" w:fill="FFFFFF"/>
          <w:lang w:val="es-MX"/>
        </w:rPr>
        <w:t>Un desarrollo interior de nuestra sociedad adjudica “Hechos de funcionamiento general” (</w:t>
      </w:r>
      <w:proofErr w:type="spellStart"/>
      <w:r w:rsidRPr="005C3B03">
        <w:rPr>
          <w:rFonts w:ascii="Times New Roman" w:hAnsi="Times New Roman" w:cs="Times New Roman"/>
          <w:color w:val="000000"/>
          <w:sz w:val="24"/>
          <w:shd w:val="clear" w:color="auto" w:fill="FFFFFF"/>
          <w:lang w:val="es-MX"/>
        </w:rPr>
        <w:t>Mauss</w:t>
      </w:r>
      <w:proofErr w:type="spellEnd"/>
      <w:r w:rsidRPr="005C3B03">
        <w:rPr>
          <w:rFonts w:ascii="Times New Roman" w:hAnsi="Times New Roman" w:cs="Times New Roman"/>
          <w:color w:val="000000"/>
          <w:sz w:val="24"/>
          <w:shd w:val="clear" w:color="auto" w:fill="FFFFFF"/>
          <w:lang w:val="es-MX"/>
        </w:rPr>
        <w:t xml:space="preserve">), que tienen la oportunidad de ser mucho más universales y más precisos con la realidad; puesto que la dicha objetividad, si se la puede llamar así, se busca a partir de la aproximación y lejanía en la que se encuentra el observador. Una analogía prudente se presenta en el estudio de los cuerpos celestes, es decir, en la Astrología, que requiere de una posición de tiempo y espacio diferentes para poder estudiar dichos objetos de estudio. </w:t>
      </w:r>
    </w:p>
    <w:p w:rsidR="005C3B03" w:rsidRPr="005C3B03" w:rsidRDefault="005C3B03" w:rsidP="005C3B03">
      <w:pPr>
        <w:spacing w:before="60" w:line="360" w:lineRule="auto"/>
        <w:ind w:left="20" w:right="20" w:firstLine="400"/>
        <w:jc w:val="both"/>
        <w:rPr>
          <w:rFonts w:ascii="Times" w:hAnsi="Times" w:cs="Times New Roman"/>
          <w:szCs w:val="20"/>
          <w:lang w:val="es-MX"/>
        </w:rPr>
      </w:pPr>
      <w:r w:rsidRPr="005C3B03">
        <w:rPr>
          <w:rFonts w:ascii="Times New Roman" w:hAnsi="Times New Roman" w:cs="Times New Roman"/>
          <w:color w:val="000000"/>
          <w:sz w:val="24"/>
          <w:lang w:val="es-MX"/>
        </w:rPr>
        <w:t xml:space="preserve">Ya que en los mitos como el de Edipo se pueden identificar conductas de hombres, y grupos en las que encontramos, sin duda, </w:t>
      </w:r>
      <w:proofErr w:type="gramStart"/>
      <w:r w:rsidRPr="005C3B03">
        <w:rPr>
          <w:rFonts w:ascii="Times New Roman" w:hAnsi="Times New Roman" w:cs="Times New Roman"/>
          <w:color w:val="000000"/>
          <w:sz w:val="24"/>
          <w:lang w:val="es-MX"/>
        </w:rPr>
        <w:t>que</w:t>
      </w:r>
      <w:proofErr w:type="gramEnd"/>
      <w:r w:rsidRPr="005C3B03">
        <w:rPr>
          <w:rFonts w:ascii="Times New Roman" w:hAnsi="Times New Roman" w:cs="Times New Roman"/>
          <w:color w:val="000000"/>
          <w:sz w:val="24"/>
          <w:lang w:val="es-MX"/>
        </w:rPr>
        <w:t xml:space="preserve"> entre esas sociedades, llamadas primitivas erróneamente a falta de algún otro término, y la nuestra, existen diferencias y así mismo similitudes. Estas similitudes no pueden ser ajenas ni extrañas, puesto que el bagaje cultural pertenecientes a estas sociedades (primitivas)ha sido heredado por nosotros como un conocimiento directo adquirido por generaciones. Por ejemplo en este caso el mito de Edipo es utilizado como demostración del efecto que ha tenido en la sociedad el enigma, la unión entre una pregunta y una respuesta, y la unión de pensamiento entre dos </w:t>
      </w:r>
      <w:r w:rsidRPr="005C3B03">
        <w:rPr>
          <w:rFonts w:ascii="Times New Roman" w:hAnsi="Times New Roman" w:cs="Times New Roman"/>
          <w:color w:val="000000"/>
          <w:sz w:val="24"/>
          <w:lang w:val="es-MX"/>
        </w:rPr>
        <w:lastRenderedPageBreak/>
        <w:t xml:space="preserve">diferentes culturas entre tiempo y espacio en américa la cultura </w:t>
      </w:r>
      <w:proofErr w:type="gramStart"/>
      <w:r w:rsidRPr="005C3B03">
        <w:rPr>
          <w:rFonts w:ascii="Times New Roman" w:hAnsi="Times New Roman" w:cs="Times New Roman"/>
          <w:color w:val="000000"/>
          <w:sz w:val="24"/>
          <w:lang w:val="es-MX"/>
        </w:rPr>
        <w:t>Iroqués(</w:t>
      </w:r>
      <w:proofErr w:type="gramEnd"/>
      <w:r w:rsidRPr="005C3B03">
        <w:rPr>
          <w:rFonts w:ascii="Times New Roman" w:hAnsi="Times New Roman" w:cs="Times New Roman"/>
          <w:color w:val="000000"/>
          <w:sz w:val="24"/>
          <w:lang w:val="es-MX"/>
        </w:rPr>
        <w:t>nativos americanos) y la cultura Griega.  </w:t>
      </w:r>
    </w:p>
    <w:p w:rsidR="005C3B03" w:rsidRDefault="005C3B03" w:rsidP="005C3B03">
      <w:pPr>
        <w:spacing w:after="720" w:line="360" w:lineRule="auto"/>
        <w:ind w:right="20"/>
        <w:jc w:val="both"/>
        <w:rPr>
          <w:rFonts w:ascii="Times" w:hAnsi="Times" w:cs="Times New Roman"/>
          <w:szCs w:val="20"/>
          <w:lang w:val="es-MX"/>
        </w:rPr>
      </w:pPr>
      <w:r w:rsidRPr="005C3B03">
        <w:rPr>
          <w:rFonts w:ascii="Times New Roman" w:hAnsi="Times New Roman" w:cs="Times New Roman"/>
          <w:color w:val="000000"/>
          <w:sz w:val="24"/>
          <w:lang w:val="es-MX"/>
        </w:rPr>
        <w:t xml:space="preserve">        Entre la solución de un enigma y el incesto existe una correlación en la que se encuentra un hecho interno y de razón. Civilizaciones situadas en distinto tiempo y espacio como la antigüedad clásica y la América indígena pueden estar asociadas, al igual que el enigma y el incesto. </w:t>
      </w:r>
    </w:p>
    <w:p w:rsidR="005C3B03" w:rsidRPr="005C3B03" w:rsidRDefault="005C3B03" w:rsidP="005C3B03">
      <w:pPr>
        <w:spacing w:after="720" w:line="360" w:lineRule="auto"/>
        <w:ind w:right="20"/>
        <w:jc w:val="both"/>
        <w:rPr>
          <w:rFonts w:ascii="Times" w:hAnsi="Times" w:cs="Times New Roman"/>
          <w:szCs w:val="20"/>
          <w:lang w:val="es-MX"/>
        </w:rPr>
      </w:pPr>
      <w:r>
        <w:rPr>
          <w:rFonts w:ascii="Times" w:hAnsi="Times" w:cs="Times New Roman"/>
          <w:szCs w:val="20"/>
          <w:lang w:val="es-MX"/>
        </w:rPr>
        <w:t xml:space="preserve">      </w:t>
      </w:r>
      <w:r w:rsidRPr="005C3B03">
        <w:rPr>
          <w:rFonts w:ascii="Times New Roman" w:hAnsi="Times New Roman" w:cs="Times New Roman"/>
          <w:color w:val="000000"/>
          <w:sz w:val="24"/>
          <w:lang w:val="es-MX"/>
        </w:rPr>
        <w:t xml:space="preserve">Para concluir específicamente la dualidad entre mitos es consistente, y repercute en los enigmas de América y los de otra sociedad como la que planteó la tragedia griega de Edipo, en las dos se presentan el doble carácter, por una </w:t>
      </w:r>
      <w:proofErr w:type="gramStart"/>
      <w:r w:rsidRPr="005C3B03">
        <w:rPr>
          <w:rFonts w:ascii="Times New Roman" w:hAnsi="Times New Roman" w:cs="Times New Roman"/>
          <w:color w:val="000000"/>
          <w:sz w:val="24"/>
          <w:lang w:val="es-MX"/>
        </w:rPr>
        <w:t>parte</w:t>
      </w:r>
      <w:proofErr w:type="gramEnd"/>
      <w:r w:rsidRPr="005C3B03">
        <w:rPr>
          <w:rFonts w:ascii="Times New Roman" w:hAnsi="Times New Roman" w:cs="Times New Roman"/>
          <w:color w:val="000000"/>
          <w:sz w:val="24"/>
          <w:lang w:val="es-MX"/>
        </w:rPr>
        <w:t xml:space="preserve"> el tema del incesto y por la otra, el búho en el que se encuentra a una esfinge de manera transpuesta. </w:t>
      </w:r>
    </w:p>
    <w:p w:rsidR="005C3B03" w:rsidRPr="005C3B03" w:rsidRDefault="005C3B03" w:rsidP="005C3B03">
      <w:pPr>
        <w:spacing w:after="720" w:line="360" w:lineRule="auto"/>
        <w:ind w:right="20"/>
        <w:jc w:val="both"/>
        <w:rPr>
          <w:rFonts w:ascii="Times" w:hAnsi="Times" w:cs="Times New Roman"/>
          <w:szCs w:val="20"/>
          <w:lang w:val="es-MX"/>
        </w:rPr>
      </w:pPr>
      <w:r w:rsidRPr="005C3B03">
        <w:rPr>
          <w:rFonts w:ascii="Times New Roman" w:hAnsi="Times New Roman" w:cs="Times New Roman"/>
          <w:color w:val="000000"/>
          <w:sz w:val="24"/>
          <w:lang w:val="es-MX"/>
        </w:rPr>
        <w:t xml:space="preserve">“Nos hemos contentado aquí con esbozar a grandes trazos una demostración para ilustrar este </w:t>
      </w:r>
      <w:r w:rsidRPr="005C3B03">
        <w:rPr>
          <w:rFonts w:ascii="Times New Roman" w:hAnsi="Times New Roman" w:cs="Times New Roman"/>
          <w:i/>
          <w:iCs/>
          <w:color w:val="000000"/>
          <w:sz w:val="24"/>
          <w:lang w:val="es-MX"/>
        </w:rPr>
        <w:t xml:space="preserve">problema de la invariancia </w:t>
      </w:r>
      <w:r w:rsidRPr="005C3B03">
        <w:rPr>
          <w:rFonts w:ascii="Times New Roman" w:hAnsi="Times New Roman" w:cs="Times New Roman"/>
          <w:color w:val="000000"/>
          <w:sz w:val="24"/>
          <w:lang w:val="es-MX"/>
        </w:rPr>
        <w:t>que la antropología social trata de resolver, juntamente con otras ciencias, pero que en ella aparece como la forma moderna de una pregunta que siempre se ha formulado: la de la universalidad de la naturaleza humana.” (</w:t>
      </w:r>
      <w:proofErr w:type="spellStart"/>
      <w:r w:rsidRPr="005C3B03">
        <w:rPr>
          <w:rFonts w:ascii="Times New Roman" w:hAnsi="Times New Roman" w:cs="Times New Roman"/>
          <w:color w:val="000000"/>
          <w:sz w:val="24"/>
          <w:lang w:val="es-MX"/>
        </w:rPr>
        <w:t>Lévi</w:t>
      </w:r>
      <w:proofErr w:type="spellEnd"/>
      <w:r w:rsidRPr="005C3B03">
        <w:rPr>
          <w:rFonts w:ascii="Times New Roman" w:hAnsi="Times New Roman" w:cs="Times New Roman"/>
          <w:color w:val="000000"/>
          <w:sz w:val="24"/>
          <w:lang w:val="es-MX"/>
        </w:rPr>
        <w:t xml:space="preserve"> Strauss)</w:t>
      </w:r>
    </w:p>
    <w:p w:rsidR="005C3B03" w:rsidRDefault="005C3B03" w:rsidP="00AE4E51">
      <w:pPr>
        <w:spacing w:line="360" w:lineRule="auto"/>
        <w:rPr>
          <w:rFonts w:ascii="Times New Roman" w:hAnsi="Times New Roman" w:cs="Times New Roman"/>
          <w:b/>
          <w:sz w:val="24"/>
        </w:rPr>
      </w:pPr>
    </w:p>
    <w:p w:rsidR="005C3B03" w:rsidRDefault="005C3B03" w:rsidP="00AE4E51">
      <w:pPr>
        <w:spacing w:line="360" w:lineRule="auto"/>
        <w:rPr>
          <w:rFonts w:ascii="Times New Roman" w:hAnsi="Times New Roman" w:cs="Times New Roman"/>
          <w:b/>
          <w:sz w:val="24"/>
        </w:rPr>
      </w:pPr>
    </w:p>
    <w:p w:rsidR="005C3B03" w:rsidRDefault="005C3B03" w:rsidP="00AE4E51">
      <w:pPr>
        <w:spacing w:line="360" w:lineRule="auto"/>
        <w:rPr>
          <w:rFonts w:ascii="Times New Roman" w:hAnsi="Times New Roman" w:cs="Times New Roman"/>
          <w:b/>
          <w:sz w:val="24"/>
        </w:rPr>
      </w:pPr>
    </w:p>
    <w:p w:rsidR="005C3B03" w:rsidRDefault="005C3B03" w:rsidP="00AE4E51">
      <w:pPr>
        <w:spacing w:line="360" w:lineRule="auto"/>
        <w:rPr>
          <w:rFonts w:ascii="Times New Roman" w:hAnsi="Times New Roman" w:cs="Times New Roman"/>
          <w:b/>
          <w:sz w:val="24"/>
        </w:rPr>
      </w:pPr>
    </w:p>
    <w:p w:rsidR="005C3B03" w:rsidRDefault="005C3B03" w:rsidP="00AE4E51">
      <w:pPr>
        <w:spacing w:line="360" w:lineRule="auto"/>
        <w:rPr>
          <w:rFonts w:ascii="Times New Roman" w:hAnsi="Times New Roman" w:cs="Times New Roman"/>
          <w:b/>
          <w:sz w:val="24"/>
        </w:rPr>
      </w:pPr>
    </w:p>
    <w:p w:rsidR="005C3B03" w:rsidRDefault="005C3B03" w:rsidP="00AE4E51">
      <w:pPr>
        <w:spacing w:line="360" w:lineRule="auto"/>
        <w:rPr>
          <w:rFonts w:ascii="Times New Roman" w:hAnsi="Times New Roman" w:cs="Times New Roman"/>
          <w:b/>
          <w:sz w:val="24"/>
        </w:rPr>
      </w:pPr>
    </w:p>
    <w:p w:rsidR="005C3B03" w:rsidRDefault="005C3B03" w:rsidP="00AE4E51">
      <w:pPr>
        <w:spacing w:line="360" w:lineRule="auto"/>
        <w:rPr>
          <w:rFonts w:ascii="Times New Roman" w:hAnsi="Times New Roman" w:cs="Times New Roman"/>
          <w:b/>
          <w:sz w:val="24"/>
        </w:rPr>
      </w:pPr>
    </w:p>
    <w:p w:rsidR="005C3B03" w:rsidRDefault="005C3B03" w:rsidP="00AE4E51">
      <w:pPr>
        <w:spacing w:line="360" w:lineRule="auto"/>
        <w:rPr>
          <w:rFonts w:ascii="Times New Roman" w:hAnsi="Times New Roman" w:cs="Times New Roman"/>
          <w:b/>
          <w:sz w:val="24"/>
        </w:rPr>
      </w:pPr>
    </w:p>
    <w:p w:rsidR="005C3B03" w:rsidRDefault="005C3B03" w:rsidP="00AE4E51">
      <w:pPr>
        <w:spacing w:line="360" w:lineRule="auto"/>
        <w:rPr>
          <w:rFonts w:ascii="Times New Roman" w:hAnsi="Times New Roman" w:cs="Times New Roman"/>
          <w:b/>
          <w:sz w:val="24"/>
        </w:rPr>
      </w:pPr>
    </w:p>
    <w:p w:rsidR="005C3B03" w:rsidRDefault="005C3B03" w:rsidP="00AE4E51">
      <w:pPr>
        <w:spacing w:line="360" w:lineRule="auto"/>
        <w:rPr>
          <w:rFonts w:ascii="Times New Roman" w:hAnsi="Times New Roman" w:cs="Times New Roman"/>
          <w:b/>
          <w:sz w:val="24"/>
        </w:rPr>
      </w:pPr>
    </w:p>
    <w:p w:rsidR="00AE4E51" w:rsidRDefault="005C3B03" w:rsidP="00AE4E51">
      <w:pPr>
        <w:spacing w:line="360" w:lineRule="auto"/>
        <w:rPr>
          <w:rFonts w:ascii="Times New Roman" w:hAnsi="Times New Roman" w:cs="Times New Roman"/>
          <w:b/>
          <w:sz w:val="24"/>
        </w:rPr>
      </w:pPr>
      <w:r>
        <w:rPr>
          <w:rFonts w:ascii="Times New Roman" w:hAnsi="Times New Roman" w:cs="Times New Roman"/>
          <w:b/>
          <w:sz w:val="24"/>
        </w:rPr>
        <w:lastRenderedPageBreak/>
        <w:t xml:space="preserve">       </w:t>
      </w:r>
      <w:r w:rsidR="00AE4E51" w:rsidRPr="00AE4E51">
        <w:rPr>
          <w:rFonts w:ascii="Times New Roman" w:hAnsi="Times New Roman" w:cs="Times New Roman"/>
          <w:b/>
          <w:sz w:val="24"/>
        </w:rPr>
        <w:t xml:space="preserve">2. Elaborar una infografía identificando la posible relación que admiten las ciencias señaladas por </w:t>
      </w:r>
      <w:proofErr w:type="spellStart"/>
      <w:r w:rsidR="00AE4E51" w:rsidRPr="00AE4E51">
        <w:rPr>
          <w:rFonts w:ascii="Times New Roman" w:hAnsi="Times New Roman" w:cs="Times New Roman"/>
          <w:b/>
          <w:sz w:val="24"/>
        </w:rPr>
        <w:t>Lévi</w:t>
      </w:r>
      <w:proofErr w:type="spellEnd"/>
      <w:r w:rsidR="00AE4E51" w:rsidRPr="00AE4E51">
        <w:rPr>
          <w:rFonts w:ascii="Times New Roman" w:hAnsi="Times New Roman" w:cs="Times New Roman"/>
          <w:b/>
          <w:sz w:val="24"/>
        </w:rPr>
        <w:t xml:space="preserve"> Strauss (antropología social, antropología cultural, sociología, etnología, etc.). </w:t>
      </w:r>
    </w:p>
    <w:p w:rsidR="00AE4E51" w:rsidRPr="00AE4E51" w:rsidRDefault="005C3B03" w:rsidP="00AE4E51">
      <w:pPr>
        <w:spacing w:line="360" w:lineRule="auto"/>
        <w:rPr>
          <w:rFonts w:ascii="Times New Roman" w:hAnsi="Times New Roman" w:cs="Times New Roman"/>
          <w:b/>
          <w:sz w:val="24"/>
        </w:rPr>
      </w:pPr>
      <w:r>
        <w:rPr>
          <w:noProof/>
          <w:lang w:eastAsia="es-EC"/>
        </w:rPr>
        <w:drawing>
          <wp:inline distT="0" distB="0" distL="0" distR="0" wp14:anchorId="50CC37F6" wp14:editId="1156B509">
            <wp:extent cx="4533900" cy="6410228"/>
            <wp:effectExtent l="0" t="0" r="0" b="0"/>
            <wp:docPr id="1" name="Imagen 1" descr="https://scontent.fgye1-1.fna.fbcdn.net/v/t1.15752-9/47680334_2027074654038148_2512075278499446784_n.png?_nc_cat=110&amp;_nc_ht=scontent.fgye1-1.fna&amp;oh=1b1f15d3cfda41bda1efbfffc62e2b37&amp;oe=5C95A8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fgye1-1.fna.fbcdn.net/v/t1.15752-9/47680334_2027074654038148_2512075278499446784_n.png?_nc_cat=110&amp;_nc_ht=scontent.fgye1-1.fna&amp;oh=1b1f15d3cfda41bda1efbfffc62e2b37&amp;oe=5C95A8B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33900" cy="6410228"/>
                    </a:xfrm>
                    <a:prstGeom prst="rect">
                      <a:avLst/>
                    </a:prstGeom>
                    <a:noFill/>
                    <a:ln>
                      <a:noFill/>
                    </a:ln>
                  </pic:spPr>
                </pic:pic>
              </a:graphicData>
            </a:graphic>
          </wp:inline>
        </w:drawing>
      </w:r>
    </w:p>
    <w:p w:rsidR="00AE4E51" w:rsidRPr="00AE4E51" w:rsidRDefault="00AE4E51" w:rsidP="00AE4E51">
      <w:pPr>
        <w:spacing w:line="360" w:lineRule="auto"/>
        <w:rPr>
          <w:rFonts w:ascii="Times New Roman" w:hAnsi="Times New Roman" w:cs="Times New Roman"/>
          <w:b/>
          <w:sz w:val="24"/>
        </w:rPr>
      </w:pPr>
      <w:r>
        <w:rPr>
          <w:noProof/>
          <w:lang w:eastAsia="es-EC"/>
        </w:rPr>
        <w:lastRenderedPageBreak/>
        <w:drawing>
          <wp:inline distT="0" distB="0" distL="0" distR="0" wp14:anchorId="3B70A3CC" wp14:editId="62508B4D">
            <wp:extent cx="5400040" cy="7646074"/>
            <wp:effectExtent l="0" t="0" r="0" b="0"/>
            <wp:docPr id="2" name="Imagen 2" descr="https://scontent.fgye1-1.fna.fbcdn.net/v/t1.15752-9/48382617_705256819874421_4474879387220574208_n.png?_nc_cat=101&amp;_nc_ht=scontent.fgye1-1.fna&amp;oh=706c8c1341859f8b4fd01cc3ad5f1602&amp;oe=5C9329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content.fgye1-1.fna.fbcdn.net/v/t1.15752-9/48382617_705256819874421_4474879387220574208_n.png?_nc_cat=101&amp;_nc_ht=scontent.fgye1-1.fna&amp;oh=706c8c1341859f8b4fd01cc3ad5f1602&amp;oe=5C9329E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040" cy="7646074"/>
                    </a:xfrm>
                    <a:prstGeom prst="rect">
                      <a:avLst/>
                    </a:prstGeom>
                    <a:noFill/>
                    <a:ln>
                      <a:noFill/>
                    </a:ln>
                  </pic:spPr>
                </pic:pic>
              </a:graphicData>
            </a:graphic>
          </wp:inline>
        </w:drawing>
      </w:r>
    </w:p>
    <w:p w:rsidR="00AE4E51" w:rsidRDefault="00AE4E51" w:rsidP="00AE4E51">
      <w:pPr>
        <w:spacing w:line="360" w:lineRule="auto"/>
        <w:rPr>
          <w:rFonts w:ascii="Times New Roman" w:hAnsi="Times New Roman" w:cs="Times New Roman"/>
          <w:b/>
          <w:sz w:val="24"/>
        </w:rPr>
      </w:pPr>
      <w:r>
        <w:rPr>
          <w:noProof/>
          <w:lang w:eastAsia="es-EC"/>
        </w:rPr>
        <w:lastRenderedPageBreak/>
        <w:drawing>
          <wp:inline distT="0" distB="0" distL="0" distR="0" wp14:anchorId="51E58DE2" wp14:editId="5087B192">
            <wp:extent cx="5400040" cy="7634814"/>
            <wp:effectExtent l="0" t="0" r="0" b="4445"/>
            <wp:docPr id="3" name="Imagen 3" descr="https://scontent.fgye1-1.fna.fbcdn.net/v/t1.15752-9/48240845_266461487557548_7929190002775293952_n.png?_nc_cat=106&amp;_nc_ht=scontent.fgye1-1.fna&amp;oh=fa09859d02df41b6cb2d0cb8382f1633&amp;oe=5C938D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content.fgye1-1.fna.fbcdn.net/v/t1.15752-9/48240845_266461487557548_7929190002775293952_n.png?_nc_cat=106&amp;_nc_ht=scontent.fgye1-1.fna&amp;oh=fa09859d02df41b6cb2d0cb8382f1633&amp;oe=5C938D7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040" cy="7634814"/>
                    </a:xfrm>
                    <a:prstGeom prst="rect">
                      <a:avLst/>
                    </a:prstGeom>
                    <a:noFill/>
                    <a:ln>
                      <a:noFill/>
                    </a:ln>
                  </pic:spPr>
                </pic:pic>
              </a:graphicData>
            </a:graphic>
          </wp:inline>
        </w:drawing>
      </w:r>
    </w:p>
    <w:p w:rsidR="00AE4E51" w:rsidRDefault="00AE4E51" w:rsidP="00AE4E51">
      <w:pPr>
        <w:spacing w:line="360" w:lineRule="auto"/>
        <w:rPr>
          <w:rFonts w:ascii="Times New Roman" w:hAnsi="Times New Roman" w:cs="Times New Roman"/>
          <w:b/>
          <w:sz w:val="24"/>
        </w:rPr>
      </w:pPr>
      <w:r>
        <w:rPr>
          <w:noProof/>
          <w:lang w:eastAsia="es-EC"/>
        </w:rPr>
        <w:lastRenderedPageBreak/>
        <w:drawing>
          <wp:inline distT="0" distB="0" distL="0" distR="0" wp14:anchorId="5F6DFE53" wp14:editId="297D4564">
            <wp:extent cx="5400040" cy="7634814"/>
            <wp:effectExtent l="0" t="0" r="0" b="4445"/>
            <wp:docPr id="4" name="Imagen 4" descr="https://scontent.fgye1-1.fna.fbcdn.net/v/t1.15752-9/47577269_612759955805488_4115249719553294336_n.png?_nc_cat=109&amp;_nc_ht=scontent.fgye1-1.fna&amp;oh=8714d2ef48b848f305bf0e42e66e38b7&amp;oe=5CA8C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content.fgye1-1.fna.fbcdn.net/v/t1.15752-9/47577269_612759955805488_4115249719553294336_n.png?_nc_cat=109&amp;_nc_ht=scontent.fgye1-1.fna&amp;oh=8714d2ef48b848f305bf0e42e66e38b7&amp;oe=5CA8C83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7634814"/>
                    </a:xfrm>
                    <a:prstGeom prst="rect">
                      <a:avLst/>
                    </a:prstGeom>
                    <a:noFill/>
                    <a:ln>
                      <a:noFill/>
                    </a:ln>
                  </pic:spPr>
                </pic:pic>
              </a:graphicData>
            </a:graphic>
          </wp:inline>
        </w:drawing>
      </w:r>
    </w:p>
    <w:p w:rsidR="00AE4E51" w:rsidRDefault="00AE4E51" w:rsidP="00AE4E51">
      <w:pPr>
        <w:spacing w:line="360" w:lineRule="auto"/>
        <w:rPr>
          <w:rFonts w:ascii="Times New Roman" w:hAnsi="Times New Roman" w:cs="Times New Roman"/>
          <w:b/>
          <w:sz w:val="24"/>
        </w:rPr>
      </w:pPr>
      <w:r>
        <w:rPr>
          <w:noProof/>
          <w:lang w:eastAsia="es-EC"/>
        </w:rPr>
        <w:lastRenderedPageBreak/>
        <w:drawing>
          <wp:inline distT="0" distB="0" distL="0" distR="0" wp14:anchorId="1EEED95C" wp14:editId="5720452C">
            <wp:extent cx="5400040" cy="7646074"/>
            <wp:effectExtent l="0" t="0" r="0" b="0"/>
            <wp:docPr id="5" name="Imagen 5" descr="https://scontent.fgye1-1.fna.fbcdn.net/v/t1.15752-9/48275559_929073657480704_2796929410924544000_n.png?_nc_cat=109&amp;_nc_ht=scontent.fgye1-1.fna&amp;oh=1f02525cb53c9ba19636b71e347c3cf0&amp;oe=5CAF9F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content.fgye1-1.fna.fbcdn.net/v/t1.15752-9/48275559_929073657480704_2796929410924544000_n.png?_nc_cat=109&amp;_nc_ht=scontent.fgye1-1.fna&amp;oh=1f02525cb53c9ba19636b71e347c3cf0&amp;oe=5CAF9F2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40" cy="7646074"/>
                    </a:xfrm>
                    <a:prstGeom prst="rect">
                      <a:avLst/>
                    </a:prstGeom>
                    <a:noFill/>
                    <a:ln>
                      <a:noFill/>
                    </a:ln>
                  </pic:spPr>
                </pic:pic>
              </a:graphicData>
            </a:graphic>
          </wp:inline>
        </w:drawing>
      </w:r>
    </w:p>
    <w:p w:rsidR="005C3B03" w:rsidRDefault="005C3B03" w:rsidP="00AE4E51">
      <w:pPr>
        <w:spacing w:line="360" w:lineRule="auto"/>
        <w:rPr>
          <w:rFonts w:ascii="Times New Roman" w:hAnsi="Times New Roman" w:cs="Times New Roman"/>
          <w:b/>
          <w:sz w:val="24"/>
        </w:rPr>
      </w:pPr>
    </w:p>
    <w:p w:rsidR="005C3B03" w:rsidRDefault="005C3B03" w:rsidP="005C3B03">
      <w:pPr>
        <w:pStyle w:val="Prrafodelista"/>
        <w:spacing w:line="360" w:lineRule="auto"/>
        <w:ind w:left="1080"/>
        <w:rPr>
          <w:rFonts w:ascii="Times New Roman" w:hAnsi="Times New Roman" w:cs="Times New Roman"/>
          <w:b/>
          <w:sz w:val="24"/>
        </w:rPr>
      </w:pPr>
    </w:p>
    <w:p w:rsidR="00AE4E51" w:rsidRPr="005C3B03" w:rsidRDefault="005C3B03" w:rsidP="005C3B03">
      <w:pPr>
        <w:pStyle w:val="Prrafodelista"/>
        <w:spacing w:line="360" w:lineRule="auto"/>
        <w:ind w:left="1080"/>
        <w:rPr>
          <w:rFonts w:ascii="Times New Roman" w:hAnsi="Times New Roman" w:cs="Times New Roman"/>
          <w:b/>
          <w:sz w:val="24"/>
        </w:rPr>
      </w:pPr>
      <w:r>
        <w:rPr>
          <w:rFonts w:ascii="Times New Roman" w:hAnsi="Times New Roman" w:cs="Times New Roman"/>
          <w:b/>
          <w:sz w:val="24"/>
        </w:rPr>
        <w:lastRenderedPageBreak/>
        <w:t>3.</w:t>
      </w:r>
      <w:r w:rsidR="00AE4E51" w:rsidRPr="005C3B03">
        <w:rPr>
          <w:rFonts w:ascii="Times New Roman" w:hAnsi="Times New Roman" w:cs="Times New Roman"/>
          <w:b/>
          <w:sz w:val="24"/>
        </w:rPr>
        <w:t xml:space="preserve">Explicar el significado de los conceptos frío y caliente en </w:t>
      </w:r>
      <w:proofErr w:type="spellStart"/>
      <w:r w:rsidR="00AE4E51" w:rsidRPr="005C3B03">
        <w:rPr>
          <w:rFonts w:ascii="Times New Roman" w:hAnsi="Times New Roman" w:cs="Times New Roman"/>
          <w:b/>
          <w:sz w:val="24"/>
        </w:rPr>
        <w:t>Lévi</w:t>
      </w:r>
      <w:proofErr w:type="spellEnd"/>
      <w:r w:rsidR="00AE4E51" w:rsidRPr="005C3B03">
        <w:rPr>
          <w:rFonts w:ascii="Times New Roman" w:hAnsi="Times New Roman" w:cs="Times New Roman"/>
          <w:b/>
          <w:sz w:val="24"/>
        </w:rPr>
        <w:t xml:space="preserve"> Strauss y en McLuhan (Comprender los medios de comunicación. Las extensiones del ser humano), quien además lo extiende al imaginario de ciudades y políticos. </w:t>
      </w:r>
    </w:p>
    <w:p w:rsidR="005C3B03" w:rsidRPr="005C3B03" w:rsidRDefault="005C3B03" w:rsidP="005C3B03">
      <w:pPr>
        <w:spacing w:line="360" w:lineRule="auto"/>
        <w:ind w:left="720" w:firstLine="720"/>
        <w:jc w:val="both"/>
        <w:rPr>
          <w:rFonts w:ascii="Times" w:hAnsi="Times" w:cs="Times New Roman"/>
          <w:szCs w:val="20"/>
          <w:lang w:val="es-MX"/>
        </w:rPr>
      </w:pPr>
      <w:proofErr w:type="spellStart"/>
      <w:r w:rsidRPr="005C3B03">
        <w:rPr>
          <w:rFonts w:ascii="Times New Roman" w:hAnsi="Times New Roman" w:cs="Times New Roman"/>
          <w:color w:val="000000"/>
          <w:sz w:val="24"/>
          <w:lang w:val="es-MX"/>
        </w:rPr>
        <w:t>Lévi</w:t>
      </w:r>
      <w:proofErr w:type="spellEnd"/>
      <w:r w:rsidRPr="005C3B03">
        <w:rPr>
          <w:rFonts w:ascii="Times New Roman" w:hAnsi="Times New Roman" w:cs="Times New Roman"/>
          <w:color w:val="000000"/>
          <w:sz w:val="24"/>
          <w:lang w:val="es-MX"/>
        </w:rPr>
        <w:t xml:space="preserve"> Strauss habla de sociedades frías y calientes enfocándose en la cuestión de la civilización industrial en donde la energía prepondera sobre todas las cosas. La importancia de que la energía esté presente en las sociedades humanas se relaciona con la antropología. </w:t>
      </w:r>
      <w:proofErr w:type="spellStart"/>
      <w:r w:rsidRPr="005C3B03">
        <w:rPr>
          <w:rFonts w:ascii="Times New Roman" w:hAnsi="Times New Roman" w:cs="Times New Roman"/>
          <w:color w:val="000000"/>
          <w:sz w:val="24"/>
          <w:lang w:val="es-MX"/>
        </w:rPr>
        <w:t>Lévi</w:t>
      </w:r>
      <w:proofErr w:type="spellEnd"/>
      <w:r w:rsidRPr="005C3B03">
        <w:rPr>
          <w:rFonts w:ascii="Times New Roman" w:hAnsi="Times New Roman" w:cs="Times New Roman"/>
          <w:color w:val="000000"/>
          <w:sz w:val="24"/>
          <w:lang w:val="es-MX"/>
        </w:rPr>
        <w:t xml:space="preserve"> Strauss y la corriente estructuralista desde donde se define dos tipos de sociedades contrapuestas, las sociedades frías y calientes en donde las sociedades frías se refiere a la valoración de la calma y en donde se observa la noción de un tiempo cíclico que se caracterizan por un poco consumo energético. No </w:t>
      </w:r>
      <w:r w:rsidRPr="005C3B03">
        <w:rPr>
          <w:rFonts w:ascii="Times New Roman" w:hAnsi="Times New Roman" w:cs="Times New Roman"/>
          <w:color w:val="000000"/>
          <w:sz w:val="24"/>
          <w:lang w:val="es-MX"/>
        </w:rPr>
        <w:t>obstante,</w:t>
      </w:r>
      <w:r w:rsidRPr="005C3B03">
        <w:rPr>
          <w:rFonts w:ascii="Times New Roman" w:hAnsi="Times New Roman" w:cs="Times New Roman"/>
          <w:color w:val="000000"/>
          <w:sz w:val="24"/>
          <w:lang w:val="es-MX"/>
        </w:rPr>
        <w:t xml:space="preserve"> el dominio de la energía es previo al dominio del trabajo. </w:t>
      </w:r>
    </w:p>
    <w:p w:rsidR="005C3B03" w:rsidRPr="005C3B03" w:rsidRDefault="005C3B03" w:rsidP="005C3B03">
      <w:pPr>
        <w:spacing w:line="360" w:lineRule="auto"/>
        <w:rPr>
          <w:rFonts w:ascii="Times" w:eastAsia="Times New Roman" w:hAnsi="Times" w:cs="Times New Roman"/>
          <w:szCs w:val="20"/>
          <w:lang w:val="es-MX"/>
        </w:rPr>
      </w:pPr>
    </w:p>
    <w:p w:rsidR="005C3B03" w:rsidRPr="005C3B03" w:rsidRDefault="005C3B03" w:rsidP="005C3B03">
      <w:pPr>
        <w:spacing w:line="360" w:lineRule="auto"/>
        <w:ind w:left="720" w:firstLine="720"/>
        <w:jc w:val="both"/>
        <w:rPr>
          <w:rFonts w:ascii="Times New Roman" w:hAnsi="Times New Roman" w:cs="Times New Roman"/>
          <w:color w:val="000000"/>
          <w:sz w:val="24"/>
          <w:lang w:val="es-MX"/>
        </w:rPr>
      </w:pPr>
      <w:r w:rsidRPr="005C3B03">
        <w:rPr>
          <w:rFonts w:ascii="Times New Roman" w:hAnsi="Times New Roman" w:cs="Times New Roman"/>
          <w:color w:val="000000"/>
          <w:sz w:val="24"/>
          <w:lang w:val="es-MX"/>
        </w:rPr>
        <w:t xml:space="preserve">La domesticación de algunas especies grandes le permitió poner a su servicio la energía animal y la división del trabajo comienza en las sociedades humanas. </w:t>
      </w:r>
      <w:proofErr w:type="spellStart"/>
      <w:r w:rsidRPr="005C3B03">
        <w:rPr>
          <w:rFonts w:ascii="Times New Roman" w:hAnsi="Times New Roman" w:cs="Times New Roman"/>
          <w:color w:val="000000"/>
          <w:sz w:val="24"/>
          <w:lang w:val="es-MX"/>
        </w:rPr>
        <w:t>Lévi</w:t>
      </w:r>
      <w:proofErr w:type="spellEnd"/>
      <w:r w:rsidRPr="005C3B03">
        <w:rPr>
          <w:rFonts w:ascii="Times New Roman" w:hAnsi="Times New Roman" w:cs="Times New Roman"/>
          <w:color w:val="000000"/>
          <w:sz w:val="24"/>
          <w:lang w:val="es-MX"/>
        </w:rPr>
        <w:t xml:space="preserve"> Strauss plantea que estas sociedades son las que entraron en la historia a partir del “invento” de la esclavitud que les permitió obtener la energía necesaria para su desarrollo.</w:t>
      </w:r>
    </w:p>
    <w:p w:rsidR="005C3B03" w:rsidRPr="005C3B03" w:rsidRDefault="005C3B03" w:rsidP="005C3B03">
      <w:pPr>
        <w:spacing w:line="360" w:lineRule="auto"/>
        <w:ind w:left="720" w:firstLine="720"/>
        <w:jc w:val="both"/>
        <w:rPr>
          <w:rFonts w:ascii="Times" w:hAnsi="Times" w:cs="Times New Roman"/>
          <w:szCs w:val="20"/>
          <w:lang w:val="es-MX"/>
        </w:rPr>
      </w:pPr>
    </w:p>
    <w:p w:rsidR="005C3B03" w:rsidRPr="005C3B03" w:rsidRDefault="005C3B03" w:rsidP="005C3B03">
      <w:pPr>
        <w:spacing w:line="360" w:lineRule="auto"/>
        <w:rPr>
          <w:rFonts w:ascii="Times" w:eastAsia="Times New Roman" w:hAnsi="Times" w:cs="Times New Roman"/>
          <w:szCs w:val="20"/>
          <w:lang w:val="es-MX"/>
        </w:rPr>
      </w:pPr>
    </w:p>
    <w:p w:rsidR="005C3B03" w:rsidRPr="005C3B03" w:rsidRDefault="005C3B03" w:rsidP="005C3B03">
      <w:pPr>
        <w:spacing w:line="360" w:lineRule="auto"/>
        <w:ind w:left="708"/>
        <w:jc w:val="both"/>
        <w:rPr>
          <w:rFonts w:ascii="Times" w:hAnsi="Times" w:cs="Times New Roman"/>
          <w:szCs w:val="20"/>
          <w:lang w:val="es-MX"/>
        </w:rPr>
      </w:pPr>
      <w:r w:rsidRPr="005C3B03">
        <w:rPr>
          <w:rFonts w:ascii="Times New Roman" w:hAnsi="Times New Roman" w:cs="Times New Roman"/>
          <w:color w:val="000000"/>
          <w:sz w:val="24"/>
          <w:lang w:val="es-MX"/>
        </w:rPr>
        <w:tab/>
      </w:r>
      <w:r w:rsidRPr="005C3B03">
        <w:rPr>
          <w:rFonts w:ascii="Times New Roman" w:hAnsi="Times New Roman" w:cs="Times New Roman"/>
          <w:color w:val="000000"/>
          <w:sz w:val="24"/>
          <w:lang w:val="es-MX"/>
        </w:rPr>
        <w:tab/>
        <w:t xml:space="preserve">El significado de los conceptos frío y caliente en McLuhan se refieren a la cantidad de información que se recepta y a la participación que genera en el receptor. Por ejemplo, en un medio frío como el teléfono la participación del receptor es mayor, en donde se puede tener una complementación de un mensaje dado y responder de manera asertiva ante él; el combinado entre recibir un mensaje y transmutar la imagen sonora que se tiene de él, hace de este un medio frío. En contraste un medio caliente, como el cine, funciona de una manera unidireccional, es decir la participación del receptor, se ve afectada, disminuida a niveles muy bajos; en un medio caliente la aceptación de un mensaje es casi total y es visto como una realidad </w:t>
      </w:r>
      <w:r w:rsidRPr="005C3B03">
        <w:rPr>
          <w:rFonts w:ascii="Times New Roman" w:hAnsi="Times New Roman" w:cs="Times New Roman"/>
          <w:color w:val="000000"/>
          <w:sz w:val="24"/>
          <w:lang w:val="es-MX"/>
        </w:rPr>
        <w:t>inversiva</w:t>
      </w:r>
      <w:r w:rsidRPr="005C3B03">
        <w:rPr>
          <w:rFonts w:ascii="Times New Roman" w:hAnsi="Times New Roman" w:cs="Times New Roman"/>
          <w:color w:val="000000"/>
          <w:sz w:val="24"/>
          <w:lang w:val="es-MX"/>
        </w:rPr>
        <w:t xml:space="preserve"> del receptor (visto como un hecho, o una realidad, total). </w:t>
      </w:r>
    </w:p>
    <w:p w:rsidR="005C3B03" w:rsidRPr="005C3B03" w:rsidRDefault="005C3B03" w:rsidP="005C3B03">
      <w:pPr>
        <w:spacing w:line="360" w:lineRule="auto"/>
        <w:rPr>
          <w:rFonts w:ascii="Times" w:eastAsia="Times New Roman" w:hAnsi="Times" w:cs="Times New Roman"/>
          <w:szCs w:val="20"/>
          <w:lang w:val="es-MX"/>
        </w:rPr>
      </w:pPr>
    </w:p>
    <w:p w:rsidR="005C3B03" w:rsidRPr="005C3B03" w:rsidRDefault="005C3B03" w:rsidP="005C3B03">
      <w:pPr>
        <w:spacing w:line="360" w:lineRule="auto"/>
        <w:ind w:left="720" w:firstLine="720"/>
        <w:jc w:val="both"/>
        <w:rPr>
          <w:rFonts w:ascii="Times" w:hAnsi="Times" w:cs="Times New Roman"/>
          <w:szCs w:val="20"/>
          <w:lang w:val="es-MX"/>
        </w:rPr>
      </w:pPr>
      <w:r w:rsidRPr="005C3B03">
        <w:rPr>
          <w:rFonts w:ascii="Times New Roman" w:hAnsi="Times New Roman" w:cs="Times New Roman"/>
          <w:color w:val="000000"/>
          <w:sz w:val="24"/>
          <w:lang w:val="es-MX"/>
        </w:rPr>
        <w:t>Implica una generalización ante la “preocupación de un efecto en lugar del significado, en un cambio básico de la edad eléctrica” (McLuhan, pág. 47)</w:t>
      </w:r>
    </w:p>
    <w:p w:rsidR="005C3B03" w:rsidRPr="005C3B03" w:rsidRDefault="005C3B03" w:rsidP="005C3B03">
      <w:pPr>
        <w:spacing w:line="360" w:lineRule="auto"/>
        <w:rPr>
          <w:rFonts w:ascii="Times" w:eastAsia="Times New Roman" w:hAnsi="Times" w:cs="Times New Roman"/>
          <w:szCs w:val="20"/>
          <w:lang w:val="es-MX"/>
        </w:rPr>
      </w:pPr>
    </w:p>
    <w:p w:rsidR="005C3B03" w:rsidRPr="005C3B03" w:rsidRDefault="005C3B03" w:rsidP="005C3B03">
      <w:pPr>
        <w:spacing w:line="360" w:lineRule="auto"/>
        <w:ind w:left="720" w:firstLine="720"/>
        <w:jc w:val="both"/>
        <w:rPr>
          <w:rFonts w:ascii="Times" w:hAnsi="Times" w:cs="Times New Roman"/>
          <w:szCs w:val="20"/>
          <w:lang w:val="es-MX"/>
        </w:rPr>
      </w:pPr>
      <w:r w:rsidRPr="005C3B03">
        <w:rPr>
          <w:rFonts w:ascii="Times New Roman" w:hAnsi="Times New Roman" w:cs="Times New Roman"/>
          <w:color w:val="000000"/>
          <w:sz w:val="24"/>
          <w:lang w:val="es-MX"/>
        </w:rPr>
        <w:t>McLuhan se refiere a dos eras en la historia humana, la era mecánica y la era eléctrica. La era mecanizada, en donde “el pedal es una extensión del pie”, fue la que dio paso a un futuro eléctrico (tecnológico) en la que nos encontramos sumergidos actualmente, en la que el ser humano tiene extensiones de sí mismo, se comprenden a los medios de comunicación como una extensión del ser humano.  </w:t>
      </w:r>
    </w:p>
    <w:p w:rsidR="005C3B03" w:rsidRPr="005C3B03" w:rsidRDefault="005C3B03" w:rsidP="005C3B03">
      <w:pPr>
        <w:spacing w:line="360" w:lineRule="auto"/>
        <w:rPr>
          <w:rFonts w:ascii="Times" w:eastAsia="Times New Roman" w:hAnsi="Times" w:cs="Times New Roman"/>
          <w:szCs w:val="20"/>
          <w:lang w:val="es-MX"/>
        </w:rPr>
      </w:pPr>
    </w:p>
    <w:p w:rsidR="005C3B03" w:rsidRPr="005C3B03" w:rsidRDefault="005C3B03" w:rsidP="005C3B03">
      <w:pPr>
        <w:spacing w:line="360" w:lineRule="auto"/>
        <w:ind w:left="720" w:firstLine="720"/>
        <w:jc w:val="both"/>
        <w:rPr>
          <w:rFonts w:ascii="Times" w:hAnsi="Times" w:cs="Times New Roman"/>
          <w:szCs w:val="20"/>
          <w:lang w:val="es-MX"/>
        </w:rPr>
      </w:pPr>
      <w:r w:rsidRPr="005C3B03">
        <w:rPr>
          <w:rFonts w:ascii="Times New Roman" w:hAnsi="Times New Roman" w:cs="Times New Roman"/>
          <w:color w:val="000000"/>
          <w:sz w:val="24"/>
          <w:lang w:val="es-MX"/>
        </w:rPr>
        <w:t xml:space="preserve">De todas </w:t>
      </w:r>
      <w:r w:rsidRPr="005C3B03">
        <w:rPr>
          <w:rFonts w:ascii="Times New Roman" w:hAnsi="Times New Roman" w:cs="Times New Roman"/>
          <w:color w:val="000000"/>
          <w:sz w:val="24"/>
          <w:lang w:val="es-MX"/>
        </w:rPr>
        <w:t>formas,</w:t>
      </w:r>
      <w:r w:rsidRPr="005C3B03">
        <w:rPr>
          <w:rFonts w:ascii="Times New Roman" w:hAnsi="Times New Roman" w:cs="Times New Roman"/>
          <w:color w:val="000000"/>
          <w:sz w:val="24"/>
          <w:lang w:val="es-MX"/>
        </w:rPr>
        <w:t xml:space="preserve"> el efecto de dichos medios calientes o fríos dependen de las culturas, a su vez si estas son frías o calientes, una fría sería con un bajo nivel de alfabetización, y una caliente con un grado mayor de alfabetización. Un ejemplo claro es el nivel de alfabetización en los sectores urbano y rural, el urbano sería caliente y el rural frío.</w:t>
      </w:r>
    </w:p>
    <w:p w:rsidR="005C3B03" w:rsidRPr="005C3B03" w:rsidRDefault="005C3B03" w:rsidP="005C3B03">
      <w:pPr>
        <w:spacing w:line="360" w:lineRule="auto"/>
        <w:rPr>
          <w:rFonts w:ascii="Times" w:eastAsia="Times New Roman" w:hAnsi="Times" w:cs="Times New Roman"/>
          <w:szCs w:val="20"/>
          <w:lang w:val="es-MX"/>
        </w:rPr>
      </w:pPr>
    </w:p>
    <w:p w:rsidR="005C3B03" w:rsidRDefault="005C3B03" w:rsidP="005C3B03">
      <w:pPr>
        <w:spacing w:line="360" w:lineRule="auto"/>
        <w:ind w:left="720" w:firstLine="720"/>
        <w:jc w:val="both"/>
        <w:rPr>
          <w:rFonts w:ascii="Times" w:hAnsi="Times" w:cs="Times New Roman"/>
          <w:szCs w:val="20"/>
          <w:lang w:val="es-MX"/>
        </w:rPr>
      </w:pPr>
      <w:r w:rsidRPr="005C3B03">
        <w:rPr>
          <w:rFonts w:ascii="Times New Roman" w:hAnsi="Times New Roman" w:cs="Times New Roman"/>
          <w:color w:val="000000"/>
          <w:sz w:val="24"/>
          <w:lang w:val="es-MX"/>
        </w:rPr>
        <w:t xml:space="preserve">Los medios calientes o fríos, dependen de la percepción de nuestros sentidos, definiendo a un medio caliente como un medio unidireccional siendo este un medio con baja percepción de los sentidos del receptor. Un medio de alta definición como sería el cine no requiere de mucha participación ya que está saturado de información, de parte </w:t>
      </w:r>
      <w:r w:rsidRPr="005C3B03">
        <w:rPr>
          <w:rFonts w:ascii="Times New Roman" w:hAnsi="Times New Roman" w:cs="Times New Roman"/>
          <w:color w:val="000000"/>
          <w:sz w:val="24"/>
          <w:lang w:val="es-MX"/>
        </w:rPr>
        <w:t>del receptor</w:t>
      </w:r>
      <w:r w:rsidRPr="005C3B03">
        <w:rPr>
          <w:rFonts w:ascii="Times New Roman" w:hAnsi="Times New Roman" w:cs="Times New Roman"/>
          <w:color w:val="000000"/>
          <w:sz w:val="24"/>
          <w:lang w:val="es-MX"/>
        </w:rPr>
        <w:t xml:space="preserve"> existe una aplicación vaga de los planos cognitivos, por otro </w:t>
      </w:r>
      <w:r w:rsidRPr="005C3B03">
        <w:rPr>
          <w:rFonts w:ascii="Times New Roman" w:hAnsi="Times New Roman" w:cs="Times New Roman"/>
          <w:color w:val="000000"/>
          <w:sz w:val="24"/>
          <w:lang w:val="es-MX"/>
        </w:rPr>
        <w:t>lado,</w:t>
      </w:r>
      <w:r w:rsidRPr="005C3B03">
        <w:rPr>
          <w:rFonts w:ascii="Times New Roman" w:hAnsi="Times New Roman" w:cs="Times New Roman"/>
          <w:color w:val="000000"/>
          <w:sz w:val="24"/>
          <w:lang w:val="es-MX"/>
        </w:rPr>
        <w:t xml:space="preserve"> el un medio de baja </w:t>
      </w:r>
      <w:r w:rsidRPr="005C3B03">
        <w:rPr>
          <w:rFonts w:ascii="Times New Roman" w:hAnsi="Times New Roman" w:cs="Times New Roman"/>
          <w:color w:val="000000"/>
          <w:sz w:val="24"/>
          <w:lang w:val="es-MX"/>
        </w:rPr>
        <w:t>definición,</w:t>
      </w:r>
      <w:r w:rsidRPr="005C3B03">
        <w:rPr>
          <w:rFonts w:ascii="Times New Roman" w:hAnsi="Times New Roman" w:cs="Times New Roman"/>
          <w:color w:val="000000"/>
          <w:sz w:val="24"/>
          <w:lang w:val="es-MX"/>
        </w:rPr>
        <w:t xml:space="preserve"> fuerza al receptor a que trabaje sobre el mensaje y lo analice de </w:t>
      </w:r>
      <w:r w:rsidRPr="005C3B03">
        <w:rPr>
          <w:rFonts w:ascii="Times New Roman" w:hAnsi="Times New Roman" w:cs="Times New Roman"/>
          <w:color w:val="000000"/>
          <w:sz w:val="24"/>
          <w:lang w:val="es-MX"/>
        </w:rPr>
        <w:t>manera más</w:t>
      </w:r>
      <w:r w:rsidRPr="005C3B03">
        <w:rPr>
          <w:rFonts w:ascii="Times New Roman" w:hAnsi="Times New Roman" w:cs="Times New Roman"/>
          <w:color w:val="000000"/>
          <w:sz w:val="24"/>
          <w:lang w:val="es-MX"/>
        </w:rPr>
        <w:t xml:space="preserve"> profunda.  </w:t>
      </w:r>
    </w:p>
    <w:p w:rsidR="00AE4E51" w:rsidRPr="005C3B03" w:rsidRDefault="00AE4E51" w:rsidP="005C3B03">
      <w:pPr>
        <w:spacing w:line="360" w:lineRule="auto"/>
        <w:jc w:val="both"/>
        <w:rPr>
          <w:rFonts w:ascii="Times" w:hAnsi="Times" w:cs="Times New Roman"/>
          <w:szCs w:val="20"/>
          <w:lang w:val="es-MX"/>
        </w:rPr>
      </w:pPr>
      <w:r w:rsidRPr="00AE4E51">
        <w:rPr>
          <w:rFonts w:ascii="Times New Roman" w:hAnsi="Times New Roman" w:cs="Times New Roman"/>
          <w:b/>
          <w:sz w:val="24"/>
        </w:rPr>
        <w:t xml:space="preserve">4. Elaborar resumen y mapa conceptual de </w:t>
      </w:r>
      <w:r w:rsidRPr="00AE4E51">
        <w:rPr>
          <w:rFonts w:ascii="Times New Roman" w:hAnsi="Times New Roman" w:cs="Times New Roman"/>
          <w:b/>
          <w:i/>
          <w:sz w:val="24"/>
        </w:rPr>
        <w:t>El malestar en La Cultura</w:t>
      </w:r>
      <w:r w:rsidRPr="00AE4E51">
        <w:rPr>
          <w:rFonts w:ascii="Times New Roman" w:hAnsi="Times New Roman" w:cs="Times New Roman"/>
          <w:b/>
          <w:sz w:val="24"/>
        </w:rPr>
        <w:t>. S. Freud.</w:t>
      </w:r>
    </w:p>
    <w:p w:rsidR="00AE4E51" w:rsidRDefault="00AE4E51" w:rsidP="00AE4E51">
      <w:pPr>
        <w:spacing w:line="360" w:lineRule="auto"/>
        <w:rPr>
          <w:rFonts w:ascii="Times New Roman" w:hAnsi="Times New Roman" w:cs="Times New Roman"/>
          <w:b/>
          <w:sz w:val="24"/>
        </w:rPr>
      </w:pPr>
      <w:r>
        <w:rPr>
          <w:rFonts w:ascii="Times New Roman" w:hAnsi="Times New Roman" w:cs="Times New Roman"/>
          <w:b/>
          <w:sz w:val="24"/>
        </w:rPr>
        <w:t xml:space="preserve">                                       Resumen de El malestar en La Cultura</w:t>
      </w:r>
    </w:p>
    <w:p w:rsidR="002F669D" w:rsidRDefault="005C3B03" w:rsidP="005C3B03">
      <w:pPr>
        <w:spacing w:line="360" w:lineRule="auto"/>
        <w:ind w:left="708"/>
        <w:jc w:val="both"/>
        <w:rPr>
          <w:rFonts w:ascii="Times New Roman" w:hAnsi="Times New Roman" w:cs="Times New Roman"/>
          <w:sz w:val="24"/>
        </w:rPr>
      </w:pPr>
      <w:r>
        <w:rPr>
          <w:rFonts w:ascii="Times New Roman" w:hAnsi="Times New Roman" w:cs="Times New Roman"/>
          <w:sz w:val="24"/>
        </w:rPr>
        <w:t xml:space="preserve">     </w:t>
      </w:r>
      <w:r w:rsidR="002F669D">
        <w:rPr>
          <w:rFonts w:ascii="Times New Roman" w:hAnsi="Times New Roman" w:cs="Times New Roman"/>
          <w:sz w:val="24"/>
        </w:rPr>
        <w:t xml:space="preserve">Freud, en su libro, </w:t>
      </w:r>
      <w:r w:rsidR="002F669D" w:rsidRPr="00DD0AFB">
        <w:rPr>
          <w:rFonts w:ascii="Times New Roman" w:hAnsi="Times New Roman" w:cs="Times New Roman"/>
          <w:i/>
          <w:sz w:val="24"/>
        </w:rPr>
        <w:t>El malestar en La Cultura</w:t>
      </w:r>
      <w:r w:rsidR="002F669D">
        <w:rPr>
          <w:rFonts w:ascii="Times New Roman" w:hAnsi="Times New Roman" w:cs="Times New Roman"/>
          <w:sz w:val="24"/>
        </w:rPr>
        <w:t>, plantea como problemática central de la sociedad a la culpa. Para Sigmund el “yo” se presenta como algo independiente al resto, el “</w:t>
      </w:r>
      <w:r w:rsidR="001F5013">
        <w:rPr>
          <w:rFonts w:ascii="Times New Roman" w:hAnsi="Times New Roman" w:cs="Times New Roman"/>
          <w:sz w:val="24"/>
        </w:rPr>
        <w:t>ello”</w:t>
      </w:r>
      <w:r w:rsidR="002F669D">
        <w:rPr>
          <w:rFonts w:ascii="Times New Roman" w:hAnsi="Times New Roman" w:cs="Times New Roman"/>
          <w:sz w:val="24"/>
        </w:rPr>
        <w:t xml:space="preserve">, y con el tiempo evoluciona. El hombre, para </w:t>
      </w:r>
      <w:r w:rsidR="002F669D">
        <w:rPr>
          <w:rFonts w:ascii="Times New Roman" w:hAnsi="Times New Roman" w:cs="Times New Roman"/>
          <w:sz w:val="24"/>
        </w:rPr>
        <w:lastRenderedPageBreak/>
        <w:t xml:space="preserve">Sigmund, siempre ha buscado la felicidad, pero constantemente se ha encontrado con limitaciones que lo impiden. </w:t>
      </w:r>
    </w:p>
    <w:p w:rsidR="001F5013" w:rsidRDefault="005C3B03" w:rsidP="005C3B03">
      <w:pPr>
        <w:spacing w:line="360" w:lineRule="auto"/>
        <w:ind w:left="708"/>
        <w:jc w:val="both"/>
        <w:rPr>
          <w:rFonts w:ascii="Times New Roman" w:hAnsi="Times New Roman" w:cs="Times New Roman"/>
          <w:sz w:val="24"/>
        </w:rPr>
      </w:pPr>
      <w:r>
        <w:rPr>
          <w:rFonts w:ascii="Times New Roman" w:hAnsi="Times New Roman" w:cs="Times New Roman"/>
          <w:sz w:val="24"/>
        </w:rPr>
        <w:t xml:space="preserve">     </w:t>
      </w:r>
      <w:r w:rsidR="000B15CF">
        <w:rPr>
          <w:rFonts w:ascii="Times New Roman" w:hAnsi="Times New Roman" w:cs="Times New Roman"/>
          <w:sz w:val="24"/>
        </w:rPr>
        <w:t xml:space="preserve">Para Freud, la vida está llena de sufrimientos, él </w:t>
      </w:r>
      <w:r w:rsidR="002F669D">
        <w:rPr>
          <w:rFonts w:ascii="Times New Roman" w:hAnsi="Times New Roman" w:cs="Times New Roman"/>
          <w:sz w:val="24"/>
        </w:rPr>
        <w:t xml:space="preserve">explica que </w:t>
      </w:r>
      <w:r w:rsidR="001F5013">
        <w:rPr>
          <w:rFonts w:ascii="Times New Roman" w:hAnsi="Times New Roman" w:cs="Times New Roman"/>
          <w:sz w:val="24"/>
        </w:rPr>
        <w:t xml:space="preserve">los individuos </w:t>
      </w:r>
      <w:r w:rsidR="002F669D">
        <w:rPr>
          <w:rFonts w:ascii="Times New Roman" w:hAnsi="Times New Roman" w:cs="Times New Roman"/>
          <w:sz w:val="24"/>
        </w:rPr>
        <w:t>encuentra</w:t>
      </w:r>
      <w:r w:rsidR="001F5013">
        <w:rPr>
          <w:rFonts w:ascii="Times New Roman" w:hAnsi="Times New Roman" w:cs="Times New Roman"/>
          <w:sz w:val="24"/>
        </w:rPr>
        <w:t>n</w:t>
      </w:r>
      <w:r w:rsidR="002F669D">
        <w:rPr>
          <w:rFonts w:ascii="Times New Roman" w:hAnsi="Times New Roman" w:cs="Times New Roman"/>
          <w:sz w:val="24"/>
        </w:rPr>
        <w:t xml:space="preserve"> consolación en: distracciones poderosas que hacen parecer pequeña la miseria, satisfacciones sustitutivas y narcóticos. El sufrimiento amenaza desde el cuerpo (condenado a la aniquilación), el mundo exterior y las relaciones interpersonales, así también, como las limitaciones para ejercer dos principios básicos de los humanos: el placer y la agresividad.</w:t>
      </w:r>
    </w:p>
    <w:p w:rsidR="001F5013" w:rsidRDefault="005C3B03" w:rsidP="005C3B03">
      <w:pPr>
        <w:spacing w:line="360" w:lineRule="auto"/>
        <w:ind w:left="708"/>
        <w:jc w:val="both"/>
        <w:rPr>
          <w:rFonts w:ascii="Times New Roman" w:hAnsi="Times New Roman" w:cs="Times New Roman"/>
          <w:sz w:val="24"/>
        </w:rPr>
      </w:pPr>
      <w:r>
        <w:rPr>
          <w:rFonts w:ascii="Times New Roman" w:hAnsi="Times New Roman" w:cs="Times New Roman"/>
          <w:sz w:val="24"/>
        </w:rPr>
        <w:t xml:space="preserve">     </w:t>
      </w:r>
      <w:r w:rsidR="000B15CF">
        <w:rPr>
          <w:rFonts w:ascii="Times New Roman" w:hAnsi="Times New Roman" w:cs="Times New Roman"/>
          <w:sz w:val="24"/>
        </w:rPr>
        <w:t>La sociedad impone</w:t>
      </w:r>
      <w:r w:rsidR="001F5013">
        <w:rPr>
          <w:rFonts w:ascii="Times New Roman" w:hAnsi="Times New Roman" w:cs="Times New Roman"/>
          <w:sz w:val="24"/>
        </w:rPr>
        <w:t xml:space="preserve"> tolerar relaciones sexuales entre hombres y mujeres para el fin de procrear, con lo cual, no admite a la sexualida</w:t>
      </w:r>
      <w:r w:rsidR="000B15CF">
        <w:rPr>
          <w:rFonts w:ascii="Times New Roman" w:hAnsi="Times New Roman" w:cs="Times New Roman"/>
          <w:sz w:val="24"/>
        </w:rPr>
        <w:t>d como fuente de placer, al igual que,</w:t>
      </w:r>
      <w:r w:rsidR="006F6CB9">
        <w:rPr>
          <w:rFonts w:ascii="Times New Roman" w:hAnsi="Times New Roman" w:cs="Times New Roman"/>
          <w:sz w:val="24"/>
        </w:rPr>
        <w:t xml:space="preserve"> l</w:t>
      </w:r>
      <w:r w:rsidR="001F5013">
        <w:rPr>
          <w:rFonts w:ascii="Times New Roman" w:hAnsi="Times New Roman" w:cs="Times New Roman"/>
          <w:sz w:val="24"/>
        </w:rPr>
        <w:t xml:space="preserve">as tendencias agresivas </w:t>
      </w:r>
      <w:r w:rsidR="000B15CF">
        <w:rPr>
          <w:rFonts w:ascii="Times New Roman" w:hAnsi="Times New Roman" w:cs="Times New Roman"/>
          <w:sz w:val="24"/>
        </w:rPr>
        <w:t xml:space="preserve">son </w:t>
      </w:r>
      <w:r w:rsidR="001F5013">
        <w:rPr>
          <w:rFonts w:ascii="Times New Roman" w:hAnsi="Times New Roman" w:cs="Times New Roman"/>
          <w:sz w:val="24"/>
        </w:rPr>
        <w:t xml:space="preserve">innatas en los </w:t>
      </w:r>
      <w:r w:rsidR="000B15CF">
        <w:rPr>
          <w:rFonts w:ascii="Times New Roman" w:hAnsi="Times New Roman" w:cs="Times New Roman"/>
          <w:sz w:val="24"/>
        </w:rPr>
        <w:t xml:space="preserve">seres </w:t>
      </w:r>
      <w:r w:rsidR="001F5013">
        <w:rPr>
          <w:rFonts w:ascii="Times New Roman" w:hAnsi="Times New Roman" w:cs="Times New Roman"/>
          <w:sz w:val="24"/>
        </w:rPr>
        <w:t xml:space="preserve">humanos </w:t>
      </w:r>
      <w:r w:rsidR="000B15CF">
        <w:rPr>
          <w:rFonts w:ascii="Times New Roman" w:hAnsi="Times New Roman" w:cs="Times New Roman"/>
          <w:sz w:val="24"/>
        </w:rPr>
        <w:t>y precisamente este factor</w:t>
      </w:r>
      <w:r w:rsidR="001F5013">
        <w:rPr>
          <w:rFonts w:ascii="Times New Roman" w:hAnsi="Times New Roman" w:cs="Times New Roman"/>
          <w:sz w:val="24"/>
        </w:rPr>
        <w:t xml:space="preserve"> no permite una convivencia con los semejantes.</w:t>
      </w:r>
      <w:r w:rsidR="006F6CB9">
        <w:rPr>
          <w:rFonts w:ascii="Times New Roman" w:hAnsi="Times New Roman" w:cs="Times New Roman"/>
          <w:sz w:val="24"/>
        </w:rPr>
        <w:t xml:space="preserve"> En consecuencia,</w:t>
      </w:r>
      <w:r w:rsidR="001F5013">
        <w:rPr>
          <w:rFonts w:ascii="Times New Roman" w:hAnsi="Times New Roman" w:cs="Times New Roman"/>
          <w:sz w:val="24"/>
        </w:rPr>
        <w:t xml:space="preserve"> la “Sociedad Civilizada” restringe la ejecución de las dos.</w:t>
      </w:r>
    </w:p>
    <w:p w:rsidR="006F6CB9" w:rsidRDefault="005C3B03" w:rsidP="005C3B03">
      <w:pPr>
        <w:spacing w:line="360" w:lineRule="auto"/>
        <w:ind w:left="708"/>
        <w:jc w:val="both"/>
        <w:rPr>
          <w:rFonts w:ascii="Times New Roman" w:hAnsi="Times New Roman" w:cs="Times New Roman"/>
          <w:sz w:val="24"/>
        </w:rPr>
      </w:pPr>
      <w:r>
        <w:rPr>
          <w:rFonts w:ascii="Times New Roman" w:hAnsi="Times New Roman" w:cs="Times New Roman"/>
          <w:sz w:val="24"/>
        </w:rPr>
        <w:t xml:space="preserve">     </w:t>
      </w:r>
      <w:r w:rsidR="001F5013">
        <w:rPr>
          <w:rFonts w:ascii="Times New Roman" w:hAnsi="Times New Roman" w:cs="Times New Roman"/>
          <w:sz w:val="24"/>
        </w:rPr>
        <w:t xml:space="preserve">Por ello, se ha llegado a considerar que en las sociedades primitivas el humano estaba más cercano a la </w:t>
      </w:r>
      <w:r w:rsidR="000B15CF">
        <w:rPr>
          <w:rFonts w:ascii="Times New Roman" w:hAnsi="Times New Roman" w:cs="Times New Roman"/>
          <w:sz w:val="24"/>
        </w:rPr>
        <w:t>felicidad, ya</w:t>
      </w:r>
      <w:r w:rsidR="001F5013">
        <w:rPr>
          <w:rFonts w:ascii="Times New Roman" w:hAnsi="Times New Roman" w:cs="Times New Roman"/>
          <w:sz w:val="24"/>
        </w:rPr>
        <w:t xml:space="preserve"> que no poseía limitaciones a sus instintos. </w:t>
      </w:r>
      <w:r w:rsidR="002F669D">
        <w:rPr>
          <w:rFonts w:ascii="Times New Roman" w:hAnsi="Times New Roman" w:cs="Times New Roman"/>
          <w:sz w:val="24"/>
        </w:rPr>
        <w:t>Sigmund Freud menciona: “La satisfacción de los instintos, precisamente porque implica tal felicidad, se convierte en causa de intenso sufrimiento cuando el mundo exterior nos priva de ella” (Freud,</w:t>
      </w:r>
      <w:r w:rsidR="00B8179A">
        <w:rPr>
          <w:rFonts w:ascii="Times New Roman" w:hAnsi="Times New Roman" w:cs="Times New Roman"/>
          <w:sz w:val="24"/>
        </w:rPr>
        <w:t>197</w:t>
      </w:r>
      <w:r w:rsidR="00D06F3B">
        <w:rPr>
          <w:rFonts w:ascii="Times New Roman" w:hAnsi="Times New Roman" w:cs="Times New Roman"/>
          <w:sz w:val="24"/>
        </w:rPr>
        <w:t>0, p.</w:t>
      </w:r>
      <w:r w:rsidR="002F669D">
        <w:rPr>
          <w:rFonts w:ascii="Times New Roman" w:hAnsi="Times New Roman" w:cs="Times New Roman"/>
          <w:sz w:val="24"/>
        </w:rPr>
        <w:t>19).</w:t>
      </w:r>
      <w:r w:rsidR="00D06F3B">
        <w:rPr>
          <w:rFonts w:ascii="Times New Roman" w:hAnsi="Times New Roman" w:cs="Times New Roman"/>
          <w:sz w:val="24"/>
        </w:rPr>
        <w:t xml:space="preserve"> </w:t>
      </w:r>
    </w:p>
    <w:p w:rsidR="002F669D" w:rsidRDefault="005C3B03" w:rsidP="005C3B03">
      <w:pPr>
        <w:spacing w:line="360" w:lineRule="auto"/>
        <w:ind w:left="708"/>
        <w:jc w:val="both"/>
        <w:rPr>
          <w:rFonts w:ascii="Times New Roman" w:hAnsi="Times New Roman" w:cs="Times New Roman"/>
          <w:sz w:val="24"/>
        </w:rPr>
      </w:pPr>
      <w:r>
        <w:rPr>
          <w:rFonts w:ascii="Times New Roman" w:hAnsi="Times New Roman" w:cs="Times New Roman"/>
          <w:sz w:val="24"/>
        </w:rPr>
        <w:t xml:space="preserve">     </w:t>
      </w:r>
      <w:r w:rsidR="00D06F3B">
        <w:rPr>
          <w:rFonts w:ascii="Times New Roman" w:hAnsi="Times New Roman" w:cs="Times New Roman"/>
          <w:sz w:val="24"/>
        </w:rPr>
        <w:t>En este proceso de buscar la felicidad existen dos tipos de personas: La persona que pretende ser feliz y el individuo que es rebelde y espera cambiar su entorno a uno mejor pero generalmente, el ultimo, no llega a cumplir sus objetivos.</w:t>
      </w:r>
      <w:r w:rsidR="006F6CB9">
        <w:rPr>
          <w:rFonts w:ascii="Times New Roman" w:hAnsi="Times New Roman" w:cs="Times New Roman"/>
          <w:sz w:val="24"/>
        </w:rPr>
        <w:t xml:space="preserve"> </w:t>
      </w:r>
    </w:p>
    <w:p w:rsidR="00D06F3B" w:rsidRDefault="005C3B03" w:rsidP="005C3B03">
      <w:pPr>
        <w:spacing w:line="360" w:lineRule="auto"/>
        <w:ind w:left="708"/>
        <w:jc w:val="both"/>
        <w:rPr>
          <w:rFonts w:ascii="Times New Roman" w:hAnsi="Times New Roman" w:cs="Times New Roman"/>
          <w:sz w:val="24"/>
        </w:rPr>
      </w:pPr>
      <w:r>
        <w:rPr>
          <w:rFonts w:ascii="Times New Roman" w:hAnsi="Times New Roman" w:cs="Times New Roman"/>
          <w:sz w:val="24"/>
        </w:rPr>
        <w:t xml:space="preserve">     </w:t>
      </w:r>
      <w:r w:rsidR="00D06F3B">
        <w:rPr>
          <w:rFonts w:ascii="Times New Roman" w:hAnsi="Times New Roman" w:cs="Times New Roman"/>
          <w:sz w:val="24"/>
        </w:rPr>
        <w:t>El avance tecnológico para el ser humano lo ha convertido en un “dios con prótesis”, ya que, estos diferentes artefactos le han permitido obtener increíbles destrezas y fuerza, por ejemplo, la cámara fotográfica les ayuda a fijar las impresiones ópticas fugaces, como el fonógrafo, realiza impresiones auditivas.</w:t>
      </w:r>
    </w:p>
    <w:p w:rsidR="00DD0AFB" w:rsidRDefault="00D06F3B" w:rsidP="005C3B03">
      <w:pPr>
        <w:spacing w:line="360" w:lineRule="auto"/>
        <w:ind w:left="708"/>
        <w:jc w:val="both"/>
        <w:rPr>
          <w:rFonts w:ascii="Times New Roman" w:hAnsi="Times New Roman" w:cs="Times New Roman"/>
          <w:sz w:val="24"/>
        </w:rPr>
      </w:pPr>
      <w:r>
        <w:rPr>
          <w:rFonts w:ascii="Times New Roman" w:hAnsi="Times New Roman" w:cs="Times New Roman"/>
          <w:sz w:val="24"/>
        </w:rPr>
        <w:t xml:space="preserve"> </w:t>
      </w:r>
      <w:r w:rsidR="005C3B03">
        <w:rPr>
          <w:rFonts w:ascii="Times New Roman" w:hAnsi="Times New Roman" w:cs="Times New Roman"/>
          <w:sz w:val="24"/>
        </w:rPr>
        <w:t xml:space="preserve">   </w:t>
      </w:r>
      <w:r>
        <w:rPr>
          <w:rFonts w:ascii="Times New Roman" w:hAnsi="Times New Roman" w:cs="Times New Roman"/>
          <w:sz w:val="24"/>
        </w:rPr>
        <w:t xml:space="preserve">En la sociedad la cultura impone restricciones, mientras </w:t>
      </w:r>
      <w:r w:rsidR="0036601F">
        <w:rPr>
          <w:rFonts w:ascii="Times New Roman" w:hAnsi="Times New Roman" w:cs="Times New Roman"/>
          <w:sz w:val="24"/>
        </w:rPr>
        <w:t>que,</w:t>
      </w:r>
      <w:r>
        <w:rPr>
          <w:rFonts w:ascii="Times New Roman" w:hAnsi="Times New Roman" w:cs="Times New Roman"/>
          <w:sz w:val="24"/>
        </w:rPr>
        <w:t xml:space="preserve"> la justicia se encarga de que las restricciones se cumplan. </w:t>
      </w:r>
      <w:r w:rsidR="00DD0AFB">
        <w:rPr>
          <w:rFonts w:ascii="Times New Roman" w:hAnsi="Times New Roman" w:cs="Times New Roman"/>
          <w:sz w:val="24"/>
        </w:rPr>
        <w:t xml:space="preserve">Sigmund Freud explica que: </w:t>
      </w:r>
    </w:p>
    <w:p w:rsidR="00DD0AFB" w:rsidRDefault="00DD0AFB" w:rsidP="005C3B03">
      <w:pPr>
        <w:spacing w:line="360" w:lineRule="auto"/>
        <w:ind w:left="1416"/>
        <w:jc w:val="both"/>
        <w:rPr>
          <w:rFonts w:ascii="Times New Roman" w:hAnsi="Times New Roman" w:cs="Times New Roman"/>
        </w:rPr>
      </w:pPr>
      <w:r w:rsidRPr="00DD0AFB">
        <w:rPr>
          <w:rFonts w:ascii="Times New Roman" w:hAnsi="Times New Roman" w:cs="Times New Roman"/>
        </w:rPr>
        <w:t>“</w:t>
      </w:r>
      <w:r w:rsidR="0036601F" w:rsidRPr="00DD0AFB">
        <w:rPr>
          <w:rFonts w:ascii="Times New Roman" w:hAnsi="Times New Roman" w:cs="Times New Roman"/>
        </w:rPr>
        <w:t xml:space="preserve">La agresión es introyectada, internalizada, de vuelta al lugar de donde procede: es dirigida contra el propio yo, incorporándose con una parte de éste, que en calidad de súper-yo se opone a la parte restante, y asumiendo la función de </w:t>
      </w:r>
      <w:r w:rsidR="0036601F" w:rsidRPr="00DD0AFB">
        <w:rPr>
          <w:rFonts w:ascii="Times New Roman" w:hAnsi="Times New Roman" w:cs="Times New Roman"/>
        </w:rPr>
        <w:lastRenderedPageBreak/>
        <w:t>conciencia, despliega frente al yo la misma agresividad que el yo, de buen grado, habría sa</w:t>
      </w:r>
      <w:r w:rsidRPr="00DD0AFB">
        <w:rPr>
          <w:rFonts w:ascii="Times New Roman" w:hAnsi="Times New Roman" w:cs="Times New Roman"/>
        </w:rPr>
        <w:t>tisfecho en individuos extraños” (Fre</w:t>
      </w:r>
      <w:r w:rsidR="00B8179A">
        <w:rPr>
          <w:rFonts w:ascii="Times New Roman" w:hAnsi="Times New Roman" w:cs="Times New Roman"/>
        </w:rPr>
        <w:t>ud,197</w:t>
      </w:r>
      <w:r w:rsidRPr="00DD0AFB">
        <w:rPr>
          <w:rFonts w:ascii="Times New Roman" w:hAnsi="Times New Roman" w:cs="Times New Roman"/>
        </w:rPr>
        <w:t>0, p.64).</w:t>
      </w:r>
    </w:p>
    <w:p w:rsidR="000B15CF" w:rsidRDefault="005C3B03" w:rsidP="005C3B03">
      <w:pPr>
        <w:spacing w:line="360" w:lineRule="auto"/>
        <w:ind w:left="708"/>
        <w:jc w:val="both"/>
        <w:rPr>
          <w:rFonts w:ascii="Times New Roman" w:hAnsi="Times New Roman" w:cs="Times New Roman"/>
          <w:sz w:val="24"/>
        </w:rPr>
      </w:pPr>
      <w:r>
        <w:rPr>
          <w:rFonts w:ascii="Times New Roman" w:hAnsi="Times New Roman" w:cs="Times New Roman"/>
          <w:sz w:val="24"/>
        </w:rPr>
        <w:t xml:space="preserve">     </w:t>
      </w:r>
      <w:r w:rsidR="000B15CF">
        <w:rPr>
          <w:rFonts w:ascii="Times New Roman" w:hAnsi="Times New Roman" w:cs="Times New Roman"/>
          <w:sz w:val="24"/>
        </w:rPr>
        <w:t xml:space="preserve">El “súper-yo” es una instancia psíquica y se le atribuye la función de la conciencia. Cuando una persona quiere desfogar su instinto natural de la agresividad o encontrar el placer es atacado por el “súper-yo” si comete el acto o simplemente por haberlo pensado, con lo cual, el ser humano cae en una frustración constante al estar alienado de sentimientos de culpabilidad. </w:t>
      </w:r>
    </w:p>
    <w:p w:rsidR="001F5013" w:rsidRDefault="005C3B03" w:rsidP="005C3B03">
      <w:pPr>
        <w:spacing w:line="360" w:lineRule="auto"/>
        <w:ind w:left="708"/>
        <w:rPr>
          <w:rFonts w:ascii="Times New Roman" w:hAnsi="Times New Roman" w:cs="Times New Roman"/>
          <w:sz w:val="24"/>
        </w:rPr>
      </w:pPr>
      <w:r>
        <w:rPr>
          <w:rFonts w:ascii="Times New Roman" w:hAnsi="Times New Roman" w:cs="Times New Roman"/>
          <w:sz w:val="24"/>
        </w:rPr>
        <w:t xml:space="preserve">     </w:t>
      </w:r>
      <w:r w:rsidR="00DD0AFB" w:rsidRPr="00DD0AFB">
        <w:rPr>
          <w:rFonts w:ascii="Times New Roman" w:hAnsi="Times New Roman" w:cs="Times New Roman"/>
          <w:sz w:val="24"/>
        </w:rPr>
        <w:t xml:space="preserve"> </w:t>
      </w:r>
      <w:r w:rsidR="00DD0AFB">
        <w:rPr>
          <w:rFonts w:ascii="Times New Roman" w:hAnsi="Times New Roman" w:cs="Times New Roman"/>
          <w:sz w:val="24"/>
        </w:rPr>
        <w:t>Por otro lado, el “súper-yo” cultural es aquel que ha establecido sus normas y restricciones</w:t>
      </w:r>
      <w:r w:rsidR="001F5013">
        <w:rPr>
          <w:rFonts w:ascii="Times New Roman" w:hAnsi="Times New Roman" w:cs="Times New Roman"/>
          <w:sz w:val="24"/>
        </w:rPr>
        <w:t xml:space="preserve"> bajo el concepto de la ética. Así, la cultura trata de imponer limitaciones a la conducta agresiva de los individuos</w:t>
      </w:r>
      <w:r w:rsidR="006F6CB9">
        <w:rPr>
          <w:rFonts w:ascii="Times New Roman" w:hAnsi="Times New Roman" w:cs="Times New Roman"/>
          <w:sz w:val="24"/>
        </w:rPr>
        <w:t>.</w:t>
      </w:r>
    </w:p>
    <w:p w:rsidR="00B8179A" w:rsidRDefault="005C3B03" w:rsidP="005C3B03">
      <w:pPr>
        <w:spacing w:line="360" w:lineRule="auto"/>
        <w:ind w:left="708"/>
        <w:jc w:val="both"/>
        <w:rPr>
          <w:rFonts w:ascii="Times New Roman" w:hAnsi="Times New Roman" w:cs="Times New Roman"/>
          <w:sz w:val="24"/>
        </w:rPr>
      </w:pPr>
      <w:r>
        <w:rPr>
          <w:rFonts w:ascii="Times New Roman" w:hAnsi="Times New Roman" w:cs="Times New Roman"/>
          <w:sz w:val="24"/>
        </w:rPr>
        <w:t xml:space="preserve">     </w:t>
      </w:r>
      <w:r w:rsidR="006F6CB9">
        <w:rPr>
          <w:rFonts w:ascii="Times New Roman" w:hAnsi="Times New Roman" w:cs="Times New Roman"/>
          <w:sz w:val="24"/>
        </w:rPr>
        <w:t>El origen del sentimiento del remordimiento o culpabilidad es el miedo a la autoridad y el temor a la crítica del “</w:t>
      </w:r>
      <w:r w:rsidR="00BD4E77">
        <w:rPr>
          <w:rFonts w:ascii="Times New Roman" w:hAnsi="Times New Roman" w:cs="Times New Roman"/>
          <w:sz w:val="24"/>
        </w:rPr>
        <w:t>súper</w:t>
      </w:r>
      <w:r w:rsidR="006F6CB9">
        <w:rPr>
          <w:rFonts w:ascii="Times New Roman" w:hAnsi="Times New Roman" w:cs="Times New Roman"/>
          <w:sz w:val="24"/>
        </w:rPr>
        <w:t xml:space="preserve">-yo” interior. El miedo a la autoridad obliga a que los individuos renuncien a sus </w:t>
      </w:r>
      <w:r w:rsidR="00BD4E77">
        <w:rPr>
          <w:rFonts w:ascii="Times New Roman" w:hAnsi="Times New Roman" w:cs="Times New Roman"/>
          <w:sz w:val="24"/>
        </w:rPr>
        <w:t>instintos</w:t>
      </w:r>
      <w:r w:rsidR="006F6CB9">
        <w:rPr>
          <w:rFonts w:ascii="Times New Roman" w:hAnsi="Times New Roman" w:cs="Times New Roman"/>
          <w:sz w:val="24"/>
        </w:rPr>
        <w:t xml:space="preserve"> como el placer y la </w:t>
      </w:r>
      <w:r w:rsidR="00BD4E77">
        <w:rPr>
          <w:rFonts w:ascii="Times New Roman" w:hAnsi="Times New Roman" w:cs="Times New Roman"/>
          <w:sz w:val="24"/>
        </w:rPr>
        <w:t>agresividad,</w:t>
      </w:r>
      <w:r w:rsidR="006F6CB9">
        <w:rPr>
          <w:rFonts w:ascii="Times New Roman" w:hAnsi="Times New Roman" w:cs="Times New Roman"/>
          <w:sz w:val="24"/>
        </w:rPr>
        <w:t xml:space="preserve"> a </w:t>
      </w:r>
      <w:r w:rsidR="00BD4E77">
        <w:rPr>
          <w:rFonts w:ascii="Times New Roman" w:hAnsi="Times New Roman" w:cs="Times New Roman"/>
          <w:sz w:val="24"/>
        </w:rPr>
        <w:t>veces,</w:t>
      </w:r>
      <w:r w:rsidR="006F6CB9">
        <w:rPr>
          <w:rFonts w:ascii="Times New Roman" w:hAnsi="Times New Roman" w:cs="Times New Roman"/>
          <w:sz w:val="24"/>
        </w:rPr>
        <w:t xml:space="preserve"> por las represalias y generalmente por miedo a la </w:t>
      </w:r>
      <w:r w:rsidR="00BD4E77">
        <w:rPr>
          <w:rFonts w:ascii="Times New Roman" w:hAnsi="Times New Roman" w:cs="Times New Roman"/>
          <w:sz w:val="24"/>
        </w:rPr>
        <w:t>pérdida</w:t>
      </w:r>
      <w:r w:rsidR="006F6CB9">
        <w:rPr>
          <w:rFonts w:ascii="Times New Roman" w:hAnsi="Times New Roman" w:cs="Times New Roman"/>
          <w:sz w:val="24"/>
        </w:rPr>
        <w:t xml:space="preserve"> del ser amado. </w:t>
      </w:r>
      <w:r w:rsidR="00BD4E77">
        <w:rPr>
          <w:rFonts w:ascii="Times New Roman" w:hAnsi="Times New Roman" w:cs="Times New Roman"/>
          <w:sz w:val="24"/>
        </w:rPr>
        <w:t>Mientras</w:t>
      </w:r>
      <w:r w:rsidR="006F6CB9">
        <w:rPr>
          <w:rFonts w:ascii="Times New Roman" w:hAnsi="Times New Roman" w:cs="Times New Roman"/>
          <w:sz w:val="24"/>
        </w:rPr>
        <w:t xml:space="preserve"> </w:t>
      </w:r>
      <w:r w:rsidR="00BD4E77">
        <w:rPr>
          <w:rFonts w:ascii="Times New Roman" w:hAnsi="Times New Roman" w:cs="Times New Roman"/>
          <w:sz w:val="24"/>
        </w:rPr>
        <w:t>que,</w:t>
      </w:r>
      <w:r w:rsidR="006F6CB9">
        <w:rPr>
          <w:rFonts w:ascii="Times New Roman" w:hAnsi="Times New Roman" w:cs="Times New Roman"/>
          <w:sz w:val="24"/>
        </w:rPr>
        <w:t xml:space="preserve"> el “</w:t>
      </w:r>
      <w:r w:rsidR="00BD4E77">
        <w:rPr>
          <w:rFonts w:ascii="Times New Roman" w:hAnsi="Times New Roman" w:cs="Times New Roman"/>
          <w:sz w:val="24"/>
        </w:rPr>
        <w:t>súper</w:t>
      </w:r>
      <w:r w:rsidR="006F6CB9">
        <w:rPr>
          <w:rFonts w:ascii="Times New Roman" w:hAnsi="Times New Roman" w:cs="Times New Roman"/>
          <w:sz w:val="24"/>
        </w:rPr>
        <w:t xml:space="preserve">-yo” es el no poder ocultar a la conciencia los deseos “prohibidos” que posee, </w:t>
      </w:r>
      <w:r w:rsidR="00BD4E77">
        <w:rPr>
          <w:rFonts w:ascii="Times New Roman" w:hAnsi="Times New Roman" w:cs="Times New Roman"/>
          <w:sz w:val="24"/>
        </w:rPr>
        <w:t>así</w:t>
      </w:r>
      <w:r w:rsidR="006F6CB9">
        <w:rPr>
          <w:rFonts w:ascii="Times New Roman" w:hAnsi="Times New Roman" w:cs="Times New Roman"/>
          <w:sz w:val="24"/>
        </w:rPr>
        <w:t xml:space="preserve"> realice o no el acto será juzgado por sí mismo, lo cual impide su felicidad.</w:t>
      </w:r>
      <w:r w:rsidR="000B15CF">
        <w:rPr>
          <w:rFonts w:ascii="Times New Roman" w:hAnsi="Times New Roman" w:cs="Times New Roman"/>
          <w:sz w:val="24"/>
        </w:rPr>
        <w:t xml:space="preserve"> </w:t>
      </w:r>
    </w:p>
    <w:p w:rsidR="006F6CB9" w:rsidRDefault="005C3B03" w:rsidP="005C3B03">
      <w:pPr>
        <w:spacing w:line="360" w:lineRule="auto"/>
        <w:ind w:left="708"/>
        <w:jc w:val="both"/>
        <w:rPr>
          <w:rFonts w:ascii="Times New Roman" w:hAnsi="Times New Roman" w:cs="Times New Roman"/>
          <w:sz w:val="24"/>
        </w:rPr>
      </w:pPr>
      <w:r>
        <w:rPr>
          <w:rFonts w:ascii="Times New Roman" w:hAnsi="Times New Roman" w:cs="Times New Roman"/>
          <w:sz w:val="24"/>
        </w:rPr>
        <w:t xml:space="preserve">     </w:t>
      </w:r>
      <w:r w:rsidR="000B15CF">
        <w:rPr>
          <w:rFonts w:ascii="Times New Roman" w:hAnsi="Times New Roman" w:cs="Times New Roman"/>
          <w:sz w:val="24"/>
        </w:rPr>
        <w:t>El desarrollo de la conciencia se puede ver marcado por dos teorías: por la autoridad y disciplina que ejerc</w:t>
      </w:r>
      <w:r w:rsidR="00B8179A">
        <w:rPr>
          <w:rFonts w:ascii="Times New Roman" w:hAnsi="Times New Roman" w:cs="Times New Roman"/>
          <w:sz w:val="24"/>
        </w:rPr>
        <w:t xml:space="preserve">ió la figura paterna que </w:t>
      </w:r>
      <w:r w:rsidR="000B15CF">
        <w:rPr>
          <w:rFonts w:ascii="Times New Roman" w:hAnsi="Times New Roman" w:cs="Times New Roman"/>
          <w:sz w:val="24"/>
        </w:rPr>
        <w:t>el individuo aprende o por el odio que aquella figura generó en el ser.</w:t>
      </w:r>
    </w:p>
    <w:p w:rsidR="006F6CB9" w:rsidRDefault="005C3B03" w:rsidP="005C3B03">
      <w:pPr>
        <w:spacing w:line="360" w:lineRule="auto"/>
        <w:ind w:left="708"/>
        <w:jc w:val="both"/>
        <w:rPr>
          <w:rFonts w:ascii="Times New Roman" w:hAnsi="Times New Roman" w:cs="Times New Roman"/>
          <w:sz w:val="24"/>
        </w:rPr>
      </w:pPr>
      <w:r>
        <w:rPr>
          <w:rFonts w:ascii="Times New Roman" w:hAnsi="Times New Roman" w:cs="Times New Roman"/>
          <w:sz w:val="24"/>
        </w:rPr>
        <w:t xml:space="preserve">     </w:t>
      </w:r>
      <w:r w:rsidR="006F6CB9">
        <w:rPr>
          <w:rFonts w:ascii="Times New Roman" w:hAnsi="Times New Roman" w:cs="Times New Roman"/>
          <w:sz w:val="24"/>
        </w:rPr>
        <w:t>Entre la autoridad y el “</w:t>
      </w:r>
      <w:r w:rsidR="00BD4E77">
        <w:rPr>
          <w:rFonts w:ascii="Times New Roman" w:hAnsi="Times New Roman" w:cs="Times New Roman"/>
          <w:sz w:val="24"/>
        </w:rPr>
        <w:t>súper</w:t>
      </w:r>
      <w:r w:rsidR="006F6CB9">
        <w:rPr>
          <w:rFonts w:ascii="Times New Roman" w:hAnsi="Times New Roman" w:cs="Times New Roman"/>
          <w:sz w:val="24"/>
        </w:rPr>
        <w:t>-yo”</w:t>
      </w:r>
      <w:r w:rsidR="00BD4E77">
        <w:rPr>
          <w:rFonts w:ascii="Times New Roman" w:hAnsi="Times New Roman" w:cs="Times New Roman"/>
          <w:sz w:val="24"/>
        </w:rPr>
        <w:t>, bastaría, en el primero, renunciar a dicha autoridad para no poseer sentimiento de culpa, pero el miedo al “súper-yo” no se puede renunciar ni ocultar, con lo cual, no se puede huir al castigo moral.</w:t>
      </w:r>
    </w:p>
    <w:p w:rsidR="000B15CF" w:rsidRDefault="005C3B03" w:rsidP="005C3B03">
      <w:pPr>
        <w:spacing w:line="360" w:lineRule="auto"/>
        <w:ind w:left="708"/>
        <w:jc w:val="both"/>
        <w:rPr>
          <w:rFonts w:ascii="Times New Roman" w:hAnsi="Times New Roman" w:cs="Times New Roman"/>
          <w:sz w:val="24"/>
        </w:rPr>
      </w:pPr>
      <w:r>
        <w:rPr>
          <w:rFonts w:ascii="Times New Roman" w:hAnsi="Times New Roman" w:cs="Times New Roman"/>
          <w:sz w:val="24"/>
        </w:rPr>
        <w:t xml:space="preserve">     </w:t>
      </w:r>
      <w:r w:rsidR="000B15CF">
        <w:rPr>
          <w:rFonts w:ascii="Times New Roman" w:hAnsi="Times New Roman" w:cs="Times New Roman"/>
          <w:sz w:val="24"/>
        </w:rPr>
        <w:t>En conclusión, la felicidad siempre ha sido anhelada por los seres humanos, sin embargo, llegar a conseguirla es un ideal casi utópico, no po</w:t>
      </w:r>
      <w:r w:rsidR="00B8179A">
        <w:rPr>
          <w:rFonts w:ascii="Times New Roman" w:hAnsi="Times New Roman" w:cs="Times New Roman"/>
          <w:sz w:val="24"/>
        </w:rPr>
        <w:t>r ello</w:t>
      </w:r>
      <w:r w:rsidR="000B15CF">
        <w:rPr>
          <w:rFonts w:ascii="Times New Roman" w:hAnsi="Times New Roman" w:cs="Times New Roman"/>
          <w:sz w:val="24"/>
        </w:rPr>
        <w:t xml:space="preserve">, se debe dejar de buscarla. Las limitaciones a los instintos básicos como el placer y la agresividad lo único que ocasionan es más sufrimiento, ya que, a pesar que la persona se enfrente a la autoridad y ejecute sus deseos, el “súper-yo” juzgará a la </w:t>
      </w:r>
      <w:r w:rsidR="00B8179A">
        <w:rPr>
          <w:rFonts w:ascii="Times New Roman" w:hAnsi="Times New Roman" w:cs="Times New Roman"/>
          <w:sz w:val="24"/>
        </w:rPr>
        <w:t>persona,</w:t>
      </w:r>
      <w:r w:rsidR="000B15CF">
        <w:rPr>
          <w:rFonts w:ascii="Times New Roman" w:hAnsi="Times New Roman" w:cs="Times New Roman"/>
          <w:sz w:val="24"/>
        </w:rPr>
        <w:t xml:space="preserve"> incluso si no comete el acto </w:t>
      </w:r>
      <w:r w:rsidR="00B8179A">
        <w:rPr>
          <w:rFonts w:ascii="Times New Roman" w:hAnsi="Times New Roman" w:cs="Times New Roman"/>
          <w:sz w:val="24"/>
        </w:rPr>
        <w:t xml:space="preserve">y </w:t>
      </w:r>
      <w:r w:rsidR="000B15CF">
        <w:rPr>
          <w:rFonts w:ascii="Times New Roman" w:hAnsi="Times New Roman" w:cs="Times New Roman"/>
          <w:sz w:val="24"/>
        </w:rPr>
        <w:t xml:space="preserve">se arrepiente, ya </w:t>
      </w:r>
      <w:r w:rsidR="00B8179A">
        <w:rPr>
          <w:rFonts w:ascii="Times New Roman" w:hAnsi="Times New Roman" w:cs="Times New Roman"/>
          <w:sz w:val="24"/>
        </w:rPr>
        <w:t>que, el</w:t>
      </w:r>
      <w:r w:rsidR="000B15CF">
        <w:rPr>
          <w:rFonts w:ascii="Times New Roman" w:hAnsi="Times New Roman" w:cs="Times New Roman"/>
          <w:sz w:val="24"/>
        </w:rPr>
        <w:t xml:space="preserve"> simple hecho de haberlo pensado ya genera el sentimiento de culpa.</w:t>
      </w:r>
    </w:p>
    <w:p w:rsidR="005C3B03" w:rsidRDefault="005C3B03" w:rsidP="00DD0AFB">
      <w:pPr>
        <w:spacing w:line="360" w:lineRule="auto"/>
        <w:jc w:val="both"/>
        <w:rPr>
          <w:rFonts w:ascii="Times New Roman" w:hAnsi="Times New Roman" w:cs="Times New Roman"/>
          <w:sz w:val="24"/>
        </w:rPr>
      </w:pPr>
    </w:p>
    <w:p w:rsidR="0036601F" w:rsidRDefault="00825600" w:rsidP="00DD0AFB">
      <w:pPr>
        <w:spacing w:line="360" w:lineRule="auto"/>
        <w:jc w:val="both"/>
        <w:rPr>
          <w:rFonts w:ascii="Times New Roman" w:hAnsi="Times New Roman" w:cs="Times New Roman"/>
          <w:b/>
          <w:sz w:val="24"/>
        </w:rPr>
      </w:pPr>
      <w:r>
        <w:rPr>
          <w:noProof/>
          <w:lang w:eastAsia="es-EC"/>
        </w:rPr>
        <w:lastRenderedPageBreak/>
        <w:drawing>
          <wp:anchor distT="0" distB="0" distL="114300" distR="114300" simplePos="0" relativeHeight="251658240" behindDoc="1" locked="0" layoutInCell="1" allowOverlap="1" wp14:anchorId="57534FF7" wp14:editId="322FA6C0">
            <wp:simplePos x="0" y="0"/>
            <wp:positionH relativeFrom="margin">
              <wp:align>center</wp:align>
            </wp:positionH>
            <wp:positionV relativeFrom="paragraph">
              <wp:posOffset>227965</wp:posOffset>
            </wp:positionV>
            <wp:extent cx="7408352" cy="4162425"/>
            <wp:effectExtent l="0" t="0" r="254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2930" t="21334" r="8631" b="10270"/>
                    <a:stretch/>
                  </pic:blipFill>
                  <pic:spPr bwMode="auto">
                    <a:xfrm>
                      <a:off x="0" y="0"/>
                      <a:ext cx="7408352" cy="41624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25600">
        <w:rPr>
          <w:rFonts w:ascii="Times New Roman" w:hAnsi="Times New Roman" w:cs="Times New Roman"/>
          <w:b/>
          <w:sz w:val="24"/>
        </w:rPr>
        <w:t>Mapa Conceptual</w:t>
      </w:r>
    </w:p>
    <w:p w:rsidR="00825600" w:rsidRPr="00825600" w:rsidRDefault="00825600" w:rsidP="00DD0AFB">
      <w:pPr>
        <w:spacing w:line="360" w:lineRule="auto"/>
        <w:jc w:val="both"/>
        <w:rPr>
          <w:rFonts w:ascii="Times New Roman" w:hAnsi="Times New Roman" w:cs="Times New Roman"/>
          <w:b/>
          <w:sz w:val="24"/>
        </w:rPr>
      </w:pPr>
    </w:p>
    <w:p w:rsidR="0036601F" w:rsidRDefault="0036601F" w:rsidP="00DD0AFB">
      <w:pPr>
        <w:spacing w:line="360" w:lineRule="auto"/>
        <w:jc w:val="both"/>
        <w:rPr>
          <w:rFonts w:ascii="Times New Roman" w:hAnsi="Times New Roman" w:cs="Times New Roman"/>
          <w:sz w:val="24"/>
        </w:rPr>
      </w:pPr>
    </w:p>
    <w:p w:rsidR="005C3B03" w:rsidRDefault="005C3B03" w:rsidP="00AE4E51">
      <w:pPr>
        <w:spacing w:line="360" w:lineRule="auto"/>
        <w:rPr>
          <w:rFonts w:ascii="Times New Roman" w:hAnsi="Times New Roman" w:cs="Times New Roman"/>
          <w:b/>
          <w:sz w:val="24"/>
        </w:rPr>
      </w:pPr>
    </w:p>
    <w:p w:rsidR="005C3B03" w:rsidRPr="005C3B03" w:rsidRDefault="005C3B03" w:rsidP="005C3B03">
      <w:pPr>
        <w:rPr>
          <w:rFonts w:ascii="Times New Roman" w:hAnsi="Times New Roman" w:cs="Times New Roman"/>
          <w:sz w:val="24"/>
        </w:rPr>
      </w:pPr>
    </w:p>
    <w:p w:rsidR="005C3B03" w:rsidRPr="005C3B03" w:rsidRDefault="005C3B03" w:rsidP="005C3B03">
      <w:pPr>
        <w:rPr>
          <w:rFonts w:ascii="Times New Roman" w:hAnsi="Times New Roman" w:cs="Times New Roman"/>
          <w:sz w:val="24"/>
        </w:rPr>
      </w:pPr>
    </w:p>
    <w:p w:rsidR="005C3B03" w:rsidRPr="005C3B03" w:rsidRDefault="005C3B03" w:rsidP="005C3B03">
      <w:pPr>
        <w:rPr>
          <w:rFonts w:ascii="Times New Roman" w:hAnsi="Times New Roman" w:cs="Times New Roman"/>
          <w:sz w:val="24"/>
        </w:rPr>
      </w:pPr>
    </w:p>
    <w:p w:rsidR="005C3B03" w:rsidRPr="005C3B03" w:rsidRDefault="005C3B03" w:rsidP="005C3B03">
      <w:pPr>
        <w:rPr>
          <w:rFonts w:ascii="Times New Roman" w:hAnsi="Times New Roman" w:cs="Times New Roman"/>
          <w:sz w:val="24"/>
        </w:rPr>
      </w:pPr>
    </w:p>
    <w:p w:rsidR="005C3B03" w:rsidRPr="005C3B03" w:rsidRDefault="005C3B03" w:rsidP="005C3B03">
      <w:pPr>
        <w:rPr>
          <w:rFonts w:ascii="Times New Roman" w:hAnsi="Times New Roman" w:cs="Times New Roman"/>
          <w:sz w:val="24"/>
        </w:rPr>
      </w:pPr>
    </w:p>
    <w:p w:rsidR="005C3B03" w:rsidRPr="005C3B03" w:rsidRDefault="005C3B03" w:rsidP="005C3B03">
      <w:pPr>
        <w:rPr>
          <w:rFonts w:ascii="Times New Roman" w:hAnsi="Times New Roman" w:cs="Times New Roman"/>
          <w:sz w:val="24"/>
        </w:rPr>
      </w:pPr>
    </w:p>
    <w:p w:rsidR="005C3B03" w:rsidRPr="005C3B03" w:rsidRDefault="005C3B03" w:rsidP="005C3B03">
      <w:pPr>
        <w:rPr>
          <w:rFonts w:ascii="Times New Roman" w:hAnsi="Times New Roman" w:cs="Times New Roman"/>
          <w:sz w:val="24"/>
        </w:rPr>
      </w:pPr>
    </w:p>
    <w:p w:rsidR="005C3B03" w:rsidRPr="005C3B03" w:rsidRDefault="005C3B03" w:rsidP="005C3B03">
      <w:pPr>
        <w:rPr>
          <w:rFonts w:ascii="Times New Roman" w:hAnsi="Times New Roman" w:cs="Times New Roman"/>
          <w:sz w:val="24"/>
        </w:rPr>
      </w:pPr>
    </w:p>
    <w:p w:rsidR="005C3B03" w:rsidRPr="005C3B03" w:rsidRDefault="005C3B03" w:rsidP="005C3B03">
      <w:pPr>
        <w:rPr>
          <w:rFonts w:ascii="Times New Roman" w:hAnsi="Times New Roman" w:cs="Times New Roman"/>
          <w:sz w:val="24"/>
        </w:rPr>
      </w:pPr>
    </w:p>
    <w:p w:rsidR="005C3B03" w:rsidRPr="005C3B03" w:rsidRDefault="005C3B03" w:rsidP="005C3B03">
      <w:pPr>
        <w:rPr>
          <w:rFonts w:ascii="Times New Roman" w:hAnsi="Times New Roman" w:cs="Times New Roman"/>
          <w:sz w:val="24"/>
        </w:rPr>
      </w:pPr>
    </w:p>
    <w:p w:rsidR="005C3B03" w:rsidRDefault="005C3B03" w:rsidP="005C3B03">
      <w:pPr>
        <w:rPr>
          <w:rFonts w:ascii="Times New Roman" w:hAnsi="Times New Roman" w:cs="Times New Roman"/>
          <w:sz w:val="24"/>
        </w:rPr>
      </w:pPr>
    </w:p>
    <w:p w:rsidR="005C3B03" w:rsidRDefault="005C3B03" w:rsidP="005C3B03">
      <w:pPr>
        <w:rPr>
          <w:rFonts w:ascii="Times New Roman" w:hAnsi="Times New Roman" w:cs="Times New Roman"/>
          <w:sz w:val="24"/>
        </w:rPr>
      </w:pPr>
    </w:p>
    <w:p w:rsidR="005C3B03" w:rsidRDefault="005C3B03" w:rsidP="005C3B03">
      <w:pPr>
        <w:spacing w:line="360" w:lineRule="auto"/>
        <w:ind w:left="708"/>
        <w:jc w:val="both"/>
        <w:rPr>
          <w:rFonts w:ascii="Times New Roman" w:hAnsi="Times New Roman" w:cs="Times New Roman"/>
          <w:b/>
          <w:sz w:val="24"/>
        </w:rPr>
      </w:pPr>
      <w:r w:rsidRPr="00B8179A">
        <w:rPr>
          <w:rFonts w:ascii="Times New Roman" w:hAnsi="Times New Roman" w:cs="Times New Roman"/>
          <w:b/>
          <w:sz w:val="24"/>
        </w:rPr>
        <w:t>Bibliografía:</w:t>
      </w:r>
    </w:p>
    <w:p w:rsidR="005C3B03" w:rsidRDefault="005C3B03" w:rsidP="005C3B03">
      <w:pPr>
        <w:rPr>
          <w:rFonts w:ascii="Times New Roman" w:hAnsi="Times New Roman" w:cs="Times New Roman"/>
          <w:sz w:val="24"/>
        </w:rPr>
      </w:pPr>
      <w:r w:rsidRPr="00B8179A">
        <w:rPr>
          <w:rFonts w:ascii="Times New Roman" w:hAnsi="Times New Roman" w:cs="Times New Roman"/>
          <w:sz w:val="24"/>
        </w:rPr>
        <w:t xml:space="preserve">Freud, S. (1970). El malestar en la cultura (Vol. 328). Ediciones </w:t>
      </w:r>
      <w:proofErr w:type="spellStart"/>
      <w:r w:rsidRPr="00B8179A">
        <w:rPr>
          <w:rFonts w:ascii="Times New Roman" w:hAnsi="Times New Roman" w:cs="Times New Roman"/>
          <w:sz w:val="24"/>
        </w:rPr>
        <w:t>Akal</w:t>
      </w:r>
      <w:proofErr w:type="spellEnd"/>
      <w:r w:rsidRPr="00B8179A">
        <w:rPr>
          <w:rFonts w:ascii="Times New Roman" w:hAnsi="Times New Roman" w:cs="Times New Roman"/>
          <w:sz w:val="24"/>
        </w:rPr>
        <w:t>.</w:t>
      </w:r>
    </w:p>
    <w:p w:rsidR="005C3B03" w:rsidRDefault="005C3B03" w:rsidP="005C3B03">
      <w:pPr>
        <w:rPr>
          <w:rFonts w:ascii="Times New Roman" w:hAnsi="Times New Roman" w:cs="Times New Roman"/>
          <w:sz w:val="24"/>
        </w:rPr>
      </w:pPr>
      <w:proofErr w:type="spellStart"/>
      <w:r w:rsidRPr="005C3B03">
        <w:rPr>
          <w:rFonts w:ascii="Times New Roman" w:hAnsi="Times New Roman" w:cs="Times New Roman"/>
          <w:sz w:val="24"/>
        </w:rPr>
        <w:t>Lévi</w:t>
      </w:r>
      <w:proofErr w:type="spellEnd"/>
      <w:r w:rsidRPr="005C3B03">
        <w:rPr>
          <w:rFonts w:ascii="Times New Roman" w:hAnsi="Times New Roman" w:cs="Times New Roman"/>
          <w:sz w:val="24"/>
        </w:rPr>
        <w:t xml:space="preserve">-Strauss, C., </w:t>
      </w:r>
      <w:proofErr w:type="spellStart"/>
      <w:r w:rsidRPr="005C3B03">
        <w:rPr>
          <w:rFonts w:ascii="Times New Roman" w:hAnsi="Times New Roman" w:cs="Times New Roman"/>
          <w:sz w:val="24"/>
        </w:rPr>
        <w:t>Caruso</w:t>
      </w:r>
      <w:proofErr w:type="spellEnd"/>
      <w:r w:rsidRPr="005C3B03">
        <w:rPr>
          <w:rFonts w:ascii="Times New Roman" w:hAnsi="Times New Roman" w:cs="Times New Roman"/>
          <w:sz w:val="24"/>
        </w:rPr>
        <w:t xml:space="preserve">, P., &amp; </w:t>
      </w:r>
      <w:proofErr w:type="spellStart"/>
      <w:r w:rsidRPr="005C3B03">
        <w:rPr>
          <w:rFonts w:ascii="Times New Roman" w:hAnsi="Times New Roman" w:cs="Times New Roman"/>
          <w:sz w:val="24"/>
        </w:rPr>
        <w:t>Bellour</w:t>
      </w:r>
      <w:proofErr w:type="spellEnd"/>
      <w:r w:rsidRPr="005C3B03">
        <w:rPr>
          <w:rFonts w:ascii="Times New Roman" w:hAnsi="Times New Roman" w:cs="Times New Roman"/>
          <w:sz w:val="24"/>
        </w:rPr>
        <w:t xml:space="preserve">, R. (1976). Elogio de la antropología (Vol. 22). </w:t>
      </w:r>
      <w:proofErr w:type="spellStart"/>
      <w:r w:rsidRPr="005C3B03">
        <w:rPr>
          <w:rFonts w:ascii="Times New Roman" w:hAnsi="Times New Roman" w:cs="Times New Roman"/>
          <w:sz w:val="24"/>
        </w:rPr>
        <w:t>Calden</w:t>
      </w:r>
      <w:proofErr w:type="spellEnd"/>
      <w:r w:rsidRPr="005C3B03">
        <w:rPr>
          <w:rFonts w:ascii="Times New Roman" w:hAnsi="Times New Roman" w:cs="Times New Roman"/>
          <w:sz w:val="24"/>
        </w:rPr>
        <w:t>.</w:t>
      </w:r>
    </w:p>
    <w:p w:rsidR="005C3B03" w:rsidRDefault="005C3B03" w:rsidP="005C3B03">
      <w:pPr>
        <w:rPr>
          <w:rFonts w:ascii="Times New Roman" w:hAnsi="Times New Roman" w:cs="Times New Roman"/>
          <w:sz w:val="24"/>
        </w:rPr>
      </w:pPr>
      <w:r w:rsidRPr="005C3B03">
        <w:rPr>
          <w:rFonts w:ascii="Times New Roman" w:hAnsi="Times New Roman" w:cs="Times New Roman"/>
          <w:sz w:val="24"/>
        </w:rPr>
        <w:t xml:space="preserve">McLuhan, M., &amp; </w:t>
      </w:r>
      <w:proofErr w:type="spellStart"/>
      <w:r w:rsidRPr="005C3B03">
        <w:rPr>
          <w:rFonts w:ascii="Times New Roman" w:hAnsi="Times New Roman" w:cs="Times New Roman"/>
          <w:sz w:val="24"/>
        </w:rPr>
        <w:t>Ducher</w:t>
      </w:r>
      <w:proofErr w:type="spellEnd"/>
      <w:r w:rsidRPr="005C3B03">
        <w:rPr>
          <w:rFonts w:ascii="Times New Roman" w:hAnsi="Times New Roman" w:cs="Times New Roman"/>
          <w:sz w:val="24"/>
        </w:rPr>
        <w:t>, P. (1996). Comprender los medios de comunicación: las extensiones del ser humano.</w:t>
      </w:r>
    </w:p>
    <w:p w:rsidR="005C3B03" w:rsidRPr="005C3B03" w:rsidRDefault="005C3B03">
      <w:pPr>
        <w:rPr>
          <w:rFonts w:ascii="Times New Roman" w:hAnsi="Times New Roman" w:cs="Times New Roman"/>
          <w:sz w:val="24"/>
        </w:rPr>
      </w:pPr>
      <w:bookmarkStart w:id="0" w:name="_GoBack"/>
      <w:bookmarkEnd w:id="0"/>
    </w:p>
    <w:sectPr w:rsidR="005C3B03" w:rsidRPr="005C3B0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E90F98"/>
    <w:multiLevelType w:val="hybridMultilevel"/>
    <w:tmpl w:val="421A5B5C"/>
    <w:lvl w:ilvl="0" w:tplc="211CA74A">
      <w:start w:val="3"/>
      <w:numFmt w:val="decimal"/>
      <w:lvlText w:val="%1."/>
      <w:lvlJc w:val="left"/>
      <w:pPr>
        <w:ind w:left="1080" w:hanging="360"/>
      </w:pPr>
      <w:rPr>
        <w:rFonts w:hint="default"/>
      </w:r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1" w15:restartNumberingAfterBreak="0">
    <w:nsid w:val="6B6D7C31"/>
    <w:multiLevelType w:val="hybridMultilevel"/>
    <w:tmpl w:val="29D43086"/>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E51"/>
    <w:rsid w:val="00023FB5"/>
    <w:rsid w:val="000B15CF"/>
    <w:rsid w:val="000B7DB9"/>
    <w:rsid w:val="001F5013"/>
    <w:rsid w:val="002F669D"/>
    <w:rsid w:val="0036601F"/>
    <w:rsid w:val="00447A37"/>
    <w:rsid w:val="005C3B03"/>
    <w:rsid w:val="006343BC"/>
    <w:rsid w:val="006F6CB9"/>
    <w:rsid w:val="00825600"/>
    <w:rsid w:val="00AE4E51"/>
    <w:rsid w:val="00B8179A"/>
    <w:rsid w:val="00B930EF"/>
    <w:rsid w:val="00BD4E77"/>
    <w:rsid w:val="00D06F3B"/>
    <w:rsid w:val="00DD0AF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C223A"/>
  <w15:chartTrackingRefBased/>
  <w15:docId w15:val="{DFA21BB0-6196-4A90-892C-CC9009D95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2F669D"/>
    <w:rPr>
      <w:color w:val="0000FF"/>
      <w:u w:val="single"/>
    </w:rPr>
  </w:style>
  <w:style w:type="paragraph" w:styleId="Prrafodelista">
    <w:name w:val="List Paragraph"/>
    <w:basedOn w:val="Normal"/>
    <w:uiPriority w:val="34"/>
    <w:qFormat/>
    <w:rsid w:val="005C3B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7705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1857</Words>
  <Characters>10214</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Camila Albuja</dc:creator>
  <cp:keywords/>
  <dc:description/>
  <cp:lastModifiedBy>Camila Albuja</cp:lastModifiedBy>
  <cp:revision>2</cp:revision>
  <dcterms:created xsi:type="dcterms:W3CDTF">2018-12-09T02:48:00Z</dcterms:created>
  <dcterms:modified xsi:type="dcterms:W3CDTF">2018-12-09T02:48:00Z</dcterms:modified>
</cp:coreProperties>
</file>