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F68" w:rsidRDefault="00BE3F68" w:rsidP="009F3FC2">
      <w:pPr>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PONTIFICIA UNIVERSIDAD CATÓLICA DEL ECUADOR </w:t>
      </w:r>
    </w:p>
    <w:p w:rsidR="00BE3F68" w:rsidRDefault="00BE3F68" w:rsidP="009F3FC2">
      <w:pPr>
        <w:jc w:val="both"/>
        <w:rPr>
          <w:rFonts w:ascii="Times New Roman" w:hAnsi="Times New Roman" w:cs="Times New Roman"/>
          <w:sz w:val="24"/>
          <w:szCs w:val="24"/>
        </w:rPr>
      </w:pPr>
      <w:r>
        <w:rPr>
          <w:rFonts w:ascii="Times New Roman" w:hAnsi="Times New Roman" w:cs="Times New Roman"/>
          <w:sz w:val="24"/>
          <w:szCs w:val="24"/>
        </w:rPr>
        <w:t xml:space="preserve">Integrantes: </w:t>
      </w:r>
    </w:p>
    <w:p w:rsidR="00BE3F68" w:rsidRPr="00BE3F68" w:rsidRDefault="00BE3F68" w:rsidP="00BE3F68">
      <w:pPr>
        <w:pStyle w:val="Prrafodelista"/>
        <w:numPr>
          <w:ilvl w:val="0"/>
          <w:numId w:val="1"/>
        </w:numPr>
        <w:jc w:val="both"/>
        <w:rPr>
          <w:rFonts w:ascii="Times New Roman" w:hAnsi="Times New Roman" w:cs="Times New Roman"/>
          <w:sz w:val="24"/>
          <w:szCs w:val="24"/>
        </w:rPr>
      </w:pPr>
      <w:r w:rsidRPr="00BE3F68">
        <w:rPr>
          <w:rFonts w:ascii="Times New Roman" w:hAnsi="Times New Roman" w:cs="Times New Roman"/>
          <w:sz w:val="24"/>
          <w:szCs w:val="24"/>
        </w:rPr>
        <w:t>Belén Cervantes</w:t>
      </w:r>
    </w:p>
    <w:p w:rsidR="00BE3F68" w:rsidRPr="00BE3F68" w:rsidRDefault="00BE3F68" w:rsidP="00BE3F68">
      <w:pPr>
        <w:pStyle w:val="Prrafodelista"/>
        <w:numPr>
          <w:ilvl w:val="0"/>
          <w:numId w:val="1"/>
        </w:numPr>
        <w:jc w:val="both"/>
        <w:rPr>
          <w:rFonts w:ascii="Times New Roman" w:hAnsi="Times New Roman" w:cs="Times New Roman"/>
          <w:sz w:val="24"/>
          <w:szCs w:val="24"/>
        </w:rPr>
      </w:pPr>
      <w:r w:rsidRPr="00BE3F68">
        <w:rPr>
          <w:rFonts w:ascii="Times New Roman" w:hAnsi="Times New Roman" w:cs="Times New Roman"/>
          <w:sz w:val="24"/>
          <w:szCs w:val="24"/>
        </w:rPr>
        <w:t>Henry Bulla</w:t>
      </w:r>
    </w:p>
    <w:p w:rsidR="00BE3F68" w:rsidRPr="00BE3F68" w:rsidRDefault="00BE3F68" w:rsidP="00BE3F68">
      <w:pPr>
        <w:pStyle w:val="Prrafodelista"/>
        <w:numPr>
          <w:ilvl w:val="0"/>
          <w:numId w:val="1"/>
        </w:numPr>
        <w:jc w:val="both"/>
        <w:rPr>
          <w:rFonts w:ascii="Times New Roman" w:hAnsi="Times New Roman" w:cs="Times New Roman"/>
          <w:sz w:val="24"/>
          <w:szCs w:val="24"/>
        </w:rPr>
      </w:pPr>
      <w:r w:rsidRPr="00BE3F68">
        <w:rPr>
          <w:rFonts w:ascii="Times New Roman" w:hAnsi="Times New Roman" w:cs="Times New Roman"/>
          <w:sz w:val="24"/>
          <w:szCs w:val="24"/>
        </w:rPr>
        <w:t>Dennis Medina</w:t>
      </w:r>
    </w:p>
    <w:p w:rsidR="00BE3F68" w:rsidRDefault="00BE3F68" w:rsidP="00BE3F68">
      <w:pPr>
        <w:pStyle w:val="Prrafodelista"/>
        <w:numPr>
          <w:ilvl w:val="0"/>
          <w:numId w:val="1"/>
        </w:numPr>
        <w:jc w:val="both"/>
        <w:rPr>
          <w:rFonts w:ascii="Times New Roman" w:hAnsi="Times New Roman" w:cs="Times New Roman"/>
          <w:sz w:val="24"/>
          <w:szCs w:val="24"/>
        </w:rPr>
      </w:pPr>
      <w:r w:rsidRPr="00BE3F68">
        <w:rPr>
          <w:rFonts w:ascii="Times New Roman" w:hAnsi="Times New Roman" w:cs="Times New Roman"/>
          <w:sz w:val="24"/>
          <w:szCs w:val="24"/>
        </w:rPr>
        <w:t>Aitana Samaniego</w:t>
      </w:r>
    </w:p>
    <w:p w:rsidR="00BE3F68" w:rsidRDefault="00BE3F68" w:rsidP="00BE3F68">
      <w:pPr>
        <w:jc w:val="both"/>
        <w:rPr>
          <w:rFonts w:ascii="Times New Roman" w:hAnsi="Times New Roman" w:cs="Times New Roman"/>
          <w:sz w:val="24"/>
          <w:szCs w:val="24"/>
        </w:rPr>
      </w:pPr>
      <w:r>
        <w:rPr>
          <w:rFonts w:ascii="Times New Roman" w:hAnsi="Times New Roman" w:cs="Times New Roman"/>
          <w:sz w:val="24"/>
          <w:szCs w:val="24"/>
        </w:rPr>
        <w:t>Paralelo: 1</w:t>
      </w:r>
    </w:p>
    <w:p w:rsidR="00BE3F68" w:rsidRPr="00BE3F68" w:rsidRDefault="00BE3F68" w:rsidP="00BE3F68">
      <w:pPr>
        <w:jc w:val="both"/>
        <w:rPr>
          <w:rFonts w:ascii="Times New Roman" w:hAnsi="Times New Roman" w:cs="Times New Roman"/>
          <w:sz w:val="24"/>
          <w:szCs w:val="24"/>
        </w:rPr>
      </w:pPr>
    </w:p>
    <w:p w:rsidR="00BE3F68" w:rsidRPr="00BE3F68" w:rsidRDefault="00BE3F68" w:rsidP="009F3FC2">
      <w:pPr>
        <w:jc w:val="both"/>
        <w:rPr>
          <w:rFonts w:ascii="Times New Roman" w:hAnsi="Times New Roman" w:cs="Times New Roman"/>
          <w:b/>
          <w:sz w:val="24"/>
          <w:szCs w:val="24"/>
        </w:rPr>
      </w:pPr>
      <w:r w:rsidRPr="00BE3F68">
        <w:rPr>
          <w:rFonts w:ascii="Times New Roman" w:hAnsi="Times New Roman" w:cs="Times New Roman"/>
          <w:b/>
          <w:sz w:val="24"/>
          <w:szCs w:val="24"/>
        </w:rPr>
        <w:t>LA INVENCIÓN DE LA COMUNICACIÓN – ARMAND MATTELART</w:t>
      </w:r>
    </w:p>
    <w:p w:rsidR="00BE3F68" w:rsidRDefault="00BE3F68" w:rsidP="009F3FC2">
      <w:pPr>
        <w:jc w:val="both"/>
        <w:rPr>
          <w:rFonts w:ascii="Times New Roman" w:hAnsi="Times New Roman" w:cs="Times New Roman"/>
          <w:sz w:val="24"/>
          <w:szCs w:val="24"/>
        </w:rPr>
      </w:pPr>
    </w:p>
    <w:p w:rsidR="0003275A" w:rsidRPr="00BE3F68" w:rsidRDefault="0003275A" w:rsidP="009F3FC2">
      <w:pPr>
        <w:jc w:val="both"/>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1:</w:t>
      </w:r>
      <w:r w:rsidR="00562F40" w:rsidRPr="00BE3F68">
        <w:rPr>
          <w:rFonts w:ascii="Times New Roman" w:hAnsi="Times New Roman" w:cs="Times New Roman"/>
          <w:b/>
          <w:sz w:val="24"/>
          <w:szCs w:val="24"/>
          <w:u w:val="single"/>
        </w:rPr>
        <w:t xml:space="preserve"> Las medidas de la razón </w:t>
      </w:r>
    </w:p>
    <w:p w:rsidR="0003275A" w:rsidRDefault="009F3FC2" w:rsidP="009F3FC2">
      <w:pPr>
        <w:jc w:val="both"/>
        <w:rPr>
          <w:rFonts w:ascii="Times New Roman" w:hAnsi="Times New Roman" w:cs="Times New Roman"/>
          <w:sz w:val="24"/>
          <w:szCs w:val="24"/>
        </w:rPr>
      </w:pPr>
      <w:r>
        <w:rPr>
          <w:rFonts w:ascii="Times New Roman" w:hAnsi="Times New Roman" w:cs="Times New Roman"/>
          <w:sz w:val="24"/>
          <w:szCs w:val="24"/>
        </w:rPr>
        <w:t xml:space="preserve">Se presenta la utilidad de los caminos terrestres y navales. Por medio de los mismos se produce un desarrollo tanto comunicacional como económico, el libro menciona como contexto el </w:t>
      </w:r>
      <w:r w:rsidR="005F5265">
        <w:rPr>
          <w:rFonts w:ascii="Times New Roman" w:hAnsi="Times New Roman" w:cs="Times New Roman"/>
          <w:sz w:val="24"/>
          <w:szCs w:val="24"/>
        </w:rPr>
        <w:t>avance</w:t>
      </w:r>
      <w:r>
        <w:rPr>
          <w:rFonts w:ascii="Times New Roman" w:hAnsi="Times New Roman" w:cs="Times New Roman"/>
          <w:sz w:val="24"/>
          <w:szCs w:val="24"/>
        </w:rPr>
        <w:t xml:space="preserve"> </w:t>
      </w:r>
      <w:r w:rsidRPr="009F3FC2">
        <w:rPr>
          <w:rFonts w:ascii="Times New Roman" w:hAnsi="Times New Roman" w:cs="Times New Roman"/>
          <w:sz w:val="24"/>
          <w:szCs w:val="24"/>
        </w:rPr>
        <w:t>come</w:t>
      </w:r>
      <w:r w:rsidR="005F5265">
        <w:rPr>
          <w:rFonts w:ascii="Times New Roman" w:hAnsi="Times New Roman" w:cs="Times New Roman"/>
          <w:sz w:val="24"/>
          <w:szCs w:val="24"/>
        </w:rPr>
        <w:t>rcial de Francia e Inglaterra. Como punto importante se establece el avance de las vías de la razón, mismas que desde la utilización del caballo como medio de transporte se fortalecen con la llegada de los ferrocarriles y posterior a esto con la instauración del automóvil.</w:t>
      </w:r>
    </w:p>
    <w:p w:rsidR="005F5265" w:rsidRPr="00BE3F68" w:rsidRDefault="005F5265" w:rsidP="009F3FC2">
      <w:pPr>
        <w:jc w:val="both"/>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2:</w:t>
      </w:r>
      <w:r w:rsidR="006861AA" w:rsidRPr="00BE3F68">
        <w:rPr>
          <w:rFonts w:ascii="Times New Roman" w:hAnsi="Times New Roman" w:cs="Times New Roman"/>
          <w:b/>
          <w:sz w:val="24"/>
          <w:szCs w:val="24"/>
          <w:u w:val="single"/>
        </w:rPr>
        <w:t xml:space="preserve"> La economía de circulación </w:t>
      </w:r>
    </w:p>
    <w:p w:rsidR="00483E68" w:rsidRDefault="00483E68" w:rsidP="00483E68">
      <w:pPr>
        <w:jc w:val="both"/>
        <w:rPr>
          <w:rFonts w:ascii="Times New Roman" w:hAnsi="Times New Roman" w:cs="Times New Roman"/>
          <w:sz w:val="24"/>
          <w:szCs w:val="24"/>
        </w:rPr>
      </w:pPr>
      <w:r>
        <w:rPr>
          <w:rFonts w:ascii="Times New Roman" w:hAnsi="Times New Roman" w:cs="Times New Roman"/>
          <w:sz w:val="24"/>
          <w:szCs w:val="24"/>
        </w:rPr>
        <w:t xml:space="preserve">Por medio de la utilización de la pavimentación se produce una transformación </w:t>
      </w:r>
      <w:r w:rsidR="00255D55">
        <w:rPr>
          <w:rFonts w:ascii="Times New Roman" w:hAnsi="Times New Roman" w:cs="Times New Roman"/>
          <w:sz w:val="24"/>
          <w:szCs w:val="24"/>
        </w:rPr>
        <w:t>en el ámbito comunicacional y económico. Asimismo, la influencia de los fe</w:t>
      </w:r>
      <w:r w:rsidR="00026EBB">
        <w:rPr>
          <w:rFonts w:ascii="Times New Roman" w:hAnsi="Times New Roman" w:cs="Times New Roman"/>
          <w:sz w:val="24"/>
          <w:szCs w:val="24"/>
        </w:rPr>
        <w:t xml:space="preserve">rrocarriles en el turismo ayudó a alcanzar un aumento en los fondos del </w:t>
      </w:r>
      <w:r w:rsidRPr="00483E68">
        <w:rPr>
          <w:rFonts w:ascii="Times New Roman" w:hAnsi="Times New Roman" w:cs="Times New Roman"/>
          <w:sz w:val="24"/>
          <w:szCs w:val="24"/>
        </w:rPr>
        <w:t>estado</w:t>
      </w:r>
      <w:r>
        <w:rPr>
          <w:rFonts w:ascii="Times New Roman" w:hAnsi="Times New Roman" w:cs="Times New Roman"/>
          <w:sz w:val="24"/>
          <w:szCs w:val="24"/>
        </w:rPr>
        <w:t xml:space="preserve">. </w:t>
      </w:r>
      <w:r w:rsidR="00766EB9">
        <w:rPr>
          <w:rFonts w:ascii="Times New Roman" w:hAnsi="Times New Roman" w:cs="Times New Roman"/>
          <w:sz w:val="24"/>
          <w:szCs w:val="24"/>
        </w:rPr>
        <w:t xml:space="preserve">Se establece de esta forma, una mejor </w:t>
      </w:r>
      <w:r w:rsidRPr="00483E68">
        <w:rPr>
          <w:rFonts w:ascii="Times New Roman" w:hAnsi="Times New Roman" w:cs="Times New Roman"/>
          <w:sz w:val="24"/>
          <w:szCs w:val="24"/>
        </w:rPr>
        <w:t>comunicación</w:t>
      </w:r>
      <w:r w:rsidR="00766EB9">
        <w:rPr>
          <w:rFonts w:ascii="Times New Roman" w:hAnsi="Times New Roman" w:cs="Times New Roman"/>
          <w:sz w:val="24"/>
          <w:szCs w:val="24"/>
        </w:rPr>
        <w:t xml:space="preserve"> dentro y fuera de los límites de las distintas naciones. Lo antes mencionado facilita el uso de un mismo sistema de medidas y el aprovechamiento</w:t>
      </w:r>
      <w:r w:rsidRPr="00483E68">
        <w:rPr>
          <w:rFonts w:ascii="Times New Roman" w:hAnsi="Times New Roman" w:cs="Times New Roman"/>
          <w:sz w:val="24"/>
          <w:szCs w:val="24"/>
        </w:rPr>
        <w:t xml:space="preserve"> de</w:t>
      </w:r>
      <w:r w:rsidR="00766EB9">
        <w:rPr>
          <w:rFonts w:ascii="Times New Roman" w:hAnsi="Times New Roman" w:cs="Times New Roman"/>
          <w:sz w:val="24"/>
          <w:szCs w:val="24"/>
        </w:rPr>
        <w:t xml:space="preserve">l vapor como transporte. </w:t>
      </w:r>
      <w:r w:rsidRPr="00483E68">
        <w:rPr>
          <w:rFonts w:ascii="Times New Roman" w:hAnsi="Times New Roman" w:cs="Times New Roman"/>
          <w:sz w:val="24"/>
          <w:szCs w:val="24"/>
        </w:rPr>
        <w:t xml:space="preserve"> </w:t>
      </w:r>
    </w:p>
    <w:p w:rsidR="00766EB9" w:rsidRPr="00BE3F68" w:rsidRDefault="00766EB9" w:rsidP="00483E68">
      <w:pPr>
        <w:jc w:val="both"/>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3:</w:t>
      </w:r>
      <w:r w:rsidR="006861AA" w:rsidRPr="00BE3F68">
        <w:rPr>
          <w:rFonts w:ascii="Times New Roman" w:hAnsi="Times New Roman" w:cs="Times New Roman"/>
          <w:b/>
          <w:sz w:val="24"/>
          <w:szCs w:val="24"/>
          <w:u w:val="single"/>
        </w:rPr>
        <w:t xml:space="preserve"> La encrucijada de la evolución </w:t>
      </w:r>
    </w:p>
    <w:p w:rsidR="00483E68" w:rsidRPr="00941A28" w:rsidRDefault="00941A28" w:rsidP="00941A28">
      <w:pPr>
        <w:jc w:val="both"/>
        <w:rPr>
          <w:rFonts w:ascii="Times New Roman" w:hAnsi="Times New Roman" w:cs="Times New Roman"/>
          <w:sz w:val="24"/>
          <w:szCs w:val="24"/>
        </w:rPr>
      </w:pPr>
      <w:r>
        <w:rPr>
          <w:rFonts w:ascii="Times New Roman" w:hAnsi="Times New Roman" w:cs="Times New Roman"/>
          <w:sz w:val="24"/>
          <w:szCs w:val="24"/>
        </w:rPr>
        <w:t xml:space="preserve">En este capítulo, </w:t>
      </w:r>
      <w:r w:rsidRPr="00941A28">
        <w:rPr>
          <w:rFonts w:ascii="Times New Roman" w:hAnsi="Times New Roman" w:cs="Times New Roman"/>
          <w:sz w:val="24"/>
          <w:szCs w:val="24"/>
        </w:rPr>
        <w:t>Malthus presenta l</w:t>
      </w:r>
      <w:r>
        <w:rPr>
          <w:rFonts w:ascii="Times New Roman" w:hAnsi="Times New Roman" w:cs="Times New Roman"/>
          <w:sz w:val="24"/>
          <w:szCs w:val="24"/>
        </w:rPr>
        <w:t>a “Ley natural de la población”. Este enunciado plantea que todo ser humano nace en un mundo en donde la mayor parte de las</w:t>
      </w:r>
      <w:r w:rsidR="00CC7311">
        <w:rPr>
          <w:rFonts w:ascii="Times New Roman" w:hAnsi="Times New Roman" w:cs="Times New Roman"/>
          <w:sz w:val="24"/>
          <w:szCs w:val="24"/>
        </w:rPr>
        <w:t xml:space="preserve"> plazas se encuentran ocupadas. Se propone que, si un individuo que forma parte de la sociedad no es productivo para con la misma, </w:t>
      </w:r>
      <w:r w:rsidRPr="00941A28">
        <w:rPr>
          <w:rFonts w:ascii="Times New Roman" w:hAnsi="Times New Roman" w:cs="Times New Roman"/>
          <w:sz w:val="24"/>
          <w:szCs w:val="24"/>
        </w:rPr>
        <w:t xml:space="preserve">no tiene </w:t>
      </w:r>
      <w:r w:rsidR="00CC7311">
        <w:rPr>
          <w:rFonts w:ascii="Times New Roman" w:hAnsi="Times New Roman" w:cs="Times New Roman"/>
          <w:sz w:val="24"/>
          <w:szCs w:val="24"/>
        </w:rPr>
        <w:t xml:space="preserve">el </w:t>
      </w:r>
      <w:r w:rsidRPr="00941A28">
        <w:rPr>
          <w:rFonts w:ascii="Times New Roman" w:hAnsi="Times New Roman" w:cs="Times New Roman"/>
          <w:sz w:val="24"/>
          <w:szCs w:val="24"/>
        </w:rPr>
        <w:t>menor derecho para reclamar</w:t>
      </w:r>
      <w:r w:rsidR="00CC7311">
        <w:rPr>
          <w:rFonts w:ascii="Times New Roman" w:hAnsi="Times New Roman" w:cs="Times New Roman"/>
          <w:sz w:val="24"/>
          <w:szCs w:val="24"/>
        </w:rPr>
        <w:t xml:space="preserve"> ningún tipo de beneficio. </w:t>
      </w:r>
      <w:r w:rsidRPr="00941A28">
        <w:rPr>
          <w:rFonts w:ascii="Times New Roman" w:hAnsi="Times New Roman" w:cs="Times New Roman"/>
          <w:sz w:val="24"/>
          <w:szCs w:val="24"/>
        </w:rPr>
        <w:t>La pobreza</w:t>
      </w:r>
      <w:r w:rsidR="00CC7311">
        <w:rPr>
          <w:rFonts w:ascii="Times New Roman" w:hAnsi="Times New Roman" w:cs="Times New Roman"/>
          <w:sz w:val="24"/>
          <w:szCs w:val="24"/>
        </w:rPr>
        <w:t xml:space="preserve"> en este planteamiento no mantiene ningún tipo de relación con el manejo del gobierno. Por lo antes mencionado se instaura un pensamiento denominado “</w:t>
      </w:r>
      <w:r w:rsidRPr="00941A28">
        <w:rPr>
          <w:rFonts w:ascii="Times New Roman" w:hAnsi="Times New Roman" w:cs="Times New Roman"/>
          <w:sz w:val="24"/>
          <w:szCs w:val="24"/>
        </w:rPr>
        <w:t>La utopía igualitaria</w:t>
      </w:r>
      <w:r w:rsidR="00CC7311">
        <w:rPr>
          <w:rFonts w:ascii="Times New Roman" w:hAnsi="Times New Roman" w:cs="Times New Roman"/>
          <w:sz w:val="24"/>
          <w:szCs w:val="24"/>
        </w:rPr>
        <w:t xml:space="preserve">”, este proponía el crecimiento secuencial de una sociedad en la cual las clases medias tendrían un desarrollo considerable con respecto a la población en general. </w:t>
      </w:r>
      <w:r w:rsidRPr="00941A28">
        <w:rPr>
          <w:rFonts w:ascii="Times New Roman" w:hAnsi="Times New Roman" w:cs="Times New Roman"/>
          <w:sz w:val="24"/>
          <w:szCs w:val="24"/>
        </w:rPr>
        <w:t xml:space="preserve"> </w:t>
      </w:r>
    </w:p>
    <w:p w:rsidR="0003275A" w:rsidRPr="00BE3F68" w:rsidRDefault="0003275A" w:rsidP="0003275A">
      <w:pPr>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4:</w:t>
      </w:r>
      <w:r w:rsidR="006861AA" w:rsidRPr="00BE3F68">
        <w:rPr>
          <w:rFonts w:ascii="Times New Roman" w:hAnsi="Times New Roman" w:cs="Times New Roman"/>
          <w:b/>
          <w:sz w:val="24"/>
          <w:szCs w:val="24"/>
          <w:u w:val="single"/>
        </w:rPr>
        <w:t xml:space="preserve"> El culto de la red</w:t>
      </w:r>
    </w:p>
    <w:p w:rsidR="00CC7311" w:rsidRDefault="0003275A" w:rsidP="0003275A">
      <w:pPr>
        <w:jc w:val="both"/>
        <w:rPr>
          <w:rFonts w:ascii="Times New Roman" w:hAnsi="Times New Roman" w:cs="Times New Roman"/>
          <w:sz w:val="24"/>
          <w:szCs w:val="24"/>
        </w:rPr>
      </w:pPr>
      <w:r w:rsidRPr="009F3FC2">
        <w:rPr>
          <w:rFonts w:ascii="Times New Roman" w:hAnsi="Times New Roman" w:cs="Times New Roman"/>
          <w:sz w:val="24"/>
          <w:szCs w:val="24"/>
        </w:rPr>
        <w:t xml:space="preserve">El ferrocarril se establece como una nueva red de comunicación y como un nuevo vínculo universal. La función del mismo es el ser una herramienta con el poder de unir pueblos y hacer participar a los habitantes de los mismos de la posibilidad de recorrer y explotar el globo. Por lo tanto, este medio comunicativo permite la interacción humana y el </w:t>
      </w:r>
      <w:r w:rsidRPr="009F3FC2">
        <w:rPr>
          <w:rFonts w:ascii="Times New Roman" w:hAnsi="Times New Roman" w:cs="Times New Roman"/>
          <w:sz w:val="24"/>
          <w:szCs w:val="24"/>
        </w:rPr>
        <w:lastRenderedPageBreak/>
        <w:t>intercambio de materiales de producción, de esta manera</w:t>
      </w:r>
      <w:r w:rsidR="009F3FC2" w:rsidRPr="009F3FC2">
        <w:rPr>
          <w:rFonts w:ascii="Times New Roman" w:hAnsi="Times New Roman" w:cs="Times New Roman"/>
          <w:sz w:val="24"/>
          <w:szCs w:val="24"/>
        </w:rPr>
        <w:t>,</w:t>
      </w:r>
      <w:r w:rsidRPr="009F3FC2">
        <w:rPr>
          <w:rFonts w:ascii="Times New Roman" w:hAnsi="Times New Roman" w:cs="Times New Roman"/>
          <w:sz w:val="24"/>
          <w:szCs w:val="24"/>
        </w:rPr>
        <w:t xml:space="preserve"> se crea una conexión con el mercado internacional y el incremento de la economía.</w:t>
      </w:r>
    </w:p>
    <w:p w:rsidR="00562F40" w:rsidRPr="00BE3F68" w:rsidRDefault="00562F40" w:rsidP="0003275A">
      <w:pPr>
        <w:jc w:val="both"/>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5: El templo de la industria</w:t>
      </w:r>
    </w:p>
    <w:p w:rsidR="00562F40" w:rsidRDefault="00562F40" w:rsidP="0003275A">
      <w:pPr>
        <w:jc w:val="both"/>
        <w:rPr>
          <w:rFonts w:ascii="Times New Roman" w:hAnsi="Times New Roman" w:cs="Times New Roman"/>
          <w:sz w:val="24"/>
          <w:szCs w:val="24"/>
        </w:rPr>
      </w:pPr>
      <w:r>
        <w:rPr>
          <w:rFonts w:ascii="Times New Roman" w:hAnsi="Times New Roman" w:cs="Times New Roman"/>
          <w:sz w:val="24"/>
          <w:szCs w:val="24"/>
        </w:rPr>
        <w:t>E</w:t>
      </w:r>
      <w:r w:rsidRPr="00562F40">
        <w:rPr>
          <w:rFonts w:ascii="Times New Roman" w:hAnsi="Times New Roman" w:cs="Times New Roman"/>
          <w:sz w:val="24"/>
          <w:szCs w:val="24"/>
        </w:rPr>
        <w:t>l avance tecnológico generó una competencia entre Inglaterra y Francia por llevar la delantera en la innovación tecnológica, lo que genera leyes para regular la comunicación y libre mercado, trayendo como consecuencia la globalización. Posteriormente, se amplió a temas sociales y humanísticos como fue la higiene, feminismo, derechos sociales, entre otros.</w:t>
      </w:r>
    </w:p>
    <w:p w:rsidR="00562F40" w:rsidRPr="00BE3F68" w:rsidRDefault="00562F40" w:rsidP="0003275A">
      <w:pPr>
        <w:jc w:val="both"/>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6: La ciudad comunitaria</w:t>
      </w:r>
    </w:p>
    <w:p w:rsidR="00BE3F68" w:rsidRDefault="00562F40" w:rsidP="00BE3F68">
      <w:pPr>
        <w:jc w:val="both"/>
        <w:rPr>
          <w:rFonts w:ascii="Times New Roman" w:hAnsi="Times New Roman" w:cs="Times New Roman"/>
          <w:sz w:val="24"/>
          <w:szCs w:val="24"/>
        </w:rPr>
      </w:pPr>
      <w:r>
        <w:rPr>
          <w:rFonts w:ascii="Times New Roman" w:hAnsi="Times New Roman" w:cs="Times New Roman"/>
          <w:sz w:val="24"/>
          <w:szCs w:val="24"/>
        </w:rPr>
        <w:t>S</w:t>
      </w:r>
      <w:r w:rsidRPr="00562F40">
        <w:rPr>
          <w:rFonts w:ascii="Times New Roman" w:hAnsi="Times New Roman" w:cs="Times New Roman"/>
          <w:sz w:val="24"/>
          <w:szCs w:val="24"/>
        </w:rPr>
        <w:t>e plantea los ideales humanistas de ayuda y solidaridad hacia el prójimo, viéndose reflejada entre los habitantes de un mismo país, incluso aquellos quienes provienen de migraciones ya que ellos facilitan los intercambios y variaciones culturales. Además, manifiesta que, gracias a las migraciones, el cruce de las razas ayuda a la facilidad de intercambios y vías de comunicación. Geddes propone los métodos de investigación acerca de los hábitos sociales para investigar sobre la evolución de las sociedades contemporáneas</w:t>
      </w:r>
      <w:r>
        <w:rPr>
          <w:rFonts w:ascii="Times New Roman" w:hAnsi="Times New Roman" w:cs="Times New Roman"/>
          <w:sz w:val="24"/>
          <w:szCs w:val="24"/>
        </w:rPr>
        <w:t>.</w:t>
      </w:r>
    </w:p>
    <w:p w:rsidR="00BE3F68" w:rsidRPr="00BE3F68" w:rsidRDefault="00BE3F68" w:rsidP="00BE3F68">
      <w:pPr>
        <w:jc w:val="both"/>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7: La jerarquización del mundo</w:t>
      </w:r>
    </w:p>
    <w:p w:rsidR="00BE3F68" w:rsidRPr="00BE3F68" w:rsidRDefault="00BE3F68" w:rsidP="00BE3F68">
      <w:pPr>
        <w:jc w:val="both"/>
        <w:rPr>
          <w:rFonts w:ascii="Times New Roman" w:hAnsi="Times New Roman" w:cs="Times New Roman"/>
          <w:sz w:val="24"/>
          <w:szCs w:val="24"/>
        </w:rPr>
      </w:pPr>
      <w:r w:rsidRPr="00BE3F68">
        <w:rPr>
          <w:rFonts w:ascii="Times New Roman" w:hAnsi="Times New Roman" w:cs="Times New Roman"/>
          <w:sz w:val="24"/>
          <w:szCs w:val="24"/>
        </w:rPr>
        <w:t xml:space="preserve"> El capitalismo es la representación de la desigualdad del mundo, y Europa es la cuna del capitalismo lo que le permitió tener un fuerte mercado nacional y así favorecerse con la expansión de los estados europeos y trae consigo el desarrollo de los flujos comunicacionales en las zonas claves como En el mar con vías de navegación, rutas de comunicación submarina. En la tierra con el telégrafo, redes ferroviarias. También dice que el modelo de comunicación no es sinónimo de integración nacional o social, es más bien un modo de elitista a la sociedad.</w:t>
      </w:r>
    </w:p>
    <w:p w:rsidR="00BE3F68" w:rsidRPr="00BE3F68" w:rsidRDefault="00BE3F68" w:rsidP="00BE3F68">
      <w:pPr>
        <w:jc w:val="both"/>
        <w:rPr>
          <w:rFonts w:ascii="Times New Roman" w:hAnsi="Times New Roman" w:cs="Times New Roman"/>
          <w:b/>
          <w:sz w:val="24"/>
          <w:szCs w:val="24"/>
          <w:u w:val="single"/>
        </w:rPr>
      </w:pPr>
      <w:r w:rsidRPr="00BE3F68">
        <w:rPr>
          <w:rFonts w:ascii="Times New Roman" w:hAnsi="Times New Roman" w:cs="Times New Roman"/>
          <w:b/>
          <w:sz w:val="24"/>
          <w:szCs w:val="24"/>
          <w:u w:val="single"/>
        </w:rPr>
        <w:t>Capítulo 8: La propaganda simbólica</w:t>
      </w:r>
    </w:p>
    <w:p w:rsidR="00BE3F68" w:rsidRPr="009F3FC2" w:rsidRDefault="00BE3F68" w:rsidP="00BE3F68">
      <w:pPr>
        <w:jc w:val="both"/>
        <w:rPr>
          <w:rFonts w:ascii="Times New Roman" w:hAnsi="Times New Roman" w:cs="Times New Roman"/>
          <w:sz w:val="24"/>
          <w:szCs w:val="24"/>
        </w:rPr>
      </w:pPr>
      <w:r>
        <w:rPr>
          <w:rFonts w:ascii="Times New Roman" w:hAnsi="Times New Roman" w:cs="Times New Roman"/>
          <w:sz w:val="24"/>
          <w:szCs w:val="24"/>
        </w:rPr>
        <w:t>L</w:t>
      </w:r>
      <w:r w:rsidRPr="00BE3F68">
        <w:rPr>
          <w:rFonts w:ascii="Times New Roman" w:hAnsi="Times New Roman" w:cs="Times New Roman"/>
          <w:sz w:val="24"/>
          <w:szCs w:val="24"/>
        </w:rPr>
        <w:t>a propaganda es creada en primera instancia por la iglesia para hacer devotos a todas las personas, era transmitida por misioneros en toda Europa a través de la liturgia y el púlpito. Desde 1662 que fue creada la Congregación de la propagación de la fe, tuvieron como objetivo difundir la religión, incluso en diferentes idiomas y en diferentes regiones.</w:t>
      </w:r>
    </w:p>
    <w:p w:rsidR="00941A28" w:rsidRPr="00BE3F68" w:rsidRDefault="00CC7311" w:rsidP="00941A28">
      <w:pPr>
        <w:jc w:val="both"/>
        <w:rPr>
          <w:rFonts w:ascii="Times New Roman" w:hAnsi="Times New Roman" w:cs="Times New Roman"/>
          <w:b/>
          <w:sz w:val="24"/>
          <w:u w:val="single"/>
        </w:rPr>
      </w:pPr>
      <w:r w:rsidRPr="00BE3F68">
        <w:rPr>
          <w:rFonts w:ascii="Times New Roman" w:hAnsi="Times New Roman" w:cs="Times New Roman"/>
          <w:b/>
          <w:sz w:val="24"/>
          <w:u w:val="single"/>
        </w:rPr>
        <w:t>C</w:t>
      </w:r>
      <w:r w:rsidR="000C414D" w:rsidRPr="00BE3F68">
        <w:rPr>
          <w:rFonts w:ascii="Times New Roman" w:hAnsi="Times New Roman" w:cs="Times New Roman"/>
          <w:b/>
          <w:sz w:val="24"/>
          <w:u w:val="single"/>
        </w:rPr>
        <w:t>apítulo 9: E</w:t>
      </w:r>
      <w:r w:rsidRPr="00BE3F68">
        <w:rPr>
          <w:rFonts w:ascii="Times New Roman" w:hAnsi="Times New Roman" w:cs="Times New Roman"/>
          <w:b/>
          <w:sz w:val="24"/>
          <w:u w:val="single"/>
        </w:rPr>
        <w:t>l pensamiento estratégico</w:t>
      </w:r>
    </w:p>
    <w:p w:rsidR="006861AA" w:rsidRDefault="000C414D" w:rsidP="00941A28">
      <w:pPr>
        <w:jc w:val="both"/>
        <w:rPr>
          <w:rFonts w:ascii="Times New Roman" w:hAnsi="Times New Roman" w:cs="Times New Roman"/>
          <w:sz w:val="24"/>
        </w:rPr>
      </w:pPr>
      <w:r>
        <w:rPr>
          <w:rFonts w:ascii="Times New Roman" w:hAnsi="Times New Roman" w:cs="Times New Roman"/>
          <w:sz w:val="24"/>
        </w:rPr>
        <w:t>Se produce una conquista por parte de la comunicación en los espacios: aéreos, marítimos y subterráneos. Surgen así ideologías que por medio de sus discursos promovían:</w:t>
      </w:r>
      <w:r w:rsidR="00941A28" w:rsidRPr="00941A28">
        <w:rPr>
          <w:rFonts w:ascii="Times New Roman" w:hAnsi="Times New Roman" w:cs="Times New Roman"/>
          <w:sz w:val="24"/>
        </w:rPr>
        <w:t xml:space="preserve"> el expansionismo, el imperialismo y el nacionalismo po</w:t>
      </w:r>
      <w:r>
        <w:rPr>
          <w:rFonts w:ascii="Times New Roman" w:hAnsi="Times New Roman" w:cs="Times New Roman"/>
          <w:sz w:val="24"/>
        </w:rPr>
        <w:t>r parte de los grandes estados. Con esto, l</w:t>
      </w:r>
      <w:r w:rsidR="00941A28" w:rsidRPr="00941A28">
        <w:rPr>
          <w:rFonts w:ascii="Times New Roman" w:hAnsi="Times New Roman" w:cs="Times New Roman"/>
          <w:sz w:val="24"/>
        </w:rPr>
        <w:t xml:space="preserve">as grandes potencias </w:t>
      </w:r>
      <w:r>
        <w:rPr>
          <w:rFonts w:ascii="Times New Roman" w:hAnsi="Times New Roman" w:cs="Times New Roman"/>
          <w:sz w:val="24"/>
        </w:rPr>
        <w:t>comienzan a integrar en sus territorios a la tecnologí</w:t>
      </w:r>
      <w:r w:rsidR="006861AA">
        <w:rPr>
          <w:rFonts w:ascii="Times New Roman" w:hAnsi="Times New Roman" w:cs="Times New Roman"/>
          <w:sz w:val="24"/>
        </w:rPr>
        <w:t xml:space="preserve">a como medio de colonización, pero sobre todo como medio de comunicación. </w:t>
      </w:r>
      <w:r w:rsidR="00941A28" w:rsidRPr="00941A28">
        <w:rPr>
          <w:rFonts w:ascii="Times New Roman" w:hAnsi="Times New Roman" w:cs="Times New Roman"/>
          <w:sz w:val="24"/>
        </w:rPr>
        <w:t xml:space="preserve">empiezan a desarrollar las tecnologías para encontrar nuevos espacios de conquista. </w:t>
      </w:r>
    </w:p>
    <w:p w:rsidR="006861AA" w:rsidRPr="00BE3F68" w:rsidRDefault="006861AA" w:rsidP="00941A28">
      <w:pPr>
        <w:jc w:val="both"/>
        <w:rPr>
          <w:rFonts w:ascii="Times New Roman" w:hAnsi="Times New Roman" w:cs="Times New Roman"/>
          <w:b/>
          <w:sz w:val="24"/>
          <w:u w:val="single"/>
        </w:rPr>
      </w:pPr>
      <w:r w:rsidRPr="00BE3F68">
        <w:rPr>
          <w:rFonts w:ascii="Times New Roman" w:hAnsi="Times New Roman" w:cs="Times New Roman"/>
          <w:b/>
          <w:sz w:val="24"/>
          <w:u w:val="single"/>
        </w:rPr>
        <w:t xml:space="preserve">Capítulo 10: El perfil de las multitudes </w:t>
      </w:r>
    </w:p>
    <w:p w:rsidR="00BE3F68" w:rsidRDefault="006861AA" w:rsidP="00941A28">
      <w:pPr>
        <w:jc w:val="both"/>
        <w:rPr>
          <w:rFonts w:ascii="Times New Roman" w:hAnsi="Times New Roman" w:cs="Times New Roman"/>
          <w:sz w:val="24"/>
        </w:rPr>
      </w:pPr>
      <w:r>
        <w:rPr>
          <w:rFonts w:ascii="Times New Roman" w:hAnsi="Times New Roman" w:cs="Times New Roman"/>
          <w:sz w:val="24"/>
        </w:rPr>
        <w:t xml:space="preserve">Del hombre depende el adaptarse a la sociedad, este proceso no puede ser desarrollado a la inversa. Se toman en cuenta varios métodos creados para el control de la población por medio de </w:t>
      </w:r>
      <w:r w:rsidR="00562F40">
        <w:rPr>
          <w:rFonts w:ascii="Times New Roman" w:hAnsi="Times New Roman" w:cs="Times New Roman"/>
          <w:sz w:val="24"/>
        </w:rPr>
        <w:t xml:space="preserve">la sociedad. Estos se dan por medio de: </w:t>
      </w:r>
      <w:r w:rsidR="00941A28" w:rsidRPr="00941A28">
        <w:rPr>
          <w:rFonts w:ascii="Times New Roman" w:hAnsi="Times New Roman" w:cs="Times New Roman"/>
          <w:sz w:val="24"/>
        </w:rPr>
        <w:t xml:space="preserve"> tablas de "mortalidad", "criminalidad", </w:t>
      </w:r>
      <w:r w:rsidR="00941A28" w:rsidRPr="00941A28">
        <w:rPr>
          <w:rFonts w:ascii="Times New Roman" w:hAnsi="Times New Roman" w:cs="Times New Roman"/>
          <w:sz w:val="24"/>
        </w:rPr>
        <w:lastRenderedPageBreak/>
        <w:t>"seguro universal", "contrato social", "hojas de medidas antropométricas", "ficha dactiloscópica", "antropología criminal".</w:t>
      </w:r>
      <w:r w:rsidR="00562F40">
        <w:rPr>
          <w:rFonts w:ascii="Times New Roman" w:hAnsi="Times New Roman" w:cs="Times New Roman"/>
          <w:sz w:val="24"/>
        </w:rPr>
        <w:t xml:space="preserve"> de esta manera se instaura en el entorno de los individuos un control de masas. </w:t>
      </w:r>
    </w:p>
    <w:p w:rsidR="001C2C5E" w:rsidRDefault="001C2C5E" w:rsidP="001C2C5E">
      <w:pPr>
        <w:jc w:val="both"/>
        <w:rPr>
          <w:rFonts w:ascii="Times New Roman" w:hAnsi="Times New Roman" w:cs="Times New Roman"/>
          <w:b/>
          <w:sz w:val="24"/>
          <w:u w:val="single"/>
        </w:rPr>
      </w:pPr>
      <w:r w:rsidRPr="00BE3F68">
        <w:rPr>
          <w:rFonts w:ascii="Times New Roman" w:hAnsi="Times New Roman" w:cs="Times New Roman"/>
          <w:b/>
          <w:sz w:val="24"/>
          <w:u w:val="single"/>
        </w:rPr>
        <w:t>Capítulo 1</w:t>
      </w:r>
      <w:r>
        <w:rPr>
          <w:rFonts w:ascii="Times New Roman" w:hAnsi="Times New Roman" w:cs="Times New Roman"/>
          <w:b/>
          <w:sz w:val="24"/>
          <w:u w:val="single"/>
        </w:rPr>
        <w:t>1</w:t>
      </w:r>
      <w:r w:rsidRPr="00BE3F68">
        <w:rPr>
          <w:rFonts w:ascii="Times New Roman" w:hAnsi="Times New Roman" w:cs="Times New Roman"/>
          <w:b/>
          <w:sz w:val="24"/>
          <w:u w:val="single"/>
        </w:rPr>
        <w:t xml:space="preserve">: </w:t>
      </w:r>
      <w:r w:rsidR="001533C0">
        <w:rPr>
          <w:rFonts w:ascii="Times New Roman" w:hAnsi="Times New Roman" w:cs="Times New Roman"/>
          <w:b/>
          <w:sz w:val="24"/>
          <w:u w:val="single"/>
        </w:rPr>
        <w:t>Las cadencias del motor humano</w:t>
      </w:r>
    </w:p>
    <w:p w:rsidR="001533C0" w:rsidRPr="001C2C5E" w:rsidRDefault="001C2C5E" w:rsidP="001533C0">
      <w:pPr>
        <w:jc w:val="both"/>
        <w:rPr>
          <w:rFonts w:ascii="Times New Roman" w:hAnsi="Times New Roman" w:cs="Times New Roman"/>
          <w:sz w:val="24"/>
        </w:rPr>
      </w:pPr>
      <w:r w:rsidRPr="001C2C5E">
        <w:rPr>
          <w:rFonts w:ascii="Times New Roman" w:hAnsi="Times New Roman" w:cs="Times New Roman"/>
          <w:sz w:val="24"/>
        </w:rPr>
        <w:t>Armand Mattelart analiza los avances tecnológicos como extensiones del cuerpo humano. “La invención del motor, ese ingenio que anima una serie de órganos y les hace ejecutar las funciones más diversas…”. Mattelart también señala otro invento, el cinematógrafo,</w:t>
      </w:r>
      <w:r w:rsidR="001533C0">
        <w:rPr>
          <w:rFonts w:ascii="Times New Roman" w:hAnsi="Times New Roman" w:cs="Times New Roman"/>
          <w:sz w:val="24"/>
        </w:rPr>
        <w:t xml:space="preserve"> que pareciera guardar relación con la vista ya que nos muestra diversas formas de percibir la realidad</w:t>
      </w:r>
      <w:r w:rsidRPr="001C2C5E">
        <w:rPr>
          <w:rFonts w:ascii="Times New Roman" w:hAnsi="Times New Roman" w:cs="Times New Roman"/>
          <w:sz w:val="24"/>
        </w:rPr>
        <w:t xml:space="preserve"> y también se refiere a la explotación de las redes férreas</w:t>
      </w:r>
      <w:r w:rsidR="001533C0">
        <w:rPr>
          <w:rFonts w:ascii="Times New Roman" w:hAnsi="Times New Roman" w:cs="Times New Roman"/>
          <w:sz w:val="24"/>
        </w:rPr>
        <w:t xml:space="preserve"> que unen a las naciones</w:t>
      </w:r>
      <w:r w:rsidRPr="001C2C5E">
        <w:rPr>
          <w:rFonts w:ascii="Times New Roman" w:hAnsi="Times New Roman" w:cs="Times New Roman"/>
          <w:sz w:val="24"/>
        </w:rPr>
        <w:t>.</w:t>
      </w:r>
      <w:r w:rsidR="001533C0">
        <w:rPr>
          <w:rFonts w:ascii="Times New Roman" w:hAnsi="Times New Roman" w:cs="Times New Roman"/>
          <w:sz w:val="24"/>
        </w:rPr>
        <w:t xml:space="preserve"> Para Mattelart la tecnología ayuda a la humanidad con lo cotidiano.</w:t>
      </w:r>
      <w:r w:rsidRPr="001C2C5E">
        <w:rPr>
          <w:rFonts w:ascii="Times New Roman" w:hAnsi="Times New Roman" w:cs="Times New Roman"/>
          <w:sz w:val="24"/>
        </w:rPr>
        <w:t xml:space="preserve"> </w:t>
      </w:r>
    </w:p>
    <w:p w:rsidR="00BE3F68" w:rsidRPr="00BE3F68" w:rsidRDefault="00BE3F68" w:rsidP="00941A28">
      <w:pPr>
        <w:jc w:val="both"/>
        <w:rPr>
          <w:rFonts w:ascii="Times New Roman" w:hAnsi="Times New Roman" w:cs="Times New Roman"/>
          <w:b/>
          <w:sz w:val="24"/>
          <w:u w:val="single"/>
        </w:rPr>
      </w:pPr>
      <w:r w:rsidRPr="00BE3F68">
        <w:rPr>
          <w:rFonts w:ascii="Times New Roman" w:hAnsi="Times New Roman" w:cs="Times New Roman"/>
          <w:b/>
          <w:sz w:val="24"/>
          <w:u w:val="single"/>
        </w:rPr>
        <w:t>Capítulo 12: El mercado de los objetivos</w:t>
      </w:r>
    </w:p>
    <w:p w:rsidR="00BE3F68" w:rsidRDefault="00BE3F68" w:rsidP="00941A28">
      <w:pPr>
        <w:jc w:val="both"/>
        <w:rPr>
          <w:rFonts w:ascii="Times New Roman" w:hAnsi="Times New Roman" w:cs="Times New Roman"/>
          <w:sz w:val="24"/>
        </w:rPr>
      </w:pPr>
      <w:r w:rsidRPr="00BE3F68">
        <w:rPr>
          <w:rFonts w:ascii="Times New Roman" w:hAnsi="Times New Roman" w:cs="Times New Roman"/>
          <w:sz w:val="24"/>
        </w:rPr>
        <w:t xml:space="preserve"> Mediante los medios de comunicación, las masas estaban vulnerables a la persuasión que se podía dar por medio </w:t>
      </w:r>
      <w:r w:rsidR="00DD3B0D">
        <w:rPr>
          <w:rFonts w:ascii="Times New Roman" w:hAnsi="Times New Roman" w:cs="Times New Roman"/>
          <w:sz w:val="24"/>
        </w:rPr>
        <w:t xml:space="preserve">de </w:t>
      </w:r>
      <w:r w:rsidRPr="00BE3F68">
        <w:rPr>
          <w:rFonts w:ascii="Times New Roman" w:hAnsi="Times New Roman" w:cs="Times New Roman"/>
          <w:sz w:val="24"/>
        </w:rPr>
        <w:t>la publicidad que se veía tanto en los periódicos como en la radio.</w:t>
      </w:r>
      <w:r w:rsidR="00DD3B0D">
        <w:rPr>
          <w:rFonts w:ascii="Times New Roman" w:hAnsi="Times New Roman" w:cs="Times New Roman"/>
          <w:sz w:val="24"/>
        </w:rPr>
        <w:t xml:space="preserve"> Aparece el marketing y es un buen complemento con la publicidad que </w:t>
      </w:r>
      <w:proofErr w:type="gramStart"/>
      <w:r w:rsidR="00DD3B0D">
        <w:rPr>
          <w:rFonts w:ascii="Times New Roman" w:hAnsi="Times New Roman" w:cs="Times New Roman"/>
          <w:sz w:val="24"/>
        </w:rPr>
        <w:t>podían</w:t>
      </w:r>
      <w:proofErr w:type="gramEnd"/>
      <w:r w:rsidR="00DD3B0D">
        <w:rPr>
          <w:rFonts w:ascii="Times New Roman" w:hAnsi="Times New Roman" w:cs="Times New Roman"/>
          <w:sz w:val="24"/>
        </w:rPr>
        <w:t xml:space="preserve"> incluirlo en las maneras que tenían de entretener, informar y educar a la sociedad.</w:t>
      </w:r>
    </w:p>
    <w:p w:rsidR="00562F40" w:rsidRPr="00941A28" w:rsidRDefault="00562F40" w:rsidP="00941A28">
      <w:pPr>
        <w:jc w:val="both"/>
        <w:rPr>
          <w:rFonts w:ascii="Times New Roman" w:hAnsi="Times New Roman" w:cs="Times New Roman"/>
          <w:sz w:val="24"/>
        </w:rPr>
      </w:pPr>
    </w:p>
    <w:p w:rsidR="00941A28" w:rsidRDefault="00941A28" w:rsidP="00941A28">
      <w:pPr>
        <w:jc w:val="both"/>
      </w:pPr>
    </w:p>
    <w:p w:rsidR="00941A28" w:rsidRDefault="00941A28" w:rsidP="00941A28">
      <w:pPr>
        <w:jc w:val="both"/>
      </w:pPr>
    </w:p>
    <w:p w:rsidR="0003275A" w:rsidRDefault="0003275A" w:rsidP="0003275A">
      <w:pPr>
        <w:jc w:val="both"/>
      </w:pPr>
    </w:p>
    <w:p w:rsidR="0003275A" w:rsidRDefault="0003275A" w:rsidP="0003275A">
      <w:pPr>
        <w:jc w:val="both"/>
      </w:pPr>
    </w:p>
    <w:sectPr w:rsidR="0003275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84C72"/>
    <w:multiLevelType w:val="hybridMultilevel"/>
    <w:tmpl w:val="11AE80A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75A"/>
    <w:rsid w:val="00026EBB"/>
    <w:rsid w:val="0003275A"/>
    <w:rsid w:val="000C414D"/>
    <w:rsid w:val="001533C0"/>
    <w:rsid w:val="001C2C5E"/>
    <w:rsid w:val="001F3977"/>
    <w:rsid w:val="00255D55"/>
    <w:rsid w:val="00344D41"/>
    <w:rsid w:val="00483E68"/>
    <w:rsid w:val="00562F40"/>
    <w:rsid w:val="005F5265"/>
    <w:rsid w:val="006861AA"/>
    <w:rsid w:val="00766EB9"/>
    <w:rsid w:val="008217C3"/>
    <w:rsid w:val="00941A28"/>
    <w:rsid w:val="009F3FC2"/>
    <w:rsid w:val="00BE3F68"/>
    <w:rsid w:val="00CC7311"/>
    <w:rsid w:val="00D75661"/>
    <w:rsid w:val="00DD3B0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85AC3D-86C5-4928-9907-70625D75C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E3F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984</Words>
  <Characters>5412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6384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Henryx Bulla</cp:lastModifiedBy>
  <cp:revision>2</cp:revision>
  <dcterms:created xsi:type="dcterms:W3CDTF">2018-12-15T04:08:00Z</dcterms:created>
  <dcterms:modified xsi:type="dcterms:W3CDTF">2018-12-15T04:08:00Z</dcterms:modified>
</cp:coreProperties>
</file>