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177B" w:rsidRDefault="00CA177B" w:rsidP="00CA177B">
      <w:pPr>
        <w:spacing w:line="360" w:lineRule="auto"/>
        <w:jc w:val="center"/>
        <w:rPr>
          <w:rFonts w:ascii="Times New Roman" w:hAnsi="Times New Roman" w:cs="Times New Roman"/>
          <w:b/>
          <w:sz w:val="25"/>
          <w:szCs w:val="25"/>
        </w:rPr>
      </w:pPr>
      <w:r>
        <w:rPr>
          <w:rFonts w:ascii="Times New Roman" w:hAnsi="Times New Roman" w:cs="Times New Roman"/>
          <w:b/>
          <w:sz w:val="25"/>
          <w:szCs w:val="25"/>
        </w:rPr>
        <w:t>Pontificia Universidad Católica del Ecuador</w:t>
      </w:r>
      <w:r>
        <w:rPr>
          <w:rFonts w:ascii="Times New Roman" w:hAnsi="Times New Roman" w:cs="Times New Roman"/>
          <w:b/>
          <w:sz w:val="25"/>
          <w:szCs w:val="25"/>
        </w:rPr>
        <w:br/>
        <w:t>Facultad de Comunicación, Lingüística y Literatura</w:t>
      </w:r>
    </w:p>
    <w:p w:rsidR="00CD52C7" w:rsidRDefault="00CD52C7" w:rsidP="00CA177B">
      <w:pPr>
        <w:spacing w:line="360" w:lineRule="auto"/>
        <w:rPr>
          <w:rFonts w:ascii="Times New Roman" w:hAnsi="Times New Roman" w:cs="Times New Roman"/>
          <w:sz w:val="25"/>
          <w:szCs w:val="25"/>
        </w:rPr>
      </w:pPr>
    </w:p>
    <w:p w:rsidR="00CD52C7" w:rsidRDefault="00CD52C7" w:rsidP="00CA177B">
      <w:pPr>
        <w:spacing w:line="360" w:lineRule="auto"/>
        <w:rPr>
          <w:rFonts w:ascii="Times New Roman" w:hAnsi="Times New Roman" w:cs="Times New Roman"/>
          <w:sz w:val="25"/>
          <w:szCs w:val="25"/>
        </w:rPr>
      </w:pPr>
      <w:r>
        <w:rPr>
          <w:rFonts w:ascii="Times New Roman" w:hAnsi="Times New Roman" w:cs="Times New Roman"/>
          <w:sz w:val="25"/>
          <w:szCs w:val="25"/>
        </w:rPr>
        <w:t>Integrantes</w:t>
      </w:r>
      <w:r w:rsidR="00CA177B">
        <w:rPr>
          <w:rFonts w:ascii="Times New Roman" w:hAnsi="Times New Roman" w:cs="Times New Roman"/>
          <w:sz w:val="25"/>
          <w:szCs w:val="25"/>
        </w:rPr>
        <w:t>:</w:t>
      </w:r>
      <w:r>
        <w:rPr>
          <w:rFonts w:ascii="Times New Roman" w:hAnsi="Times New Roman" w:cs="Times New Roman"/>
          <w:sz w:val="25"/>
          <w:szCs w:val="25"/>
        </w:rPr>
        <w:t xml:space="preserve"> </w:t>
      </w:r>
    </w:p>
    <w:p w:rsidR="00CD52C7" w:rsidRDefault="00CD52C7" w:rsidP="00CA177B">
      <w:pPr>
        <w:spacing w:line="360" w:lineRule="auto"/>
        <w:rPr>
          <w:rFonts w:ascii="Times New Roman" w:hAnsi="Times New Roman" w:cs="Times New Roman"/>
          <w:sz w:val="25"/>
          <w:szCs w:val="25"/>
        </w:rPr>
      </w:pPr>
      <w:bookmarkStart w:id="0" w:name="_GoBack"/>
      <w:bookmarkEnd w:id="0"/>
      <w:r>
        <w:rPr>
          <w:rFonts w:ascii="Times New Roman" w:hAnsi="Times New Roman" w:cs="Times New Roman"/>
          <w:sz w:val="25"/>
          <w:szCs w:val="25"/>
        </w:rPr>
        <w:t>Belén Cervantes</w:t>
      </w:r>
    </w:p>
    <w:p w:rsidR="00CA177B" w:rsidRDefault="00CD52C7" w:rsidP="00CA177B">
      <w:pPr>
        <w:spacing w:line="360" w:lineRule="auto"/>
        <w:rPr>
          <w:rFonts w:ascii="Times New Roman" w:hAnsi="Times New Roman" w:cs="Times New Roman"/>
          <w:sz w:val="25"/>
          <w:szCs w:val="25"/>
        </w:rPr>
      </w:pPr>
      <w:r>
        <w:rPr>
          <w:rFonts w:ascii="Times New Roman" w:hAnsi="Times New Roman" w:cs="Times New Roman"/>
          <w:sz w:val="25"/>
          <w:szCs w:val="25"/>
        </w:rPr>
        <w:t xml:space="preserve"> Aitana Samaniego </w:t>
      </w:r>
      <w:r w:rsidR="00CA177B">
        <w:rPr>
          <w:rFonts w:ascii="Times New Roman" w:hAnsi="Times New Roman" w:cs="Times New Roman"/>
          <w:sz w:val="25"/>
          <w:szCs w:val="25"/>
        </w:rPr>
        <w:t xml:space="preserve">                                                                           Paralelo: 1 </w:t>
      </w:r>
    </w:p>
    <w:p w:rsidR="005273C3" w:rsidRDefault="005273C3" w:rsidP="00CA177B">
      <w:pPr>
        <w:spacing w:line="360" w:lineRule="auto"/>
        <w:jc w:val="both"/>
        <w:rPr>
          <w:rFonts w:ascii="Times New Roman" w:hAnsi="Times New Roman" w:cs="Times New Roman"/>
          <w:sz w:val="24"/>
        </w:rPr>
      </w:pPr>
    </w:p>
    <w:p w:rsidR="005B0AC6" w:rsidRDefault="005B0AC6" w:rsidP="00CA177B">
      <w:pPr>
        <w:spacing w:line="360" w:lineRule="auto"/>
        <w:jc w:val="center"/>
        <w:rPr>
          <w:rFonts w:ascii="Times New Roman" w:hAnsi="Times New Roman" w:cs="Times New Roman"/>
          <w:sz w:val="24"/>
        </w:rPr>
      </w:pPr>
      <w:r>
        <w:rPr>
          <w:rFonts w:ascii="Times New Roman" w:hAnsi="Times New Roman" w:cs="Times New Roman"/>
          <w:sz w:val="24"/>
        </w:rPr>
        <w:t>EL CULTO DE LA RED</w:t>
      </w:r>
    </w:p>
    <w:p w:rsidR="005B0AC6" w:rsidRDefault="005B0AC6" w:rsidP="00CA177B">
      <w:pPr>
        <w:spacing w:line="360" w:lineRule="auto"/>
        <w:jc w:val="center"/>
        <w:rPr>
          <w:rFonts w:ascii="Times New Roman" w:hAnsi="Times New Roman" w:cs="Times New Roman"/>
          <w:sz w:val="24"/>
        </w:rPr>
      </w:pPr>
    </w:p>
    <w:p w:rsidR="005B0AC6" w:rsidRDefault="00CA177B" w:rsidP="005B0AC6">
      <w:pPr>
        <w:spacing w:line="360" w:lineRule="auto"/>
        <w:rPr>
          <w:rFonts w:ascii="Times New Roman" w:hAnsi="Times New Roman" w:cs="Times New Roman"/>
          <w:sz w:val="24"/>
        </w:rPr>
      </w:pPr>
      <w:r>
        <w:rPr>
          <w:rFonts w:ascii="Times New Roman" w:hAnsi="Times New Roman" w:cs="Times New Roman"/>
          <w:sz w:val="24"/>
        </w:rPr>
        <w:t>SAINT – SIMON</w:t>
      </w:r>
      <w:r w:rsidR="005B0AC6">
        <w:rPr>
          <w:rFonts w:ascii="Times New Roman" w:hAnsi="Times New Roman" w:cs="Times New Roman"/>
          <w:sz w:val="24"/>
        </w:rPr>
        <w:t xml:space="preserve"> </w:t>
      </w:r>
      <w:r>
        <w:rPr>
          <w:rFonts w:ascii="Times New Roman" w:hAnsi="Times New Roman" w:cs="Times New Roman"/>
          <w:sz w:val="24"/>
        </w:rPr>
        <w:t>EL ORGANISMO Y LA ORGANIZACIÓN</w:t>
      </w:r>
    </w:p>
    <w:p w:rsidR="00E77A66" w:rsidRDefault="005B0AC6" w:rsidP="005B0AC6">
      <w:pPr>
        <w:spacing w:line="360" w:lineRule="auto"/>
        <w:jc w:val="both"/>
        <w:rPr>
          <w:rFonts w:ascii="Times New Roman" w:hAnsi="Times New Roman" w:cs="Times New Roman"/>
          <w:sz w:val="24"/>
        </w:rPr>
      </w:pPr>
      <w:r>
        <w:rPr>
          <w:rFonts w:ascii="Times New Roman" w:hAnsi="Times New Roman" w:cs="Times New Roman"/>
          <w:sz w:val="24"/>
        </w:rPr>
        <w:t xml:space="preserve">En el génesis de la sociedad como organismo, se presentan las “ideas matrices” de Claude Henri de Saint- Simon. </w:t>
      </w:r>
      <w:r w:rsidR="00E77A66">
        <w:rPr>
          <w:rFonts w:ascii="Times New Roman" w:hAnsi="Times New Roman" w:cs="Times New Roman"/>
          <w:sz w:val="24"/>
        </w:rPr>
        <w:t xml:space="preserve">Quien plantea una teoría </w:t>
      </w:r>
      <w:r w:rsidR="00F71028">
        <w:rPr>
          <w:rFonts w:ascii="Times New Roman" w:hAnsi="Times New Roman" w:cs="Times New Roman"/>
          <w:sz w:val="24"/>
        </w:rPr>
        <w:t xml:space="preserve">sobre </w:t>
      </w:r>
      <w:r w:rsidR="00E77A66">
        <w:rPr>
          <w:rFonts w:ascii="Times New Roman" w:hAnsi="Times New Roman" w:cs="Times New Roman"/>
          <w:sz w:val="24"/>
        </w:rPr>
        <w:t xml:space="preserve">administración que tuviese una equivalencia con el “organismo-red”. </w:t>
      </w:r>
      <w:r w:rsidR="00E77A66" w:rsidRPr="00E77A66">
        <w:rPr>
          <w:rFonts w:ascii="Times New Roman" w:hAnsi="Times New Roman" w:cs="Times New Roman"/>
          <w:sz w:val="24"/>
        </w:rPr>
        <w:t xml:space="preserve">Para alcanzar esa </w:t>
      </w:r>
      <w:r w:rsidR="00F71028">
        <w:rPr>
          <w:rFonts w:ascii="Times New Roman" w:hAnsi="Times New Roman" w:cs="Times New Roman"/>
          <w:sz w:val="24"/>
        </w:rPr>
        <w:t xml:space="preserve">nueva organización social </w:t>
      </w:r>
      <w:r w:rsidR="00E77A66" w:rsidRPr="00E77A66">
        <w:rPr>
          <w:rFonts w:ascii="Times New Roman" w:hAnsi="Times New Roman" w:cs="Times New Roman"/>
          <w:sz w:val="24"/>
        </w:rPr>
        <w:t>proponía</w:t>
      </w:r>
      <w:r w:rsidR="00F71028">
        <w:rPr>
          <w:rFonts w:ascii="Times New Roman" w:hAnsi="Times New Roman" w:cs="Times New Roman"/>
          <w:sz w:val="24"/>
        </w:rPr>
        <w:t xml:space="preserve"> entre otras cosas </w:t>
      </w:r>
      <w:r w:rsidR="00E77A66" w:rsidRPr="00E77A66">
        <w:rPr>
          <w:rFonts w:ascii="Times New Roman" w:hAnsi="Times New Roman" w:cs="Times New Roman"/>
          <w:sz w:val="24"/>
        </w:rPr>
        <w:t xml:space="preserve"> la constitución de un Estado dirigido por los científic</w:t>
      </w:r>
      <w:r w:rsidR="00F71028">
        <w:rPr>
          <w:rFonts w:ascii="Times New Roman" w:hAnsi="Times New Roman" w:cs="Times New Roman"/>
          <w:sz w:val="24"/>
        </w:rPr>
        <w:t xml:space="preserve">os y por los “industriales”, mismos que </w:t>
      </w:r>
      <w:r w:rsidR="00E77A66" w:rsidRPr="00E77A66">
        <w:rPr>
          <w:rFonts w:ascii="Times New Roman" w:hAnsi="Times New Roman" w:cs="Times New Roman"/>
          <w:sz w:val="24"/>
        </w:rPr>
        <w:t>sustituirían a los curas, nobles y explotadores</w:t>
      </w:r>
      <w:r w:rsidR="00F71028">
        <w:rPr>
          <w:rFonts w:ascii="Times New Roman" w:hAnsi="Times New Roman" w:cs="Times New Roman"/>
          <w:sz w:val="24"/>
        </w:rPr>
        <w:t xml:space="preserve"> o como él los denominaba los “incapaces”. </w:t>
      </w:r>
    </w:p>
    <w:p w:rsidR="00B67575" w:rsidRDefault="00C64BE4" w:rsidP="005B0AC6">
      <w:pPr>
        <w:spacing w:line="360" w:lineRule="auto"/>
        <w:jc w:val="both"/>
        <w:rPr>
          <w:rFonts w:ascii="Times New Roman" w:hAnsi="Times New Roman" w:cs="Times New Roman"/>
          <w:sz w:val="24"/>
        </w:rPr>
      </w:pPr>
      <w:r>
        <w:rPr>
          <w:rFonts w:ascii="Times New Roman" w:hAnsi="Times New Roman" w:cs="Times New Roman"/>
          <w:sz w:val="24"/>
        </w:rPr>
        <w:t xml:space="preserve">Para cumplir con su cometido se fundamenta en la idea de una transición del sistema feudal y teológico a uno industrial y científico. </w:t>
      </w:r>
      <w:r w:rsidR="001530C7">
        <w:rPr>
          <w:rFonts w:ascii="Times New Roman" w:hAnsi="Times New Roman" w:cs="Times New Roman"/>
          <w:sz w:val="24"/>
        </w:rPr>
        <w:t xml:space="preserve">Sin una reforma como la antes mencionada la sociedad podría sufrir un inmenso retroceso. </w:t>
      </w:r>
      <w:r w:rsidR="00B55DD2">
        <w:rPr>
          <w:rFonts w:ascii="Times New Roman" w:hAnsi="Times New Roman" w:cs="Times New Roman"/>
          <w:sz w:val="24"/>
        </w:rPr>
        <w:t xml:space="preserve">Esto debido a que, la sociedad presa del desorden  y de la confusión de las ideas conforma un aglomerado de individuos aislados y que a su vez se encuentran en una constante competencia.  Por esta razón Saint-Simon consideraba de suma importancia sustituir estos conceptos destructores que promovían un </w:t>
      </w:r>
      <w:r w:rsidR="00B67575">
        <w:rPr>
          <w:rFonts w:ascii="Times New Roman" w:hAnsi="Times New Roman" w:cs="Times New Roman"/>
          <w:sz w:val="24"/>
        </w:rPr>
        <w:t>desequilibrio</w:t>
      </w:r>
      <w:r w:rsidR="00B55DD2">
        <w:rPr>
          <w:rFonts w:ascii="Times New Roman" w:hAnsi="Times New Roman" w:cs="Times New Roman"/>
          <w:sz w:val="24"/>
        </w:rPr>
        <w:t xml:space="preserve"> en la sociedad, por saberes </w:t>
      </w:r>
      <w:r w:rsidR="00B67575">
        <w:rPr>
          <w:rFonts w:ascii="Times New Roman" w:hAnsi="Times New Roman" w:cs="Times New Roman"/>
          <w:sz w:val="24"/>
        </w:rPr>
        <w:t>con bases de pensamientos y práctica positivos de la llamada “insurrección científica”.</w:t>
      </w:r>
    </w:p>
    <w:p w:rsidR="00B67575" w:rsidRDefault="00B67575" w:rsidP="005B0AC6">
      <w:pPr>
        <w:spacing w:line="360" w:lineRule="auto"/>
        <w:jc w:val="both"/>
        <w:rPr>
          <w:rFonts w:ascii="Times New Roman" w:hAnsi="Times New Roman" w:cs="Times New Roman"/>
          <w:sz w:val="24"/>
        </w:rPr>
      </w:pPr>
      <w:r>
        <w:rPr>
          <w:rFonts w:ascii="Times New Roman" w:hAnsi="Times New Roman" w:cs="Times New Roman"/>
          <w:sz w:val="24"/>
        </w:rPr>
        <w:t xml:space="preserve">LA NACIÓN </w:t>
      </w:r>
      <w:r w:rsidR="00130C46">
        <w:rPr>
          <w:rFonts w:ascii="Times New Roman" w:hAnsi="Times New Roman" w:cs="Times New Roman"/>
          <w:sz w:val="24"/>
        </w:rPr>
        <w:t xml:space="preserve">COMO GRAN SOCIEDAD  INDUSTRIAL </w:t>
      </w:r>
    </w:p>
    <w:p w:rsidR="004F4945" w:rsidRDefault="004F4945" w:rsidP="005B0AC6">
      <w:pPr>
        <w:spacing w:line="360" w:lineRule="auto"/>
        <w:jc w:val="both"/>
        <w:rPr>
          <w:rFonts w:ascii="Times New Roman" w:hAnsi="Times New Roman" w:cs="Times New Roman"/>
          <w:sz w:val="24"/>
        </w:rPr>
      </w:pPr>
      <w:r>
        <w:rPr>
          <w:rFonts w:ascii="Times New Roman" w:hAnsi="Times New Roman" w:cs="Times New Roman"/>
          <w:sz w:val="24"/>
        </w:rPr>
        <w:t xml:space="preserve">En el esquema de reorganización social se concibe como parte de la constitución del sistema industrial, la implantación de un parlamento industrial y un sistema de crédito. Lo antes planteado se justifica en la idea de que </w:t>
      </w:r>
      <w:r w:rsidR="00EC70CF">
        <w:rPr>
          <w:rFonts w:ascii="Times New Roman" w:hAnsi="Times New Roman" w:cs="Times New Roman"/>
          <w:sz w:val="24"/>
        </w:rPr>
        <w:t xml:space="preserve">si se cuenta con esta continua irrigación </w:t>
      </w:r>
      <w:r w:rsidR="00EC70CF">
        <w:rPr>
          <w:rFonts w:ascii="Times New Roman" w:hAnsi="Times New Roman" w:cs="Times New Roman"/>
          <w:sz w:val="24"/>
        </w:rPr>
        <w:lastRenderedPageBreak/>
        <w:t xml:space="preserve">crediticia, la industria se desarrollará espontáneamente. Cabe recalcar que toda administración </w:t>
      </w:r>
      <w:r w:rsidR="00130C46">
        <w:rPr>
          <w:rFonts w:ascii="Times New Roman" w:hAnsi="Times New Roman" w:cs="Times New Roman"/>
          <w:sz w:val="24"/>
        </w:rPr>
        <w:t xml:space="preserve">del presupuesto debe de estar dirigida por el gobierno, debido a que, es función del mismo mantener la seguridad y la libertad de producción. </w:t>
      </w:r>
    </w:p>
    <w:p w:rsidR="00130C46" w:rsidRDefault="00130C46" w:rsidP="005B0AC6">
      <w:pPr>
        <w:spacing w:line="360" w:lineRule="auto"/>
        <w:jc w:val="both"/>
        <w:rPr>
          <w:rFonts w:ascii="Times New Roman" w:hAnsi="Times New Roman" w:cs="Times New Roman"/>
          <w:sz w:val="24"/>
        </w:rPr>
      </w:pPr>
      <w:r>
        <w:rPr>
          <w:rFonts w:ascii="Times New Roman" w:hAnsi="Times New Roman" w:cs="Times New Roman"/>
          <w:sz w:val="24"/>
        </w:rPr>
        <w:t>Saint</w:t>
      </w:r>
      <w:r w:rsidR="00392044">
        <w:rPr>
          <w:rFonts w:ascii="Times New Roman" w:hAnsi="Times New Roman" w:cs="Times New Roman"/>
          <w:sz w:val="24"/>
        </w:rPr>
        <w:t xml:space="preserve">-Simon plantea como </w:t>
      </w:r>
      <w:r>
        <w:rPr>
          <w:rFonts w:ascii="Times New Roman" w:hAnsi="Times New Roman" w:cs="Times New Roman"/>
          <w:sz w:val="24"/>
        </w:rPr>
        <w:t>punto</w:t>
      </w:r>
      <w:r w:rsidR="003D5E27">
        <w:rPr>
          <w:rFonts w:ascii="Times New Roman" w:hAnsi="Times New Roman" w:cs="Times New Roman"/>
          <w:sz w:val="24"/>
        </w:rPr>
        <w:t>s</w:t>
      </w:r>
      <w:r>
        <w:rPr>
          <w:rFonts w:ascii="Times New Roman" w:hAnsi="Times New Roman" w:cs="Times New Roman"/>
          <w:sz w:val="24"/>
        </w:rPr>
        <w:t xml:space="preserve"> relevante</w:t>
      </w:r>
      <w:r w:rsidR="003D5E27">
        <w:rPr>
          <w:rFonts w:ascii="Times New Roman" w:hAnsi="Times New Roman" w:cs="Times New Roman"/>
          <w:sz w:val="24"/>
        </w:rPr>
        <w:t>s</w:t>
      </w:r>
      <w:r>
        <w:rPr>
          <w:rFonts w:ascii="Times New Roman" w:hAnsi="Times New Roman" w:cs="Times New Roman"/>
          <w:sz w:val="24"/>
        </w:rPr>
        <w:t xml:space="preserve"> para el nuevo entorno industrial</w:t>
      </w:r>
      <w:r w:rsidR="003D5E27">
        <w:rPr>
          <w:rFonts w:ascii="Times New Roman" w:hAnsi="Times New Roman" w:cs="Times New Roman"/>
          <w:sz w:val="24"/>
        </w:rPr>
        <w:t xml:space="preserve"> la utilización y potenciación de factores como: el ordenamiento de carreteras y canales, </w:t>
      </w:r>
      <w:r w:rsidR="00392044">
        <w:rPr>
          <w:rFonts w:ascii="Times New Roman" w:hAnsi="Times New Roman" w:cs="Times New Roman"/>
          <w:sz w:val="24"/>
        </w:rPr>
        <w:t>facilitación de transporte, sitios pintorescos de retiro, la producción de bellas artes, la música como medio de educación popular</w:t>
      </w:r>
      <w:r w:rsidR="005A02AC">
        <w:rPr>
          <w:rFonts w:ascii="Times New Roman" w:hAnsi="Times New Roman" w:cs="Times New Roman"/>
          <w:sz w:val="24"/>
        </w:rPr>
        <w:t xml:space="preserve">, manufactura de tejidos de lana, entre otras. </w:t>
      </w:r>
      <w:r w:rsidR="003F26CD">
        <w:rPr>
          <w:rFonts w:ascii="Times New Roman" w:hAnsi="Times New Roman" w:cs="Times New Roman"/>
          <w:sz w:val="24"/>
        </w:rPr>
        <w:t>Para la exitosa difusión de su doctrina industrial, sus discípulos tenían la misión de propagar un discurso sobre las virtudes redentoras de las nuevas técnica</w:t>
      </w:r>
      <w:r w:rsidR="00A66E1F">
        <w:rPr>
          <w:rFonts w:ascii="Times New Roman" w:hAnsi="Times New Roman" w:cs="Times New Roman"/>
          <w:sz w:val="24"/>
        </w:rPr>
        <w:t xml:space="preserve">s. Posterior a esto se debía establecer una estrategia de transición en la edad positiva, a través de las redes de comunicación y las de financiación. </w:t>
      </w:r>
    </w:p>
    <w:p w:rsidR="00A66E1F" w:rsidRDefault="00A66E1F" w:rsidP="005B0AC6">
      <w:pPr>
        <w:spacing w:line="360" w:lineRule="auto"/>
        <w:jc w:val="both"/>
        <w:rPr>
          <w:rFonts w:ascii="Times New Roman" w:hAnsi="Times New Roman" w:cs="Times New Roman"/>
          <w:sz w:val="24"/>
        </w:rPr>
      </w:pPr>
      <w:r>
        <w:rPr>
          <w:rFonts w:ascii="Times New Roman" w:hAnsi="Times New Roman" w:cs="Times New Roman"/>
          <w:sz w:val="24"/>
        </w:rPr>
        <w:t>EL SANSIMO</w:t>
      </w:r>
      <w:r w:rsidR="00A87A5A">
        <w:rPr>
          <w:rFonts w:ascii="Times New Roman" w:hAnsi="Times New Roman" w:cs="Times New Roman"/>
          <w:sz w:val="24"/>
        </w:rPr>
        <w:t>NISMO EN LOS TIEMPOS DE LA PRED</w:t>
      </w:r>
      <w:r>
        <w:rPr>
          <w:rFonts w:ascii="Times New Roman" w:hAnsi="Times New Roman" w:cs="Times New Roman"/>
          <w:sz w:val="24"/>
        </w:rPr>
        <w:t xml:space="preserve">ICACIÓN </w:t>
      </w:r>
    </w:p>
    <w:p w:rsidR="00A66E1F" w:rsidRDefault="00A66E1F" w:rsidP="005B0AC6">
      <w:pPr>
        <w:spacing w:line="360" w:lineRule="auto"/>
        <w:jc w:val="both"/>
        <w:rPr>
          <w:rFonts w:ascii="Times New Roman" w:hAnsi="Times New Roman" w:cs="Times New Roman"/>
          <w:sz w:val="24"/>
        </w:rPr>
      </w:pPr>
      <w:r>
        <w:rPr>
          <w:rFonts w:ascii="Times New Roman" w:hAnsi="Times New Roman" w:cs="Times New Roman"/>
          <w:sz w:val="24"/>
        </w:rPr>
        <w:t xml:space="preserve">Tras la desaparición de Saint-Simon, nacieron la iglesia y el culto sansimonianos. </w:t>
      </w:r>
      <w:r w:rsidR="00D76C73" w:rsidRPr="00D76C73">
        <w:rPr>
          <w:rFonts w:ascii="Times New Roman" w:hAnsi="Times New Roman" w:cs="Times New Roman"/>
          <w:sz w:val="24"/>
        </w:rPr>
        <w:t xml:space="preserve">En esta </w:t>
      </w:r>
      <w:r w:rsidR="00D76C73">
        <w:rPr>
          <w:rFonts w:ascii="Times New Roman" w:hAnsi="Times New Roman" w:cs="Times New Roman"/>
          <w:sz w:val="24"/>
        </w:rPr>
        <w:t>nueva doctrina se planteaba el dar un sentido social</w:t>
      </w:r>
      <w:r w:rsidR="00D76C73" w:rsidRPr="00D76C73">
        <w:rPr>
          <w:rFonts w:ascii="Times New Roman" w:hAnsi="Times New Roman" w:cs="Times New Roman"/>
          <w:sz w:val="24"/>
        </w:rPr>
        <w:t xml:space="preserve"> al cristianismo para que sirviera de fundamento ideológico y moral a la nueva sociedad industrial de la que habrí</w:t>
      </w:r>
      <w:r w:rsidR="001F0A3E">
        <w:rPr>
          <w:rFonts w:ascii="Times New Roman" w:hAnsi="Times New Roman" w:cs="Times New Roman"/>
          <w:sz w:val="24"/>
        </w:rPr>
        <w:t xml:space="preserve">an sido expulsados los ociosos. </w:t>
      </w:r>
      <w:r w:rsidR="00A87A5A">
        <w:rPr>
          <w:rFonts w:ascii="Times New Roman" w:hAnsi="Times New Roman" w:cs="Times New Roman"/>
          <w:sz w:val="24"/>
        </w:rPr>
        <w:t xml:space="preserve">La estrategia a seguir para la propagación de la religión </w:t>
      </w:r>
      <w:r w:rsidR="001F0A3E">
        <w:rPr>
          <w:rFonts w:ascii="Times New Roman" w:hAnsi="Times New Roman" w:cs="Times New Roman"/>
          <w:sz w:val="24"/>
        </w:rPr>
        <w:t xml:space="preserve">radicaba en </w:t>
      </w:r>
      <w:r w:rsidR="00A87A5A">
        <w:rPr>
          <w:rFonts w:ascii="Times New Roman" w:hAnsi="Times New Roman" w:cs="Times New Roman"/>
          <w:sz w:val="24"/>
        </w:rPr>
        <w:t xml:space="preserve">retomar el viejo modelo de la Compañía de Jesús, </w:t>
      </w:r>
      <w:r w:rsidR="00D76C73">
        <w:rPr>
          <w:rFonts w:ascii="Times New Roman" w:hAnsi="Times New Roman" w:cs="Times New Roman"/>
          <w:sz w:val="24"/>
        </w:rPr>
        <w:t xml:space="preserve">y </w:t>
      </w:r>
      <w:r w:rsidR="00A87A5A">
        <w:rPr>
          <w:rFonts w:ascii="Times New Roman" w:hAnsi="Times New Roman" w:cs="Times New Roman"/>
          <w:sz w:val="24"/>
        </w:rPr>
        <w:t xml:space="preserve">de esta manera se </w:t>
      </w:r>
      <w:r w:rsidR="00D76C73">
        <w:rPr>
          <w:rFonts w:ascii="Times New Roman" w:hAnsi="Times New Roman" w:cs="Times New Roman"/>
          <w:sz w:val="24"/>
        </w:rPr>
        <w:t xml:space="preserve">introducirse en las canteras de las futuras élites y de esta manera entrar en contacto con las personas influyentes. </w:t>
      </w:r>
    </w:p>
    <w:p w:rsidR="00976DB7" w:rsidRDefault="001873CF" w:rsidP="005B0AC6">
      <w:pPr>
        <w:spacing w:line="360" w:lineRule="auto"/>
        <w:jc w:val="both"/>
        <w:rPr>
          <w:rFonts w:ascii="Times New Roman" w:hAnsi="Times New Roman" w:cs="Times New Roman"/>
          <w:sz w:val="24"/>
        </w:rPr>
      </w:pPr>
      <w:r>
        <w:rPr>
          <w:rFonts w:ascii="Times New Roman" w:hAnsi="Times New Roman" w:cs="Times New Roman"/>
          <w:sz w:val="24"/>
        </w:rPr>
        <w:t xml:space="preserve">Es importante mencionar que debido a lo antes mencionado se produce una guerra de Iglesia  a Iglesia. En consecuencia de la </w:t>
      </w:r>
      <w:r w:rsidR="00202D8D">
        <w:rPr>
          <w:rFonts w:ascii="Times New Roman" w:hAnsi="Times New Roman" w:cs="Times New Roman"/>
          <w:sz w:val="24"/>
        </w:rPr>
        <w:t>usurpación</w:t>
      </w:r>
      <w:r>
        <w:rPr>
          <w:rFonts w:ascii="Times New Roman" w:hAnsi="Times New Roman" w:cs="Times New Roman"/>
          <w:sz w:val="24"/>
        </w:rPr>
        <w:t xml:space="preserve"> del poder espiritual por parte del sansimonismo, se produce un conflicto entre este y el Vaticano</w:t>
      </w:r>
      <w:r w:rsidR="00202D8D">
        <w:rPr>
          <w:rFonts w:ascii="Times New Roman" w:hAnsi="Times New Roman" w:cs="Times New Roman"/>
          <w:sz w:val="24"/>
        </w:rPr>
        <w:t xml:space="preserve">. El propio Saint-Simon había acusado al papa y a su Iglesia de herejía por no ofrecer a los humanos más que la felicidad de un Paraíso de ultratumba y no sobre la Tierra. </w:t>
      </w:r>
    </w:p>
    <w:p w:rsidR="00EE2F39" w:rsidRDefault="00976DB7" w:rsidP="005B0AC6">
      <w:pPr>
        <w:spacing w:line="360" w:lineRule="auto"/>
        <w:jc w:val="both"/>
        <w:rPr>
          <w:rFonts w:ascii="Times New Roman" w:hAnsi="Times New Roman" w:cs="Times New Roman"/>
          <w:sz w:val="24"/>
        </w:rPr>
      </w:pPr>
      <w:r>
        <w:rPr>
          <w:rFonts w:ascii="Times New Roman" w:hAnsi="Times New Roman" w:cs="Times New Roman"/>
          <w:sz w:val="24"/>
        </w:rPr>
        <w:t xml:space="preserve">“Tened confianza, hijos de la patria/La mano que romperá nuestras cadenas/Trenza la red industrial/Que ha de enlazar el universo” entona en 1835 el cancionista sansimoniano Louis Vincard.En este punto se convierte en una doctrina que no solamente se focaliza en el desarrollo industrial, sino en el manejo del poder. </w:t>
      </w:r>
    </w:p>
    <w:p w:rsidR="00202D8D" w:rsidRDefault="00202D8D" w:rsidP="005B0AC6">
      <w:pPr>
        <w:spacing w:line="360" w:lineRule="auto"/>
        <w:jc w:val="both"/>
        <w:rPr>
          <w:rFonts w:ascii="Times New Roman" w:hAnsi="Times New Roman" w:cs="Times New Roman"/>
          <w:sz w:val="24"/>
        </w:rPr>
      </w:pPr>
      <w:r>
        <w:rPr>
          <w:rFonts w:ascii="Times New Roman" w:hAnsi="Times New Roman" w:cs="Times New Roman"/>
          <w:sz w:val="24"/>
        </w:rPr>
        <w:t xml:space="preserve">LAS REDES ESPIRITUALES Y MATERIALES </w:t>
      </w:r>
    </w:p>
    <w:p w:rsidR="00202D8D" w:rsidRDefault="00202D8D" w:rsidP="005B0AC6">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“La industria, abstracción hecha de los industriales, está compuesta por centros de producción unidos </w:t>
      </w:r>
      <w:r w:rsidR="001A457E">
        <w:rPr>
          <w:rFonts w:ascii="Times New Roman" w:hAnsi="Times New Roman" w:cs="Times New Roman"/>
          <w:sz w:val="24"/>
        </w:rPr>
        <w:t xml:space="preserve">entre sí por un vínculo </w:t>
      </w:r>
      <w:r w:rsidR="00F623EA">
        <w:rPr>
          <w:rFonts w:ascii="Times New Roman" w:hAnsi="Times New Roman" w:cs="Times New Roman"/>
          <w:sz w:val="24"/>
        </w:rPr>
        <w:t>relativamente material es decir por las vías de transporte, y por un vínculo relativamente espiri</w:t>
      </w:r>
      <w:r w:rsidR="00347524">
        <w:rPr>
          <w:rFonts w:ascii="Times New Roman" w:hAnsi="Times New Roman" w:cs="Times New Roman"/>
          <w:sz w:val="24"/>
        </w:rPr>
        <w:t xml:space="preserve">tual, es decir, por los bancos…Hay relaciones tan estrechas entre la red de bancos y la red de líneas </w:t>
      </w:r>
      <w:r w:rsidR="008D4906">
        <w:rPr>
          <w:rFonts w:ascii="Times New Roman" w:hAnsi="Times New Roman" w:cs="Times New Roman"/>
          <w:sz w:val="24"/>
        </w:rPr>
        <w:t xml:space="preserve">de transporte, que al estar una de las dos trazada con la figura más conveniente para la mejor explotación del globo, la otra se encuentra, por esta misma razón, determinada de igual manera en sus elementos esenciales”. </w:t>
      </w:r>
    </w:p>
    <w:p w:rsidR="001F0A3E" w:rsidRDefault="00B307E4" w:rsidP="005B0AC6">
      <w:pPr>
        <w:spacing w:line="360" w:lineRule="auto"/>
        <w:jc w:val="both"/>
        <w:rPr>
          <w:rFonts w:ascii="Times New Roman" w:hAnsi="Times New Roman" w:cs="Times New Roman"/>
          <w:sz w:val="24"/>
        </w:rPr>
      </w:pPr>
      <w:r>
        <w:rPr>
          <w:rFonts w:ascii="Times New Roman" w:hAnsi="Times New Roman" w:cs="Times New Roman"/>
          <w:sz w:val="24"/>
        </w:rPr>
        <w:t xml:space="preserve">En </w:t>
      </w:r>
      <w:r w:rsidR="00953DC8">
        <w:rPr>
          <w:rFonts w:ascii="Times New Roman" w:hAnsi="Times New Roman" w:cs="Times New Roman"/>
          <w:sz w:val="24"/>
        </w:rPr>
        <w:t>1879, Marx, a su manera de explicar este balance entre las redes tanto espirituales como materiales. Para esto, hace alusión a la aparición del ferrocarril, que se posiciona según el mismo como una forma de comunicación de los modernos medios de producción. De esta manera explica, que el surgimiento y establecimiento de dichos medios comunicativos es proporcional al moderno mercado mundial.</w:t>
      </w:r>
    </w:p>
    <w:p w:rsidR="00953DC8" w:rsidRDefault="00C81DD7" w:rsidP="005B0AC6">
      <w:pPr>
        <w:spacing w:line="360" w:lineRule="auto"/>
        <w:jc w:val="both"/>
        <w:rPr>
          <w:rFonts w:ascii="Times New Roman" w:hAnsi="Times New Roman" w:cs="Times New Roman"/>
          <w:sz w:val="24"/>
        </w:rPr>
      </w:pPr>
      <w:r>
        <w:rPr>
          <w:rFonts w:ascii="Times New Roman" w:hAnsi="Times New Roman" w:cs="Times New Roman"/>
          <w:sz w:val="24"/>
        </w:rPr>
        <w:t xml:space="preserve">Actualmente, el vocablo comunicación se vería identificado en todas las formas de relación de trabajo, intercambio, propiedad, conciencia, naciones y estados. En done el lenguaje universal es el lenguaje de las mercancías en donde todo se vende y todo se compra: y lo único que une a estas dos acciones es el dinero. </w:t>
      </w:r>
    </w:p>
    <w:p w:rsidR="00C81DD7" w:rsidRDefault="00C81DD7" w:rsidP="005B0AC6">
      <w:pPr>
        <w:spacing w:line="360" w:lineRule="auto"/>
        <w:jc w:val="both"/>
        <w:rPr>
          <w:rFonts w:ascii="Times New Roman" w:hAnsi="Times New Roman" w:cs="Times New Roman"/>
          <w:sz w:val="24"/>
        </w:rPr>
      </w:pPr>
      <w:r>
        <w:rPr>
          <w:rFonts w:ascii="Times New Roman" w:hAnsi="Times New Roman" w:cs="Times New Roman"/>
          <w:sz w:val="24"/>
        </w:rPr>
        <w:t>CHEVALIER Y LA SALVACIÓN DEL FERROCARRIL</w:t>
      </w:r>
    </w:p>
    <w:p w:rsidR="00C81DD7" w:rsidRDefault="007342CF" w:rsidP="005B0AC6">
      <w:pPr>
        <w:spacing w:line="360" w:lineRule="auto"/>
        <w:jc w:val="both"/>
        <w:rPr>
          <w:rFonts w:ascii="Times New Roman" w:hAnsi="Times New Roman" w:cs="Times New Roman"/>
          <w:sz w:val="24"/>
        </w:rPr>
      </w:pPr>
      <w:r>
        <w:rPr>
          <w:rFonts w:ascii="Times New Roman" w:hAnsi="Times New Roman" w:cs="Times New Roman"/>
          <w:sz w:val="24"/>
        </w:rPr>
        <w:t xml:space="preserve">La función de los ferrocarriles es similar a la religión, debido a que los ferrocarriles tienen más relaciones de lo que supone con el espíritu religioso. Jamás existió un instrumento con tanto poder para reunir pueblos dispersos. Tal es su importancia que serán estos los que unirán los distintos puntos del sistema </w:t>
      </w:r>
      <w:r w:rsidR="00D3451B">
        <w:rPr>
          <w:rFonts w:ascii="Times New Roman" w:hAnsi="Times New Roman" w:cs="Times New Roman"/>
          <w:sz w:val="24"/>
        </w:rPr>
        <w:t>mediterráneo</w:t>
      </w:r>
      <w:r>
        <w:rPr>
          <w:rFonts w:ascii="Times New Roman" w:hAnsi="Times New Roman" w:cs="Times New Roman"/>
          <w:sz w:val="24"/>
        </w:rPr>
        <w:t xml:space="preserve">. </w:t>
      </w:r>
      <w:r w:rsidR="00B26056">
        <w:rPr>
          <w:rFonts w:ascii="Times New Roman" w:hAnsi="Times New Roman" w:cs="Times New Roman"/>
          <w:sz w:val="24"/>
        </w:rPr>
        <w:t xml:space="preserve"> Ante beneficios como el antes mencionado se establece a este medio como un mediador de las guerras y propagador de la paz y prosperidad en las naciones.  Así, profetiza Chevalier que no se volverán a reclutar hombres con el afán de apoyar las guerras, más bien, se reunirán entre ellos para la creación y producción. </w:t>
      </w:r>
    </w:p>
    <w:p w:rsidR="00130C46" w:rsidRDefault="000D2247" w:rsidP="005B0AC6">
      <w:pPr>
        <w:spacing w:line="360" w:lineRule="auto"/>
        <w:jc w:val="both"/>
        <w:rPr>
          <w:rFonts w:ascii="Times New Roman" w:hAnsi="Times New Roman" w:cs="Times New Roman"/>
          <w:sz w:val="24"/>
        </w:rPr>
      </w:pPr>
      <w:r>
        <w:rPr>
          <w:rFonts w:ascii="Times New Roman" w:hAnsi="Times New Roman" w:cs="Times New Roman"/>
          <w:sz w:val="24"/>
        </w:rPr>
        <w:t xml:space="preserve">Por tanto mejorar las comunicaciones mediante este tipo de medios, es trabajar en pro de la libertad real, positiva y práctica; es hacer participar a todos los miembros de la familia humana en la posibilidad de recorrer y de explotar el globo que le ha sido dado en patrimonio, es ampliar las franquicias de la mayoría tanto como sea posible y hacerlo en virtud de leyes electorales. </w:t>
      </w:r>
    </w:p>
    <w:p w:rsidR="000D2247" w:rsidRDefault="00C76B08" w:rsidP="005B0AC6">
      <w:pPr>
        <w:spacing w:line="360" w:lineRule="auto"/>
        <w:jc w:val="both"/>
        <w:rPr>
          <w:rFonts w:ascii="Times New Roman" w:hAnsi="Times New Roman" w:cs="Times New Roman"/>
          <w:sz w:val="24"/>
        </w:rPr>
      </w:pPr>
      <w:r>
        <w:rPr>
          <w:rFonts w:ascii="Times New Roman" w:hAnsi="Times New Roman" w:cs="Times New Roman"/>
          <w:sz w:val="24"/>
        </w:rPr>
        <w:t>EL ANUNCIO PUBLICITARIO: EL LEGADO DEL SANSIMONISMO</w:t>
      </w:r>
    </w:p>
    <w:p w:rsidR="00DD22D3" w:rsidRPr="00DD22D3" w:rsidRDefault="00DD22D3" w:rsidP="00DD22D3">
      <w:pPr>
        <w:spacing w:line="360" w:lineRule="auto"/>
        <w:jc w:val="both"/>
        <w:rPr>
          <w:rFonts w:ascii="Times New Roman" w:hAnsi="Times New Roman" w:cs="Times New Roman"/>
          <w:sz w:val="24"/>
        </w:rPr>
      </w:pPr>
      <w:r w:rsidRPr="00DD22D3">
        <w:rPr>
          <w:rFonts w:ascii="Times New Roman" w:hAnsi="Times New Roman" w:cs="Times New Roman"/>
          <w:sz w:val="24"/>
        </w:rPr>
        <w:lastRenderedPageBreak/>
        <w:t>Para M. Chevalier, la publicidad debe dirigirse al pobre o al rico. A los trabajadores y los ociosos, etc. Con el fin de conciliar intereses entre las partes y fundirlos a</w:t>
      </w:r>
      <w:r>
        <w:rPr>
          <w:rFonts w:ascii="Times New Roman" w:hAnsi="Times New Roman" w:cs="Times New Roman"/>
          <w:sz w:val="24"/>
        </w:rPr>
        <w:t>lrededor de los mismos anhelos.</w:t>
      </w:r>
      <w:r w:rsidRPr="00DD22D3">
        <w:rPr>
          <w:rFonts w:ascii="Times New Roman" w:hAnsi="Times New Roman" w:cs="Times New Roman"/>
          <w:sz w:val="24"/>
        </w:rPr>
        <w:t>La visión sansimoniana era trascender las diferencias políticas y sociales.</w:t>
      </w:r>
    </w:p>
    <w:p w:rsidR="00C76B08" w:rsidRDefault="00DD22D3" w:rsidP="00DD22D3">
      <w:pPr>
        <w:spacing w:line="360" w:lineRule="auto"/>
        <w:jc w:val="both"/>
        <w:rPr>
          <w:rFonts w:ascii="Times New Roman" w:hAnsi="Times New Roman" w:cs="Times New Roman"/>
          <w:sz w:val="24"/>
        </w:rPr>
      </w:pPr>
      <w:r w:rsidRPr="00DD22D3">
        <w:rPr>
          <w:rFonts w:ascii="Times New Roman" w:hAnsi="Times New Roman" w:cs="Times New Roman"/>
          <w:sz w:val="24"/>
        </w:rPr>
        <w:t>La publicidad se convirtió en un medio de financiación de la prens</w:t>
      </w:r>
      <w:r>
        <w:rPr>
          <w:rFonts w:ascii="Times New Roman" w:hAnsi="Times New Roman" w:cs="Times New Roman"/>
          <w:sz w:val="24"/>
        </w:rPr>
        <w:t xml:space="preserve">a a partir de la década de 1820. </w:t>
      </w:r>
      <w:r w:rsidRPr="00DD22D3">
        <w:rPr>
          <w:rFonts w:ascii="Times New Roman" w:hAnsi="Times New Roman" w:cs="Times New Roman"/>
          <w:sz w:val="24"/>
        </w:rPr>
        <w:t>Los diarios franceses a lo largo del siglo XIX constaban con escasas páginas, a diferencia de diarios britanicos como el Times.</w:t>
      </w:r>
    </w:p>
    <w:p w:rsidR="00DD22D3" w:rsidRPr="00DD22D3" w:rsidRDefault="00DD22D3" w:rsidP="00DD22D3">
      <w:pPr>
        <w:spacing w:line="360" w:lineRule="auto"/>
        <w:jc w:val="both"/>
        <w:rPr>
          <w:rFonts w:ascii="Times New Roman" w:hAnsi="Times New Roman" w:cs="Times New Roman"/>
          <w:sz w:val="24"/>
        </w:rPr>
      </w:pPr>
      <w:r w:rsidRPr="00DD22D3">
        <w:rPr>
          <w:rFonts w:ascii="Times New Roman" w:hAnsi="Times New Roman" w:cs="Times New Roman"/>
          <w:sz w:val="24"/>
        </w:rPr>
        <w:t>Dentro de la prensa parisiense se crearon los anuncios ¨omnibus¨. Estos anuncios se caracterizaban por ser económicos, monótonos y dirigidas a una específica clase y temática, como: al</w:t>
      </w:r>
      <w:r>
        <w:rPr>
          <w:rFonts w:ascii="Times New Roman" w:hAnsi="Times New Roman" w:cs="Times New Roman"/>
          <w:sz w:val="24"/>
        </w:rPr>
        <w:t>quileres, ofertas, empleos, etc</w:t>
      </w:r>
    </w:p>
    <w:p w:rsidR="00DD22D3" w:rsidRDefault="00DD22D3" w:rsidP="00DD22D3">
      <w:pPr>
        <w:spacing w:line="360" w:lineRule="auto"/>
        <w:jc w:val="both"/>
        <w:rPr>
          <w:rFonts w:ascii="Times New Roman" w:hAnsi="Times New Roman" w:cs="Times New Roman"/>
          <w:sz w:val="24"/>
        </w:rPr>
      </w:pPr>
      <w:r w:rsidRPr="00DD22D3">
        <w:rPr>
          <w:rFonts w:ascii="Times New Roman" w:hAnsi="Times New Roman" w:cs="Times New Roman"/>
          <w:sz w:val="24"/>
        </w:rPr>
        <w:t>Charles Duveyrier, créa la Société Générale de Annonces. Que tiene como eje la centralización de la administración publicitaria de los grandes diarios.</w:t>
      </w:r>
    </w:p>
    <w:p w:rsidR="00130C46" w:rsidRDefault="00130C46" w:rsidP="005B0AC6">
      <w:pPr>
        <w:spacing w:line="360" w:lineRule="auto"/>
        <w:jc w:val="both"/>
        <w:rPr>
          <w:rFonts w:ascii="Times New Roman" w:hAnsi="Times New Roman" w:cs="Times New Roman"/>
          <w:sz w:val="24"/>
        </w:rPr>
      </w:pPr>
    </w:p>
    <w:p w:rsidR="00B67575" w:rsidRDefault="00B67575" w:rsidP="005B0AC6">
      <w:pPr>
        <w:spacing w:line="360" w:lineRule="auto"/>
        <w:jc w:val="both"/>
        <w:rPr>
          <w:rFonts w:ascii="Times New Roman" w:hAnsi="Times New Roman" w:cs="Times New Roman"/>
          <w:sz w:val="24"/>
        </w:rPr>
      </w:pPr>
    </w:p>
    <w:p w:rsidR="00B67575" w:rsidRDefault="00B67575" w:rsidP="005B0AC6">
      <w:pPr>
        <w:spacing w:line="360" w:lineRule="auto"/>
        <w:jc w:val="both"/>
        <w:rPr>
          <w:rFonts w:ascii="Times New Roman" w:hAnsi="Times New Roman" w:cs="Times New Roman"/>
          <w:sz w:val="24"/>
        </w:rPr>
      </w:pPr>
    </w:p>
    <w:p w:rsidR="00CA177B" w:rsidRDefault="00CA177B" w:rsidP="005B0AC6">
      <w:pPr>
        <w:spacing w:line="360" w:lineRule="auto"/>
        <w:jc w:val="both"/>
        <w:rPr>
          <w:rFonts w:ascii="Times New Roman" w:hAnsi="Times New Roman" w:cs="Times New Roman"/>
          <w:sz w:val="24"/>
        </w:rPr>
      </w:pPr>
    </w:p>
    <w:p w:rsidR="00CA177B" w:rsidRPr="00CA177B" w:rsidRDefault="00CA177B" w:rsidP="005B0AC6">
      <w:pPr>
        <w:spacing w:line="360" w:lineRule="auto"/>
        <w:jc w:val="both"/>
        <w:rPr>
          <w:rFonts w:ascii="Times New Roman" w:hAnsi="Times New Roman" w:cs="Times New Roman"/>
          <w:sz w:val="24"/>
        </w:rPr>
      </w:pPr>
    </w:p>
    <w:sectPr w:rsidR="00CA177B" w:rsidRPr="00CA177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77B"/>
    <w:rsid w:val="0001547C"/>
    <w:rsid w:val="000447B7"/>
    <w:rsid w:val="000D2247"/>
    <w:rsid w:val="00130C46"/>
    <w:rsid w:val="001530C7"/>
    <w:rsid w:val="001873CF"/>
    <w:rsid w:val="001A457E"/>
    <w:rsid w:val="001F0A3E"/>
    <w:rsid w:val="00202D8D"/>
    <w:rsid w:val="002641AB"/>
    <w:rsid w:val="00347524"/>
    <w:rsid w:val="00392044"/>
    <w:rsid w:val="003936DD"/>
    <w:rsid w:val="003D5E27"/>
    <w:rsid w:val="003F26CD"/>
    <w:rsid w:val="004F4945"/>
    <w:rsid w:val="005273C3"/>
    <w:rsid w:val="005A02AC"/>
    <w:rsid w:val="005B0AC6"/>
    <w:rsid w:val="007342CF"/>
    <w:rsid w:val="007E41A9"/>
    <w:rsid w:val="008D4906"/>
    <w:rsid w:val="00953DC8"/>
    <w:rsid w:val="00976DB7"/>
    <w:rsid w:val="00A66E1F"/>
    <w:rsid w:val="00A87A5A"/>
    <w:rsid w:val="00B26056"/>
    <w:rsid w:val="00B307E4"/>
    <w:rsid w:val="00B55DD2"/>
    <w:rsid w:val="00B67575"/>
    <w:rsid w:val="00C64BE4"/>
    <w:rsid w:val="00C76B08"/>
    <w:rsid w:val="00C81DD7"/>
    <w:rsid w:val="00CA177B"/>
    <w:rsid w:val="00CD52C7"/>
    <w:rsid w:val="00D3451B"/>
    <w:rsid w:val="00D76C73"/>
    <w:rsid w:val="00DD22D3"/>
    <w:rsid w:val="00E77A66"/>
    <w:rsid w:val="00EC70CF"/>
    <w:rsid w:val="00EE2F39"/>
    <w:rsid w:val="00F623EA"/>
    <w:rsid w:val="00F71028"/>
    <w:rsid w:val="00F72FF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B06A88-CDC0-4490-9D2D-E769ED775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177B"/>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72FF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72F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021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888</TotalTime>
  <Pages>1</Pages>
  <Words>1114</Words>
  <Characters>6131</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Aitana Samaniego</dc:creator>
  <cp:keywords/>
  <dc:description/>
  <cp:lastModifiedBy>Aitana Samaniego</cp:lastModifiedBy>
  <cp:revision>14</cp:revision>
  <cp:lastPrinted>2018-12-11T10:12:00Z</cp:lastPrinted>
  <dcterms:created xsi:type="dcterms:W3CDTF">2018-12-07T21:56:00Z</dcterms:created>
  <dcterms:modified xsi:type="dcterms:W3CDTF">2018-12-12T01:43:00Z</dcterms:modified>
</cp:coreProperties>
</file>