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614D" w:rsidRPr="004E3EFE" w:rsidRDefault="004E3EFE">
      <w:pPr>
        <w:rPr>
          <w:rFonts w:ascii="Arial" w:hAnsi="Arial" w:cs="Arial"/>
          <w:sz w:val="28"/>
          <w:szCs w:val="28"/>
        </w:rPr>
      </w:pPr>
      <w:r>
        <w:rPr>
          <w:noProof/>
          <w:lang w:val="en-US"/>
        </w:rPr>
        <w:drawing>
          <wp:anchor distT="0" distB="0" distL="114300" distR="114300" simplePos="0" relativeHeight="251659264" behindDoc="0" locked="0" layoutInCell="1" allowOverlap="1">
            <wp:simplePos x="0" y="0"/>
            <wp:positionH relativeFrom="margin">
              <wp:posOffset>4964430</wp:posOffset>
            </wp:positionH>
            <wp:positionV relativeFrom="margin">
              <wp:posOffset>-676275</wp:posOffset>
            </wp:positionV>
            <wp:extent cx="1524000" cy="1618488"/>
            <wp:effectExtent l="0" t="0" r="0" b="127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cudo_uach.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24000" cy="1618488"/>
                    </a:xfrm>
                    <a:prstGeom prst="rect">
                      <a:avLst/>
                    </a:prstGeom>
                  </pic:spPr>
                </pic:pic>
              </a:graphicData>
            </a:graphic>
          </wp:anchor>
        </w:drawing>
      </w:r>
      <w:r>
        <w:rPr>
          <w:noProof/>
          <w:lang w:val="en-US"/>
        </w:rPr>
        <w:drawing>
          <wp:anchor distT="0" distB="0" distL="114300" distR="114300" simplePos="0" relativeHeight="251658240" behindDoc="0" locked="0" layoutInCell="1" allowOverlap="1">
            <wp:simplePos x="0" y="0"/>
            <wp:positionH relativeFrom="margin">
              <wp:posOffset>-641985</wp:posOffset>
            </wp:positionH>
            <wp:positionV relativeFrom="margin">
              <wp:posOffset>-604520</wp:posOffset>
            </wp:positionV>
            <wp:extent cx="1438275" cy="1842770"/>
            <wp:effectExtent l="0" t="0" r="9525" b="508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jpg"/>
                    <pic:cNvPicPr/>
                  </pic:nvPicPr>
                  <pic:blipFill>
                    <a:blip r:embed="rId5">
                      <a:extLst>
                        <a:ext uri="{28A0092B-C50C-407E-A947-70E740481C1C}">
                          <a14:useLocalDpi xmlns:a14="http://schemas.microsoft.com/office/drawing/2010/main" val="0"/>
                        </a:ext>
                      </a:extLst>
                    </a:blip>
                    <a:stretch>
                      <a:fillRect/>
                    </a:stretch>
                  </pic:blipFill>
                  <pic:spPr>
                    <a:xfrm>
                      <a:off x="0" y="0"/>
                      <a:ext cx="1438275" cy="1842770"/>
                    </a:xfrm>
                    <a:prstGeom prst="rect">
                      <a:avLst/>
                    </a:prstGeom>
                  </pic:spPr>
                </pic:pic>
              </a:graphicData>
            </a:graphic>
            <wp14:sizeRelH relativeFrom="margin">
              <wp14:pctWidth>0</wp14:pctWidth>
            </wp14:sizeRelH>
            <wp14:sizeRelV relativeFrom="margin">
              <wp14:pctHeight>0</wp14:pctHeight>
            </wp14:sizeRelV>
          </wp:anchor>
        </w:drawing>
      </w:r>
      <w:r>
        <w:t xml:space="preserve">              </w:t>
      </w:r>
      <w:r w:rsidRPr="004E3EFE">
        <w:rPr>
          <w:rFonts w:ascii="Arial" w:hAnsi="Arial" w:cs="Arial"/>
          <w:sz w:val="28"/>
          <w:szCs w:val="28"/>
        </w:rPr>
        <w:t>Universidad Autónoma de Chihuahua</w:t>
      </w:r>
    </w:p>
    <w:p w:rsidR="004E3EFE" w:rsidRDefault="004E3EFE">
      <w:pPr>
        <w:rPr>
          <w:rFonts w:ascii="Arial" w:hAnsi="Arial" w:cs="Arial"/>
          <w:sz w:val="28"/>
          <w:szCs w:val="28"/>
        </w:rPr>
      </w:pPr>
      <w:r w:rsidRPr="004E3EFE">
        <w:rPr>
          <w:rFonts w:ascii="Arial" w:hAnsi="Arial" w:cs="Arial"/>
          <w:sz w:val="28"/>
          <w:szCs w:val="28"/>
        </w:rPr>
        <w:t xml:space="preserve">                Facultad de Filosofía y Letras </w:t>
      </w:r>
    </w:p>
    <w:p w:rsidR="004E3EFE" w:rsidRDefault="004E3EFE">
      <w:pPr>
        <w:rPr>
          <w:rFonts w:ascii="Arial" w:hAnsi="Arial" w:cs="Arial"/>
          <w:sz w:val="28"/>
          <w:szCs w:val="28"/>
        </w:rPr>
      </w:pPr>
    </w:p>
    <w:p w:rsidR="004E3EFE" w:rsidRDefault="004E3EFE">
      <w:pPr>
        <w:rPr>
          <w:rFonts w:ascii="Arial" w:hAnsi="Arial" w:cs="Arial"/>
          <w:sz w:val="28"/>
          <w:szCs w:val="28"/>
        </w:rPr>
      </w:pPr>
    </w:p>
    <w:p w:rsidR="004E3EFE" w:rsidRDefault="004E3EFE">
      <w:pPr>
        <w:rPr>
          <w:rFonts w:ascii="Arial" w:hAnsi="Arial" w:cs="Arial"/>
          <w:sz w:val="28"/>
          <w:szCs w:val="28"/>
        </w:rPr>
      </w:pPr>
    </w:p>
    <w:p w:rsidR="004E3EFE" w:rsidRDefault="004E3EFE">
      <w:pPr>
        <w:rPr>
          <w:rFonts w:ascii="Arial" w:hAnsi="Arial" w:cs="Arial"/>
          <w:sz w:val="28"/>
          <w:szCs w:val="28"/>
        </w:rPr>
      </w:pPr>
    </w:p>
    <w:p w:rsidR="004E3EFE" w:rsidRDefault="004E3EFE">
      <w:pPr>
        <w:rPr>
          <w:rFonts w:ascii="Arial" w:hAnsi="Arial" w:cs="Arial"/>
          <w:sz w:val="28"/>
          <w:szCs w:val="28"/>
        </w:rPr>
      </w:pPr>
    </w:p>
    <w:p w:rsidR="004E3EFE" w:rsidRDefault="004E3EFE">
      <w:pPr>
        <w:rPr>
          <w:rFonts w:ascii="Arial" w:hAnsi="Arial" w:cs="Arial"/>
          <w:sz w:val="28"/>
          <w:szCs w:val="28"/>
        </w:rPr>
      </w:pPr>
    </w:p>
    <w:p w:rsidR="004E3EFE" w:rsidRDefault="004E3EFE">
      <w:pPr>
        <w:rPr>
          <w:rFonts w:ascii="Arial" w:hAnsi="Arial" w:cs="Arial"/>
          <w:sz w:val="28"/>
          <w:szCs w:val="28"/>
        </w:rPr>
      </w:pPr>
      <w:r>
        <w:rPr>
          <w:rFonts w:ascii="Arial" w:hAnsi="Arial" w:cs="Arial"/>
          <w:sz w:val="28"/>
          <w:szCs w:val="28"/>
        </w:rPr>
        <w:t xml:space="preserve">                              Trabajo en equipo Mapa Conceptual</w:t>
      </w:r>
    </w:p>
    <w:p w:rsidR="004E3EFE" w:rsidRDefault="004E3EFE">
      <w:pPr>
        <w:rPr>
          <w:rFonts w:ascii="Arial" w:hAnsi="Arial" w:cs="Arial"/>
          <w:sz w:val="28"/>
          <w:szCs w:val="28"/>
        </w:rPr>
      </w:pPr>
    </w:p>
    <w:p w:rsidR="004E3EFE" w:rsidRDefault="004E3EFE">
      <w:pPr>
        <w:rPr>
          <w:rFonts w:ascii="Arial" w:hAnsi="Arial" w:cs="Arial"/>
          <w:sz w:val="28"/>
          <w:szCs w:val="28"/>
        </w:rPr>
      </w:pPr>
    </w:p>
    <w:p w:rsidR="004E3EFE" w:rsidRDefault="004E3EFE">
      <w:pPr>
        <w:rPr>
          <w:rFonts w:ascii="Arial" w:hAnsi="Arial" w:cs="Arial"/>
          <w:sz w:val="28"/>
          <w:szCs w:val="28"/>
        </w:rPr>
      </w:pPr>
    </w:p>
    <w:p w:rsidR="004E3EFE" w:rsidRDefault="004E3EFE">
      <w:pPr>
        <w:rPr>
          <w:rFonts w:ascii="Arial" w:hAnsi="Arial" w:cs="Arial"/>
          <w:sz w:val="28"/>
          <w:szCs w:val="28"/>
        </w:rPr>
      </w:pPr>
      <w:r>
        <w:rPr>
          <w:rFonts w:ascii="Arial" w:hAnsi="Arial" w:cs="Arial"/>
          <w:sz w:val="28"/>
          <w:szCs w:val="28"/>
        </w:rPr>
        <w:t>Michel Pedroza Fernández 303635</w:t>
      </w:r>
    </w:p>
    <w:p w:rsidR="004E3EFE" w:rsidRDefault="004E3EFE">
      <w:pPr>
        <w:rPr>
          <w:rFonts w:ascii="Arial" w:hAnsi="Arial" w:cs="Arial"/>
          <w:sz w:val="28"/>
          <w:szCs w:val="28"/>
        </w:rPr>
      </w:pPr>
      <w:r>
        <w:rPr>
          <w:rFonts w:ascii="Arial" w:hAnsi="Arial" w:cs="Arial"/>
          <w:sz w:val="28"/>
          <w:szCs w:val="28"/>
        </w:rPr>
        <w:t>Sandra Báez Viniegra 305723</w:t>
      </w:r>
    </w:p>
    <w:p w:rsidR="004E3EFE" w:rsidRDefault="004E3EFE">
      <w:pPr>
        <w:rPr>
          <w:rFonts w:ascii="Arial" w:hAnsi="Arial" w:cs="Arial"/>
          <w:sz w:val="28"/>
          <w:szCs w:val="28"/>
        </w:rPr>
      </w:pPr>
      <w:r>
        <w:rPr>
          <w:rFonts w:ascii="Arial" w:hAnsi="Arial" w:cs="Arial"/>
          <w:sz w:val="28"/>
          <w:szCs w:val="28"/>
        </w:rPr>
        <w:t>Profesor: Octavio Islas</w:t>
      </w:r>
    </w:p>
    <w:p w:rsidR="004E3EFE" w:rsidRDefault="004E3EFE">
      <w:pPr>
        <w:rPr>
          <w:rFonts w:ascii="Arial" w:hAnsi="Arial" w:cs="Arial"/>
          <w:sz w:val="28"/>
          <w:szCs w:val="28"/>
        </w:rPr>
      </w:pPr>
      <w:r>
        <w:rPr>
          <w:rFonts w:ascii="Arial" w:hAnsi="Arial" w:cs="Arial"/>
          <w:sz w:val="28"/>
          <w:szCs w:val="28"/>
        </w:rPr>
        <w:t xml:space="preserve">Fundamentos de la sociedad de la información </w:t>
      </w:r>
    </w:p>
    <w:p w:rsidR="004E3EFE" w:rsidRDefault="004E3EFE">
      <w:pPr>
        <w:rPr>
          <w:rFonts w:ascii="Arial" w:hAnsi="Arial" w:cs="Arial"/>
          <w:sz w:val="28"/>
          <w:szCs w:val="28"/>
        </w:rPr>
      </w:pPr>
      <w:r>
        <w:rPr>
          <w:rFonts w:ascii="Arial" w:hAnsi="Arial" w:cs="Arial"/>
          <w:sz w:val="28"/>
          <w:szCs w:val="28"/>
        </w:rPr>
        <w:t xml:space="preserve">7mo periodismo </w:t>
      </w:r>
    </w:p>
    <w:p w:rsidR="004E3EFE" w:rsidRDefault="00453D36">
      <w:pPr>
        <w:rPr>
          <w:rFonts w:ascii="Arial" w:hAnsi="Arial" w:cs="Arial"/>
          <w:sz w:val="28"/>
          <w:szCs w:val="28"/>
        </w:rPr>
      </w:pPr>
      <w:r>
        <w:rPr>
          <w:rFonts w:ascii="Arial" w:hAnsi="Arial" w:cs="Arial"/>
          <w:noProof/>
          <w:sz w:val="28"/>
          <w:szCs w:val="28"/>
          <w:lang w:val="en-US"/>
        </w:rPr>
        <w:lastRenderedPageBreak/>
        <mc:AlternateContent>
          <mc:Choice Requires="wps">
            <w:drawing>
              <wp:anchor distT="0" distB="0" distL="114300" distR="114300" simplePos="0" relativeHeight="251661312" behindDoc="0" locked="0" layoutInCell="1" allowOverlap="1">
                <wp:simplePos x="0" y="0"/>
                <wp:positionH relativeFrom="margin">
                  <wp:posOffset>3986530</wp:posOffset>
                </wp:positionH>
                <wp:positionV relativeFrom="paragraph">
                  <wp:posOffset>109855</wp:posOffset>
                </wp:positionV>
                <wp:extent cx="0" cy="742950"/>
                <wp:effectExtent l="0" t="0" r="19050" b="19050"/>
                <wp:wrapNone/>
                <wp:docPr id="4" name="Conector recto 4"/>
                <wp:cNvGraphicFramePr/>
                <a:graphic xmlns:a="http://schemas.openxmlformats.org/drawingml/2006/main">
                  <a:graphicData uri="http://schemas.microsoft.com/office/word/2010/wordprocessingShape">
                    <wps:wsp>
                      <wps:cNvCnPr/>
                      <wps:spPr>
                        <a:xfrm>
                          <a:off x="0" y="0"/>
                          <a:ext cx="0" cy="7429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4304053" id="Conector recto 4" o:spid="_x0000_s1026" style="position:absolute;z-index:251661312;visibility:visible;mso-wrap-style:square;mso-wrap-distance-left:9pt;mso-wrap-distance-top:0;mso-wrap-distance-right:9pt;mso-wrap-distance-bottom:0;mso-position-horizontal:absolute;mso-position-horizontal-relative:margin;mso-position-vertical:absolute;mso-position-vertical-relative:text" from="313.9pt,8.65pt" to="313.9pt,6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" strokecolor="black [3200]" strokeweight="1.5pt">
                <v:stroke joinstyle="miter"/>
                <w10:wrap anchorx="margin"/>
              </v:line>
            </w:pict>
          </mc:Fallback>
        </mc:AlternateContent>
      </w:r>
      <w:r>
        <w:rPr>
          <w:rFonts w:ascii="Arial" w:hAnsi="Arial" w:cs="Arial"/>
          <w:noProof/>
          <w:sz w:val="28"/>
          <w:szCs w:val="28"/>
          <w:lang w:val="en-US"/>
        </w:rPr>
        <mc:AlternateContent>
          <mc:Choice Requires="wps">
            <w:drawing>
              <wp:anchor distT="0" distB="0" distL="114300" distR="114300" simplePos="0" relativeHeight="251660288" behindDoc="0" locked="0" layoutInCell="1" allowOverlap="1">
                <wp:simplePos x="0" y="0"/>
                <wp:positionH relativeFrom="margin">
                  <wp:posOffset>2862580</wp:posOffset>
                </wp:positionH>
                <wp:positionV relativeFrom="paragraph">
                  <wp:posOffset>-823595</wp:posOffset>
                </wp:positionV>
                <wp:extent cx="2219325" cy="895350"/>
                <wp:effectExtent l="0" t="0" r="28575" b="19050"/>
                <wp:wrapNone/>
                <wp:docPr id="3" name="Rectángulo 3"/>
                <wp:cNvGraphicFramePr/>
                <a:graphic xmlns:a="http://schemas.openxmlformats.org/drawingml/2006/main">
                  <a:graphicData uri="http://schemas.microsoft.com/office/word/2010/wordprocessingShape">
                    <wps:wsp>
                      <wps:cNvSpPr/>
                      <wps:spPr>
                        <a:xfrm>
                          <a:off x="0" y="0"/>
                          <a:ext cx="2219325" cy="895350"/>
                        </a:xfrm>
                        <a:prstGeom prst="rect">
                          <a:avLst/>
                        </a:prstGeom>
                      </wps:spPr>
                      <wps:style>
                        <a:lnRef idx="1">
                          <a:schemeClr val="accent2"/>
                        </a:lnRef>
                        <a:fillRef idx="2">
                          <a:schemeClr val="accent2"/>
                        </a:fillRef>
                        <a:effectRef idx="1">
                          <a:schemeClr val="accent2"/>
                        </a:effectRef>
                        <a:fontRef idx="minor">
                          <a:schemeClr val="dk1"/>
                        </a:fontRef>
                      </wps:style>
                      <wps:txbx>
                        <w:txbxContent>
                          <w:p w:rsidR="004E3EFE" w:rsidRPr="004E3EFE" w:rsidRDefault="004E3EFE" w:rsidP="004E3EFE">
                            <w:pPr>
                              <w:jc w:val="center"/>
                              <w:rPr>
                                <w:rFonts w:ascii="Arial" w:hAnsi="Arial" w:cs="Arial"/>
                                <w:sz w:val="24"/>
                                <w:szCs w:val="24"/>
                              </w:rPr>
                            </w:pPr>
                            <w:r w:rsidRPr="004E3EFE">
                              <w:rPr>
                                <w:rFonts w:ascii="Arial" w:hAnsi="Arial" w:cs="Arial"/>
                                <w:sz w:val="24"/>
                                <w:szCs w:val="24"/>
                              </w:rPr>
                              <w:t xml:space="preserve">Historia de la sociedad de la información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3" o:spid="_x0000_s1026" style="position:absolute;margin-left:225.4pt;margin-top:-64.85pt;width:174.75pt;height:70.5pt;z-index:251660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" fillcolor="#f3a875 [2165]" strokecolor="#ed7d31 [3205]" strokeweight=".5pt">
                <v:fill color2="#f09558 [2613]" rotate="t" colors="0 #f7bda4;.5 #f5b195;1 #f8a581" focus="100%" type="gradient">
                  <o:fill v:ext="view" type="gradientUnscaled"/>
                </v:fill>
                <v:textbox>
                  <w:txbxContent>
                    <w:p w:rsidR="004E3EFE" w:rsidRPr="004E3EFE" w:rsidRDefault="004E3EFE" w:rsidP="004E3EFE">
                      <w:pPr>
                        <w:jc w:val="center"/>
                        <w:rPr>
                          <w:rFonts w:ascii="Arial" w:hAnsi="Arial" w:cs="Arial"/>
                          <w:sz w:val="24"/>
                          <w:szCs w:val="24"/>
                        </w:rPr>
                      </w:pPr>
                      <w:r w:rsidRPr="004E3EFE">
                        <w:rPr>
                          <w:rFonts w:ascii="Arial" w:hAnsi="Arial" w:cs="Arial"/>
                          <w:sz w:val="24"/>
                          <w:szCs w:val="24"/>
                        </w:rPr>
                        <w:t xml:space="preserve">Historia de la sociedad de la información </w:t>
                      </w:r>
                    </w:p>
                  </w:txbxContent>
                </v:textbox>
                <w10:wrap anchorx="margin"/>
              </v:rect>
            </w:pict>
          </mc:Fallback>
        </mc:AlternateContent>
      </w:r>
    </w:p>
    <w:p w:rsidR="004E3EFE" w:rsidRDefault="004E3EFE">
      <w:pPr>
        <w:rPr>
          <w:rFonts w:ascii="Arial" w:hAnsi="Arial" w:cs="Arial"/>
          <w:sz w:val="28"/>
          <w:szCs w:val="28"/>
        </w:rPr>
      </w:pPr>
    </w:p>
    <w:p w:rsidR="004E3EFE" w:rsidRDefault="00861508">
      <w:pPr>
        <w:rPr>
          <w:rFonts w:ascii="Arial" w:hAnsi="Arial" w:cs="Arial"/>
          <w:sz w:val="28"/>
          <w:szCs w:val="28"/>
        </w:rPr>
      </w:pPr>
      <w:r>
        <w:rPr>
          <w:rFonts w:ascii="Arial" w:hAnsi="Arial" w:cs="Arial"/>
          <w:noProof/>
          <w:sz w:val="28"/>
          <w:szCs w:val="28"/>
          <w:lang w:val="en-US"/>
        </w:rPr>
        <mc:AlternateContent>
          <mc:Choice Requires="wps">
            <w:drawing>
              <wp:anchor distT="0" distB="0" distL="114300" distR="114300" simplePos="0" relativeHeight="251685888" behindDoc="0" locked="0" layoutInCell="1" allowOverlap="1">
                <wp:simplePos x="0" y="0"/>
                <wp:positionH relativeFrom="column">
                  <wp:posOffset>8226083</wp:posOffset>
                </wp:positionH>
                <wp:positionV relativeFrom="paragraph">
                  <wp:posOffset>244670</wp:posOffset>
                </wp:positionV>
                <wp:extent cx="18122" cy="466139"/>
                <wp:effectExtent l="57150" t="0" r="58420" b="48260"/>
                <wp:wrapNone/>
                <wp:docPr id="29" name="Conector recto de flecha 29"/>
                <wp:cNvGraphicFramePr/>
                <a:graphic xmlns:a="http://schemas.openxmlformats.org/drawingml/2006/main">
                  <a:graphicData uri="http://schemas.microsoft.com/office/word/2010/wordprocessingShape">
                    <wps:wsp>
                      <wps:cNvCnPr/>
                      <wps:spPr>
                        <a:xfrm>
                          <a:off x="0" y="0"/>
                          <a:ext cx="18122" cy="466139"/>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5265577D" id="_x0000_t32" coordsize="21600,21600" o:spt="32" o:oned="t" path="m,l21600,21600e" filled="f">
                <v:path arrowok="t" fillok="f" o:connecttype="none"/>
                <o:lock v:ext="edit" shapetype="t"/>
              </v:shapetype>
              <v:shape id="Conector recto de flecha 29" o:spid="_x0000_s1026" type="#_x0000_t32" style="position:absolute;margin-left:647.7pt;margin-top:19.25pt;width:1.45pt;height:36.7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" strokecolor="black [3200]" strokeweight="1.5pt">
                <v:stroke endarrow="block" joinstyle="miter"/>
              </v:shape>
            </w:pict>
          </mc:Fallback>
        </mc:AlternateContent>
      </w:r>
      <w:r>
        <w:rPr>
          <w:rFonts w:ascii="Arial" w:hAnsi="Arial" w:cs="Arial"/>
          <w:noProof/>
          <w:sz w:val="28"/>
          <w:szCs w:val="28"/>
          <w:lang w:val="en-US"/>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200855</wp:posOffset>
                </wp:positionV>
                <wp:extent cx="4237893" cy="43962"/>
                <wp:effectExtent l="0" t="0" r="29845" b="32385"/>
                <wp:wrapNone/>
                <wp:docPr id="6" name="Conector recto 6"/>
                <wp:cNvGraphicFramePr/>
                <a:graphic xmlns:a="http://schemas.openxmlformats.org/drawingml/2006/main">
                  <a:graphicData uri="http://schemas.microsoft.com/office/word/2010/wordprocessingShape">
                    <wps:wsp>
                      <wps:cNvCnPr/>
                      <wps:spPr>
                        <a:xfrm>
                          <a:off x="0" y="0"/>
                          <a:ext cx="4237893" cy="43962"/>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072FD5" id="Conector recto 6" o:spid="_x0000_s1026" style="position:absolute;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282.5pt,15.8pt" to="616.2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" strokecolor="black [3200]" strokeweight="1.5pt">
                <v:stroke joinstyle="miter"/>
                <w10:wrap anchorx="margin"/>
              </v:line>
            </w:pict>
          </mc:Fallback>
        </mc:AlternateContent>
      </w:r>
      <w:r>
        <w:rPr>
          <w:rFonts w:ascii="Arial" w:hAnsi="Arial" w:cs="Arial"/>
          <w:noProof/>
          <w:sz w:val="28"/>
          <w:szCs w:val="28"/>
          <w:lang w:val="en-US"/>
        </w:rPr>
        <mc:AlternateContent>
          <mc:Choice Requires="wps">
            <w:drawing>
              <wp:anchor distT="0" distB="0" distL="114300" distR="114300" simplePos="0" relativeHeight="251681792" behindDoc="0" locked="0" layoutInCell="1" allowOverlap="1">
                <wp:simplePos x="0" y="0"/>
                <wp:positionH relativeFrom="column">
                  <wp:posOffset>6670382</wp:posOffset>
                </wp:positionH>
                <wp:positionV relativeFrom="paragraph">
                  <wp:posOffset>236025</wp:posOffset>
                </wp:positionV>
                <wp:extent cx="8792" cy="518746"/>
                <wp:effectExtent l="76200" t="0" r="67945" b="53340"/>
                <wp:wrapNone/>
                <wp:docPr id="25" name="Conector recto de flecha 25"/>
                <wp:cNvGraphicFramePr/>
                <a:graphic xmlns:a="http://schemas.openxmlformats.org/drawingml/2006/main">
                  <a:graphicData uri="http://schemas.microsoft.com/office/word/2010/wordprocessingShape">
                    <wps:wsp>
                      <wps:cNvCnPr/>
                      <wps:spPr>
                        <a:xfrm>
                          <a:off x="0" y="0"/>
                          <a:ext cx="8792" cy="51874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60475B27" id="Conector recto de flecha 25" o:spid="_x0000_s1026" type="#_x0000_t32" style="position:absolute;margin-left:525.25pt;margin-top:18.6pt;width:.7pt;height:40.8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" strokecolor="black [3200]" strokeweight="1.5pt">
                <v:stroke endarrow="block" joinstyle="miter"/>
              </v:shape>
            </w:pict>
          </mc:Fallback>
        </mc:AlternateContent>
      </w:r>
      <w:r>
        <w:rPr>
          <w:rFonts w:ascii="Arial" w:hAnsi="Arial" w:cs="Arial"/>
          <w:noProof/>
          <w:sz w:val="28"/>
          <w:szCs w:val="28"/>
          <w:lang w:val="en-US"/>
        </w:rPr>
        <mc:AlternateContent>
          <mc:Choice Requires="wps">
            <w:drawing>
              <wp:anchor distT="0" distB="0" distL="114300" distR="114300" simplePos="0" relativeHeight="251677696" behindDoc="0" locked="0" layoutInCell="1" allowOverlap="1">
                <wp:simplePos x="0" y="0"/>
                <wp:positionH relativeFrom="column">
                  <wp:posOffset>5082247</wp:posOffset>
                </wp:positionH>
                <wp:positionV relativeFrom="paragraph">
                  <wp:posOffset>221273</wp:posOffset>
                </wp:positionV>
                <wp:extent cx="8792" cy="457933"/>
                <wp:effectExtent l="76200" t="0" r="67945" b="56515"/>
                <wp:wrapNone/>
                <wp:docPr id="21" name="Conector recto de flecha 21"/>
                <wp:cNvGraphicFramePr/>
                <a:graphic xmlns:a="http://schemas.openxmlformats.org/drawingml/2006/main">
                  <a:graphicData uri="http://schemas.microsoft.com/office/word/2010/wordprocessingShape">
                    <wps:wsp>
                      <wps:cNvCnPr/>
                      <wps:spPr>
                        <a:xfrm flipH="1">
                          <a:off x="0" y="0"/>
                          <a:ext cx="8792" cy="45793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7A8CB09B" id="Conector recto de flecha 21" o:spid="_x0000_s1026" type="#_x0000_t32" style="position:absolute;margin-left:400.2pt;margin-top:17.4pt;width:.7pt;height:36.05pt;flip:x;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" strokecolor="black [3200]" strokeweight="1.5pt">
                <v:stroke endarrow="block" joinstyle="miter"/>
              </v:shape>
            </w:pict>
          </mc:Fallback>
        </mc:AlternateContent>
      </w:r>
      <w:r>
        <w:rPr>
          <w:rFonts w:ascii="Arial" w:hAnsi="Arial" w:cs="Arial"/>
          <w:noProof/>
          <w:sz w:val="28"/>
          <w:szCs w:val="28"/>
          <w:lang w:val="en-US"/>
        </w:rPr>
        <mc:AlternateContent>
          <mc:Choice Requires="wps">
            <w:drawing>
              <wp:anchor distT="0" distB="0" distL="114300" distR="114300" simplePos="0" relativeHeight="251672576" behindDoc="0" locked="0" layoutInCell="1" allowOverlap="1">
                <wp:simplePos x="0" y="0"/>
                <wp:positionH relativeFrom="column">
                  <wp:posOffset>3237719</wp:posOffset>
                </wp:positionH>
                <wp:positionV relativeFrom="paragraph">
                  <wp:posOffset>189865</wp:posOffset>
                </wp:positionV>
                <wp:extent cx="0" cy="485775"/>
                <wp:effectExtent l="76200" t="0" r="57150" b="47625"/>
                <wp:wrapNone/>
                <wp:docPr id="16" name="Conector recto de flecha 16"/>
                <wp:cNvGraphicFramePr/>
                <a:graphic xmlns:a="http://schemas.openxmlformats.org/drawingml/2006/main">
                  <a:graphicData uri="http://schemas.microsoft.com/office/word/2010/wordprocessingShape">
                    <wps:wsp>
                      <wps:cNvCnPr/>
                      <wps:spPr>
                        <a:xfrm>
                          <a:off x="0" y="0"/>
                          <a:ext cx="0" cy="4857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657B0B9B" id="Conector recto de flecha 16" o:spid="_x0000_s1026" type="#_x0000_t32" style="position:absolute;margin-left:254.95pt;margin-top:14.95pt;width:0;height:38.2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" strokecolor="black [3200]" strokeweight="1.5pt">
                <v:stroke endarrow="block" joinstyle="miter"/>
              </v:shape>
            </w:pict>
          </mc:Fallback>
        </mc:AlternateContent>
      </w:r>
      <w:r>
        <w:rPr>
          <w:rFonts w:ascii="Arial" w:hAnsi="Arial" w:cs="Arial"/>
          <w:noProof/>
          <w:sz w:val="28"/>
          <w:szCs w:val="28"/>
          <w:lang w:val="en-US"/>
        </w:rPr>
        <mc:AlternateContent>
          <mc:Choice Requires="wps">
            <w:drawing>
              <wp:anchor distT="0" distB="0" distL="114300" distR="114300" simplePos="0" relativeHeight="251668480" behindDoc="0" locked="0" layoutInCell="1" allowOverlap="1">
                <wp:simplePos x="0" y="0"/>
                <wp:positionH relativeFrom="column">
                  <wp:posOffset>1696134</wp:posOffset>
                </wp:positionH>
                <wp:positionV relativeFrom="paragraph">
                  <wp:posOffset>162755</wp:posOffset>
                </wp:positionV>
                <wp:extent cx="0" cy="466725"/>
                <wp:effectExtent l="76200" t="0" r="57150" b="47625"/>
                <wp:wrapNone/>
                <wp:docPr id="12" name="Conector recto de flecha 12"/>
                <wp:cNvGraphicFramePr/>
                <a:graphic xmlns:a="http://schemas.openxmlformats.org/drawingml/2006/main">
                  <a:graphicData uri="http://schemas.microsoft.com/office/word/2010/wordprocessingShape">
                    <wps:wsp>
                      <wps:cNvCnPr/>
                      <wps:spPr>
                        <a:xfrm>
                          <a:off x="0" y="0"/>
                          <a:ext cx="0" cy="46672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0697994" id="Conector recto de flecha 12" o:spid="_x0000_s1026" type="#_x0000_t32" style="position:absolute;margin-left:133.55pt;margin-top:12.8pt;width:0;height:36.7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" strokecolor="black [3200]" strokeweight="1.5pt">
                <v:stroke endarrow="block" joinstyle="miter"/>
              </v:shape>
            </w:pict>
          </mc:Fallback>
        </mc:AlternateContent>
      </w:r>
      <w:r w:rsidR="00453D36">
        <w:rPr>
          <w:rFonts w:ascii="Arial" w:hAnsi="Arial" w:cs="Arial"/>
          <w:noProof/>
          <w:sz w:val="28"/>
          <w:szCs w:val="28"/>
          <w:lang w:val="en-US"/>
        </w:rPr>
        <mc:AlternateContent>
          <mc:Choice Requires="wps">
            <w:drawing>
              <wp:anchor distT="0" distB="0" distL="114300" distR="114300" simplePos="0" relativeHeight="251664384" behindDoc="0" locked="0" layoutInCell="1" allowOverlap="1">
                <wp:simplePos x="0" y="0"/>
                <wp:positionH relativeFrom="margin">
                  <wp:align>left</wp:align>
                </wp:positionH>
                <wp:positionV relativeFrom="paragraph">
                  <wp:posOffset>151130</wp:posOffset>
                </wp:positionV>
                <wp:extent cx="9525" cy="514350"/>
                <wp:effectExtent l="76200" t="0" r="66675" b="57150"/>
                <wp:wrapNone/>
                <wp:docPr id="8" name="Conector recto de flecha 8"/>
                <wp:cNvGraphicFramePr/>
                <a:graphic xmlns:a="http://schemas.openxmlformats.org/drawingml/2006/main">
                  <a:graphicData uri="http://schemas.microsoft.com/office/word/2010/wordprocessingShape">
                    <wps:wsp>
                      <wps:cNvCnPr/>
                      <wps:spPr>
                        <a:xfrm flipH="1">
                          <a:off x="0" y="0"/>
                          <a:ext cx="9525" cy="5143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6D52289B" id="Conector recto de flecha 8" o:spid="_x0000_s1026" type="#_x0000_t32" style="position:absolute;margin-left:0;margin-top:11.9pt;width:.75pt;height:40.5pt;flip:x;z-index:251664384;visibility:visible;mso-wrap-style:square;mso-wrap-distance-left:9pt;mso-wrap-distance-top:0;mso-wrap-distance-right:9pt;mso-wrap-distance-bottom:0;mso-position-horizontal:left;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" strokecolor="black [3200]" strokeweight="1.5pt">
                <v:stroke endarrow="block" joinstyle="miter"/>
                <w10:wrap anchorx="margin"/>
              </v:shape>
            </w:pict>
          </mc:Fallback>
        </mc:AlternateContent>
      </w:r>
      <w:r w:rsidR="00453D36">
        <w:rPr>
          <w:rFonts w:ascii="Arial" w:hAnsi="Arial" w:cs="Arial"/>
          <w:noProof/>
          <w:sz w:val="28"/>
          <w:szCs w:val="28"/>
          <w:lang w:val="en-US"/>
        </w:rPr>
        <mc:AlternateContent>
          <mc:Choice Requires="wps">
            <w:drawing>
              <wp:anchor distT="0" distB="0" distL="114300" distR="114300" simplePos="0" relativeHeight="251662336" behindDoc="0" locked="0" layoutInCell="1" allowOverlap="1">
                <wp:simplePos x="0" y="0"/>
                <wp:positionH relativeFrom="column">
                  <wp:posOffset>71755</wp:posOffset>
                </wp:positionH>
                <wp:positionV relativeFrom="paragraph">
                  <wp:posOffset>170815</wp:posOffset>
                </wp:positionV>
                <wp:extent cx="3876675" cy="19050"/>
                <wp:effectExtent l="0" t="0" r="28575" b="19050"/>
                <wp:wrapNone/>
                <wp:docPr id="5" name="Conector recto 5"/>
                <wp:cNvGraphicFramePr/>
                <a:graphic xmlns:a="http://schemas.openxmlformats.org/drawingml/2006/main">
                  <a:graphicData uri="http://schemas.microsoft.com/office/word/2010/wordprocessingShape">
                    <wps:wsp>
                      <wps:cNvCnPr/>
                      <wps:spPr>
                        <a:xfrm flipH="1" flipV="1">
                          <a:off x="0" y="0"/>
                          <a:ext cx="3876675" cy="190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5A6325" id="Conector recto 5" o:spid="_x0000_s1026" style="position:absolute;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5pt,13.45pt" to="310.9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" strokecolor="black [3200]" strokeweight="1.5pt">
                <v:stroke joinstyle="miter"/>
              </v:line>
            </w:pict>
          </mc:Fallback>
        </mc:AlternateContent>
      </w:r>
    </w:p>
    <w:p w:rsidR="004E3EFE" w:rsidRDefault="00453D36">
      <w:pPr>
        <w:rPr>
          <w:rFonts w:ascii="Arial" w:hAnsi="Arial" w:cs="Arial"/>
          <w:sz w:val="28"/>
          <w:szCs w:val="28"/>
        </w:rPr>
      </w:pPr>
      <w:r>
        <w:rPr>
          <w:rFonts w:ascii="Arial" w:hAnsi="Arial" w:cs="Arial"/>
          <w:noProof/>
          <w:sz w:val="28"/>
          <w:szCs w:val="28"/>
          <w:lang w:val="en-US"/>
        </w:rPr>
        <mc:AlternateContent>
          <mc:Choice Requires="wps">
            <w:drawing>
              <wp:anchor distT="0" distB="0" distL="114300" distR="114300" simplePos="0" relativeHeight="251665408" behindDoc="0" locked="0" layoutInCell="1" allowOverlap="1">
                <wp:simplePos x="0" y="0"/>
                <wp:positionH relativeFrom="column">
                  <wp:posOffset>-413385</wp:posOffset>
                </wp:positionH>
                <wp:positionV relativeFrom="paragraph">
                  <wp:posOffset>333375</wp:posOffset>
                </wp:positionV>
                <wp:extent cx="962025" cy="504825"/>
                <wp:effectExtent l="0" t="0" r="28575" b="28575"/>
                <wp:wrapNone/>
                <wp:docPr id="9" name="Rectángulo 9"/>
                <wp:cNvGraphicFramePr/>
                <a:graphic xmlns:a="http://schemas.openxmlformats.org/drawingml/2006/main">
                  <a:graphicData uri="http://schemas.microsoft.com/office/word/2010/wordprocessingShape">
                    <wps:wsp>
                      <wps:cNvSpPr/>
                      <wps:spPr>
                        <a:xfrm>
                          <a:off x="0" y="0"/>
                          <a:ext cx="962025" cy="504825"/>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453D36" w:rsidRPr="00453D36" w:rsidRDefault="00453D36" w:rsidP="00453D36">
                            <w:pPr>
                              <w:jc w:val="center"/>
                              <w:rPr>
                                <w:rFonts w:ascii="Arial" w:hAnsi="Arial" w:cs="Arial"/>
                              </w:rPr>
                            </w:pPr>
                            <w:r w:rsidRPr="00453D36">
                              <w:rPr>
                                <w:rFonts w:ascii="Arial" w:hAnsi="Arial" w:cs="Arial"/>
                              </w:rPr>
                              <w:t>El culto del número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ángulo 9" o:spid="_x0000_s1027" style="position:absolute;margin-left:-32.55pt;margin-top:26.25pt;width:75.75pt;height:39.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" fillcolor="#91bce3 [2164]" strokecolor="#5b9bd5 [3204]" strokeweight=".5pt">
                <v:fill color2="#7aaddd [2612]" rotate="t" colors="0 #b1cbe9;.5 #a3c1e5;1 #92b9e4" focus="100%" type="gradient">
                  <o:fill v:ext="view" type="gradientUnscaled"/>
                </v:fill>
                <v:textbox>
                  <w:txbxContent>
                    <w:p w:rsidR="00453D36" w:rsidRPr="00453D36" w:rsidRDefault="00453D36" w:rsidP="00453D36">
                      <w:pPr>
                        <w:jc w:val="center"/>
                        <w:rPr>
                          <w:rFonts w:ascii="Arial" w:hAnsi="Arial" w:cs="Arial"/>
                        </w:rPr>
                      </w:pPr>
                      <w:r w:rsidRPr="00453D36">
                        <w:rPr>
                          <w:rFonts w:ascii="Arial" w:hAnsi="Arial" w:cs="Arial"/>
                        </w:rPr>
                        <w:t>El culto del número</w:t>
                      </w:r>
                    </w:p>
                  </w:txbxContent>
                </v:textbox>
              </v:rect>
            </w:pict>
          </mc:Fallback>
        </mc:AlternateContent>
      </w:r>
    </w:p>
    <w:p w:rsidR="004E3EFE" w:rsidRDefault="00861508">
      <w:pPr>
        <w:rPr>
          <w:rFonts w:ascii="Arial" w:hAnsi="Arial" w:cs="Arial"/>
          <w:sz w:val="28"/>
          <w:szCs w:val="28"/>
        </w:rPr>
      </w:pPr>
      <w:r>
        <w:rPr>
          <w:rFonts w:ascii="Arial" w:hAnsi="Arial" w:cs="Arial"/>
          <w:noProof/>
          <w:sz w:val="28"/>
          <w:szCs w:val="28"/>
          <w:lang w:val="en-US"/>
        </w:rPr>
        <mc:AlternateContent>
          <mc:Choice Requires="wps">
            <w:drawing>
              <wp:anchor distT="0" distB="0" distL="114300" distR="114300" simplePos="0" relativeHeight="251686912" behindDoc="0" locked="0" layoutInCell="1" allowOverlap="1">
                <wp:simplePos x="0" y="0"/>
                <wp:positionH relativeFrom="column">
                  <wp:posOffset>7575794</wp:posOffset>
                </wp:positionH>
                <wp:positionV relativeFrom="paragraph">
                  <wp:posOffset>66187</wp:posOffset>
                </wp:positionV>
                <wp:extent cx="1274787" cy="712177"/>
                <wp:effectExtent l="0" t="0" r="20955" b="12065"/>
                <wp:wrapNone/>
                <wp:docPr id="30" name="Rectángulo 30"/>
                <wp:cNvGraphicFramePr/>
                <a:graphic xmlns:a="http://schemas.openxmlformats.org/drawingml/2006/main">
                  <a:graphicData uri="http://schemas.microsoft.com/office/word/2010/wordprocessingShape">
                    <wps:wsp>
                      <wps:cNvSpPr/>
                      <wps:spPr>
                        <a:xfrm>
                          <a:off x="0" y="0"/>
                          <a:ext cx="1274787" cy="712177"/>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861508" w:rsidRPr="00861508" w:rsidRDefault="00861508" w:rsidP="00861508">
                            <w:pPr>
                              <w:jc w:val="center"/>
                              <w:rPr>
                                <w:rFonts w:ascii="Arial" w:hAnsi="Arial" w:cs="Arial"/>
                                <w:sz w:val="20"/>
                                <w:szCs w:val="20"/>
                              </w:rPr>
                            </w:pPr>
                            <w:r w:rsidRPr="00861508">
                              <w:rPr>
                                <w:rFonts w:ascii="Arial" w:hAnsi="Arial" w:cs="Arial"/>
                                <w:sz w:val="20"/>
                                <w:szCs w:val="20"/>
                              </w:rPr>
                              <w:t>La sociedad global de la información: un envite geopolítico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30" o:spid="_x0000_s1028" style="position:absolute;margin-left:596.5pt;margin-top:5.2pt;width:100.4pt;height:56.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" fillcolor="#91bce3 [2164]" strokecolor="#5b9bd5 [3204]" strokeweight=".5pt">
                <v:fill color2="#7aaddd [2612]" rotate="t" colors="0 #b1cbe9;.5 #a3c1e5;1 #92b9e4" focus="100%" type="gradient">
                  <o:fill v:ext="view" type="gradientUnscaled"/>
                </v:fill>
                <v:textbox>
                  <w:txbxContent>
                    <w:p w:rsidR="00861508" w:rsidRPr="00861508" w:rsidRDefault="00861508" w:rsidP="00861508">
                      <w:pPr>
                        <w:jc w:val="center"/>
                        <w:rPr>
                          <w:rFonts w:ascii="Arial" w:hAnsi="Arial" w:cs="Arial"/>
                          <w:sz w:val="20"/>
                          <w:szCs w:val="20"/>
                        </w:rPr>
                      </w:pPr>
                      <w:r w:rsidRPr="00861508">
                        <w:rPr>
                          <w:rFonts w:ascii="Arial" w:hAnsi="Arial" w:cs="Arial"/>
                          <w:sz w:val="20"/>
                          <w:szCs w:val="20"/>
                        </w:rPr>
                        <w:t>La sociedad global de la información: un envite geopolítico</w:t>
                      </w:r>
                    </w:p>
                  </w:txbxContent>
                </v:textbox>
              </v:rect>
            </w:pict>
          </mc:Fallback>
        </mc:AlternateContent>
      </w:r>
      <w:r>
        <w:rPr>
          <w:rFonts w:ascii="Arial" w:hAnsi="Arial" w:cs="Arial"/>
          <w:noProof/>
          <w:sz w:val="28"/>
          <w:szCs w:val="28"/>
          <w:lang w:val="en-US"/>
        </w:rPr>
        <mc:AlternateContent>
          <mc:Choice Requires="wps">
            <w:drawing>
              <wp:anchor distT="0" distB="0" distL="114300" distR="114300" simplePos="0" relativeHeight="251682816" behindDoc="0" locked="0" layoutInCell="1" allowOverlap="1">
                <wp:simplePos x="0" y="0"/>
                <wp:positionH relativeFrom="column">
                  <wp:posOffset>6159939</wp:posOffset>
                </wp:positionH>
                <wp:positionV relativeFrom="paragraph">
                  <wp:posOffset>92368</wp:posOffset>
                </wp:positionV>
                <wp:extent cx="1107831" cy="457200"/>
                <wp:effectExtent l="0" t="0" r="16510" b="19050"/>
                <wp:wrapNone/>
                <wp:docPr id="26" name="Rectángulo 26"/>
                <wp:cNvGraphicFramePr/>
                <a:graphic xmlns:a="http://schemas.openxmlformats.org/drawingml/2006/main">
                  <a:graphicData uri="http://schemas.microsoft.com/office/word/2010/wordprocessingShape">
                    <wps:wsp>
                      <wps:cNvSpPr/>
                      <wps:spPr>
                        <a:xfrm>
                          <a:off x="0" y="0"/>
                          <a:ext cx="1107831" cy="457200"/>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5C6941" w:rsidRDefault="005C6941" w:rsidP="005C6941">
                            <w:pPr>
                              <w:jc w:val="center"/>
                            </w:pPr>
                            <w:r w:rsidRPr="005C6941">
                              <w:t>Los avatares de las políticas públicas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26" o:spid="_x0000_s1029" style="position:absolute;margin-left:485.05pt;margin-top:7.25pt;width:87.25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" fillcolor="#91bce3 [2164]" strokecolor="#5b9bd5 [3204]" strokeweight=".5pt">
                <v:fill color2="#7aaddd [2612]" rotate="t" colors="0 #b1cbe9;.5 #a3c1e5;1 #92b9e4" focus="100%" type="gradient">
                  <o:fill v:ext="view" type="gradientUnscaled"/>
                </v:fill>
                <v:textbox>
                  <w:txbxContent>
                    <w:p w:rsidR="005C6941" w:rsidRDefault="005C6941" w:rsidP="005C6941">
                      <w:pPr>
                        <w:jc w:val="center"/>
                      </w:pPr>
                      <w:r w:rsidRPr="005C6941">
                        <w:t>Los avatares de las políticas públicas</w:t>
                      </w:r>
                    </w:p>
                  </w:txbxContent>
                </v:textbox>
              </v:rect>
            </w:pict>
          </mc:Fallback>
        </mc:AlternateContent>
      </w:r>
      <w:r>
        <w:rPr>
          <w:rFonts w:ascii="Arial" w:hAnsi="Arial" w:cs="Arial"/>
          <w:noProof/>
          <w:sz w:val="28"/>
          <w:szCs w:val="28"/>
          <w:lang w:val="en-US"/>
        </w:rPr>
        <mc:AlternateContent>
          <mc:Choice Requires="wps">
            <w:drawing>
              <wp:anchor distT="0" distB="0" distL="114300" distR="114300" simplePos="0" relativeHeight="251678720" behindDoc="0" locked="0" layoutInCell="1" allowOverlap="1">
                <wp:simplePos x="0" y="0"/>
                <wp:positionH relativeFrom="column">
                  <wp:posOffset>4489353</wp:posOffset>
                </wp:positionH>
                <wp:positionV relativeFrom="paragraph">
                  <wp:posOffset>32873</wp:posOffset>
                </wp:positionV>
                <wp:extent cx="1310054" cy="419833"/>
                <wp:effectExtent l="0" t="0" r="23495" b="18415"/>
                <wp:wrapNone/>
                <wp:docPr id="22" name="Rectángulo 22"/>
                <wp:cNvGraphicFramePr/>
                <a:graphic xmlns:a="http://schemas.openxmlformats.org/drawingml/2006/main">
                  <a:graphicData uri="http://schemas.microsoft.com/office/word/2010/wordprocessingShape">
                    <wps:wsp>
                      <wps:cNvSpPr/>
                      <wps:spPr>
                        <a:xfrm>
                          <a:off x="0" y="0"/>
                          <a:ext cx="1310054" cy="419833"/>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5C6941" w:rsidRPr="005C6941" w:rsidRDefault="005C6941" w:rsidP="005C6941">
                            <w:pPr>
                              <w:jc w:val="center"/>
                              <w:rPr>
                                <w:rFonts w:ascii="Arial" w:hAnsi="Arial" w:cs="Arial"/>
                                <w:sz w:val="20"/>
                                <w:szCs w:val="20"/>
                              </w:rPr>
                            </w:pPr>
                            <w:r w:rsidRPr="005C6941">
                              <w:rPr>
                                <w:rFonts w:ascii="Arial" w:hAnsi="Arial" w:cs="Arial"/>
                                <w:sz w:val="20"/>
                                <w:szCs w:val="20"/>
                              </w:rPr>
                              <w:t>Escenarios postindustriales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ángulo 22" o:spid="_x0000_s1030" style="position:absolute;margin-left:353.5pt;margin-top:2.6pt;width:103.15pt;height:33.0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" fillcolor="#91bce3 [2164]" strokecolor="#5b9bd5 [3204]" strokeweight=".5pt">
                <v:fill color2="#7aaddd [2612]" rotate="t" colors="0 #b1cbe9;.5 #a3c1e5;1 #92b9e4" focus="100%" type="gradient">
                  <o:fill v:ext="view" type="gradientUnscaled"/>
                </v:fill>
                <v:textbox>
                  <w:txbxContent>
                    <w:p w:rsidR="005C6941" w:rsidRPr="005C6941" w:rsidRDefault="005C6941" w:rsidP="005C6941">
                      <w:pPr>
                        <w:jc w:val="center"/>
                        <w:rPr>
                          <w:rFonts w:ascii="Arial" w:hAnsi="Arial" w:cs="Arial"/>
                          <w:sz w:val="20"/>
                          <w:szCs w:val="20"/>
                        </w:rPr>
                      </w:pPr>
                      <w:r w:rsidRPr="005C6941">
                        <w:rPr>
                          <w:rFonts w:ascii="Arial" w:hAnsi="Arial" w:cs="Arial"/>
                          <w:sz w:val="20"/>
                          <w:szCs w:val="20"/>
                        </w:rPr>
                        <w:t>Escenarios postindustriales</w:t>
                      </w:r>
                    </w:p>
                  </w:txbxContent>
                </v:textbox>
              </v:rect>
            </w:pict>
          </mc:Fallback>
        </mc:AlternateContent>
      </w:r>
      <w:r>
        <w:rPr>
          <w:rFonts w:ascii="Arial" w:hAnsi="Arial" w:cs="Arial"/>
          <w:noProof/>
          <w:sz w:val="28"/>
          <w:szCs w:val="28"/>
          <w:lang w:val="en-US"/>
        </w:rPr>
        <mc:AlternateContent>
          <mc:Choice Requires="wps">
            <w:drawing>
              <wp:anchor distT="0" distB="0" distL="114300" distR="114300" simplePos="0" relativeHeight="251673600" behindDoc="0" locked="0" layoutInCell="1" allowOverlap="1">
                <wp:simplePos x="0" y="0"/>
                <wp:positionH relativeFrom="column">
                  <wp:posOffset>2683608</wp:posOffset>
                </wp:positionH>
                <wp:positionV relativeFrom="paragraph">
                  <wp:posOffset>32873</wp:posOffset>
                </wp:positionV>
                <wp:extent cx="1304925" cy="439615"/>
                <wp:effectExtent l="0" t="0" r="28575" b="17780"/>
                <wp:wrapNone/>
                <wp:docPr id="17" name="Rectángulo 17"/>
                <wp:cNvGraphicFramePr/>
                <a:graphic xmlns:a="http://schemas.openxmlformats.org/drawingml/2006/main">
                  <a:graphicData uri="http://schemas.microsoft.com/office/word/2010/wordprocessingShape">
                    <wps:wsp>
                      <wps:cNvSpPr/>
                      <wps:spPr>
                        <a:xfrm>
                          <a:off x="0" y="0"/>
                          <a:ext cx="1304925" cy="439615"/>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5C6941" w:rsidRDefault="005C6941" w:rsidP="005C6941">
                            <w:pPr>
                              <w:jc w:val="center"/>
                            </w:pPr>
                            <w:r w:rsidRPr="005C6941">
                              <w:t xml:space="preserve"> La aparición de las máquinas informáticas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17" o:spid="_x0000_s1031" style="position:absolute;margin-left:211.3pt;margin-top:2.6pt;width:102.75pt;height:34.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" fillcolor="#91bce3 [2164]" strokecolor="#5b9bd5 [3204]" strokeweight=".5pt">
                <v:fill color2="#7aaddd [2612]" rotate="t" colors="0 #b1cbe9;.5 #a3c1e5;1 #92b9e4" focus="100%" type="gradient">
                  <o:fill v:ext="view" type="gradientUnscaled"/>
                </v:fill>
                <v:textbox>
                  <w:txbxContent>
                    <w:p w:rsidR="005C6941" w:rsidRDefault="005C6941" w:rsidP="005C6941">
                      <w:pPr>
                        <w:jc w:val="center"/>
                      </w:pPr>
                      <w:r w:rsidRPr="005C6941">
                        <w:t xml:space="preserve"> La aparición de las máquinas informáticas</w:t>
                      </w:r>
                    </w:p>
                  </w:txbxContent>
                </v:textbox>
              </v:rect>
            </w:pict>
          </mc:Fallback>
        </mc:AlternateContent>
      </w:r>
      <w:r>
        <w:rPr>
          <w:rFonts w:ascii="Arial" w:hAnsi="Arial" w:cs="Arial"/>
          <w:noProof/>
          <w:sz w:val="28"/>
          <w:szCs w:val="28"/>
          <w:lang w:val="en-US"/>
        </w:rPr>
        <mc:AlternateContent>
          <mc:Choice Requires="wps">
            <w:drawing>
              <wp:anchor distT="0" distB="0" distL="114300" distR="114300" simplePos="0" relativeHeight="251669504" behindDoc="0" locked="0" layoutInCell="1" allowOverlap="1">
                <wp:simplePos x="0" y="0"/>
                <wp:positionH relativeFrom="column">
                  <wp:posOffset>1067484</wp:posOffset>
                </wp:positionH>
                <wp:positionV relativeFrom="paragraph">
                  <wp:posOffset>3273</wp:posOffset>
                </wp:positionV>
                <wp:extent cx="1266825" cy="609600"/>
                <wp:effectExtent l="0" t="0" r="28575" b="19050"/>
                <wp:wrapNone/>
                <wp:docPr id="13" name="Rectángulo 13"/>
                <wp:cNvGraphicFramePr/>
                <a:graphic xmlns:a="http://schemas.openxmlformats.org/drawingml/2006/main">
                  <a:graphicData uri="http://schemas.microsoft.com/office/word/2010/wordprocessingShape">
                    <wps:wsp>
                      <wps:cNvSpPr/>
                      <wps:spPr>
                        <a:xfrm>
                          <a:off x="0" y="0"/>
                          <a:ext cx="1266825" cy="609600"/>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453D36" w:rsidRDefault="00453D36" w:rsidP="00453D36">
                            <w:pPr>
                              <w:jc w:val="center"/>
                            </w:pPr>
                            <w:r w:rsidRPr="00453D36">
                              <w:t xml:space="preserve"> La gestión de la era industrial y científica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13" o:spid="_x0000_s1032" style="position:absolute;margin-left:84.05pt;margin-top:.25pt;width:99.75pt;height:4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" fillcolor="#91bce3 [2164]" strokecolor="#5b9bd5 [3204]" strokeweight=".5pt">
                <v:fill color2="#7aaddd [2612]" rotate="t" colors="0 #b1cbe9;.5 #a3c1e5;1 #92b9e4" focus="100%" type="gradient">
                  <o:fill v:ext="view" type="gradientUnscaled"/>
                </v:fill>
                <v:textbox>
                  <w:txbxContent>
                    <w:p w:rsidR="00453D36" w:rsidRDefault="00453D36" w:rsidP="00453D36">
                      <w:pPr>
                        <w:jc w:val="center"/>
                      </w:pPr>
                      <w:r w:rsidRPr="00453D36">
                        <w:t xml:space="preserve"> La gestión de la era industrial y científica</w:t>
                      </w:r>
                    </w:p>
                  </w:txbxContent>
                </v:textbox>
              </v:rect>
            </w:pict>
          </mc:Fallback>
        </mc:AlternateContent>
      </w:r>
    </w:p>
    <w:p w:rsidR="004E3EFE" w:rsidRDefault="00861508">
      <w:pPr>
        <w:rPr>
          <w:rFonts w:ascii="Arial" w:hAnsi="Arial" w:cs="Arial"/>
          <w:sz w:val="28"/>
          <w:szCs w:val="28"/>
        </w:rPr>
      </w:pPr>
      <w:r>
        <w:rPr>
          <w:rFonts w:ascii="Arial" w:hAnsi="Arial" w:cs="Arial"/>
          <w:noProof/>
          <w:sz w:val="28"/>
          <w:szCs w:val="28"/>
          <w:lang w:val="en-US"/>
        </w:rPr>
        <mc:AlternateContent>
          <mc:Choice Requires="wps">
            <w:drawing>
              <wp:anchor distT="0" distB="0" distL="114300" distR="114300" simplePos="0" relativeHeight="251683840" behindDoc="0" locked="0" layoutInCell="1" allowOverlap="1">
                <wp:simplePos x="0" y="0"/>
                <wp:positionH relativeFrom="column">
                  <wp:posOffset>6723086</wp:posOffset>
                </wp:positionH>
                <wp:positionV relativeFrom="paragraph">
                  <wp:posOffset>245403</wp:posOffset>
                </wp:positionV>
                <wp:extent cx="0" cy="333717"/>
                <wp:effectExtent l="76200" t="0" r="76200" b="47625"/>
                <wp:wrapNone/>
                <wp:docPr id="27" name="Conector recto de flecha 27"/>
                <wp:cNvGraphicFramePr/>
                <a:graphic xmlns:a="http://schemas.openxmlformats.org/drawingml/2006/main">
                  <a:graphicData uri="http://schemas.microsoft.com/office/word/2010/wordprocessingShape">
                    <wps:wsp>
                      <wps:cNvCnPr/>
                      <wps:spPr>
                        <a:xfrm>
                          <a:off x="0" y="0"/>
                          <a:ext cx="0" cy="333717"/>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57499F85" id="Conector recto de flecha 27" o:spid="_x0000_s1026" type="#_x0000_t32" style="position:absolute;margin-left:529.4pt;margin-top:19.3pt;width:0;height:26.3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" strokecolor="black [3200]" strokeweight="1.5pt">
                <v:stroke endarrow="block" joinstyle="miter"/>
              </v:shape>
            </w:pict>
          </mc:Fallback>
        </mc:AlternateContent>
      </w:r>
      <w:r>
        <w:rPr>
          <w:rFonts w:ascii="Arial" w:hAnsi="Arial" w:cs="Arial"/>
          <w:noProof/>
          <w:sz w:val="28"/>
          <w:szCs w:val="28"/>
          <w:lang w:val="en-US"/>
        </w:rPr>
        <mc:AlternateContent>
          <mc:Choice Requires="wps">
            <w:drawing>
              <wp:anchor distT="0" distB="0" distL="114300" distR="114300" simplePos="0" relativeHeight="251679744" behindDoc="0" locked="0" layoutInCell="1" allowOverlap="1">
                <wp:simplePos x="0" y="0"/>
                <wp:positionH relativeFrom="column">
                  <wp:posOffset>5183554</wp:posOffset>
                </wp:positionH>
                <wp:positionV relativeFrom="paragraph">
                  <wp:posOffset>148150</wp:posOffset>
                </wp:positionV>
                <wp:extent cx="9329" cy="422030"/>
                <wp:effectExtent l="38100" t="0" r="67310" b="54610"/>
                <wp:wrapNone/>
                <wp:docPr id="23" name="Conector recto de flecha 23"/>
                <wp:cNvGraphicFramePr/>
                <a:graphic xmlns:a="http://schemas.openxmlformats.org/drawingml/2006/main">
                  <a:graphicData uri="http://schemas.microsoft.com/office/word/2010/wordprocessingShape">
                    <wps:wsp>
                      <wps:cNvCnPr/>
                      <wps:spPr>
                        <a:xfrm>
                          <a:off x="0" y="0"/>
                          <a:ext cx="9329" cy="42203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617E89C" id="Conector recto de flecha 23" o:spid="_x0000_s1026" type="#_x0000_t32" style="position:absolute;margin-left:408.15pt;margin-top:11.65pt;width:.75pt;height:33.2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" strokecolor="black [3200]" strokeweight="1.5pt">
                <v:stroke endarrow="block" joinstyle="miter"/>
              </v:shape>
            </w:pict>
          </mc:Fallback>
        </mc:AlternateContent>
      </w:r>
      <w:r>
        <w:rPr>
          <w:rFonts w:ascii="Arial" w:hAnsi="Arial" w:cs="Arial"/>
          <w:noProof/>
          <w:sz w:val="28"/>
          <w:szCs w:val="28"/>
          <w:lang w:val="en-US"/>
        </w:rPr>
        <mc:AlternateContent>
          <mc:Choice Requires="wps">
            <w:drawing>
              <wp:anchor distT="0" distB="0" distL="114300" distR="114300" simplePos="0" relativeHeight="251674624" behindDoc="0" locked="0" layoutInCell="1" allowOverlap="1">
                <wp:simplePos x="0" y="0"/>
                <wp:positionH relativeFrom="column">
                  <wp:posOffset>3364083</wp:posOffset>
                </wp:positionH>
                <wp:positionV relativeFrom="paragraph">
                  <wp:posOffset>172330</wp:posOffset>
                </wp:positionV>
                <wp:extent cx="8792" cy="465993"/>
                <wp:effectExtent l="76200" t="0" r="67945" b="48895"/>
                <wp:wrapNone/>
                <wp:docPr id="18" name="Conector recto de flecha 18"/>
                <wp:cNvGraphicFramePr/>
                <a:graphic xmlns:a="http://schemas.openxmlformats.org/drawingml/2006/main">
                  <a:graphicData uri="http://schemas.microsoft.com/office/word/2010/wordprocessingShape">
                    <wps:wsp>
                      <wps:cNvCnPr/>
                      <wps:spPr>
                        <a:xfrm>
                          <a:off x="0" y="0"/>
                          <a:ext cx="8792" cy="46599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49684DD7" id="Conector recto de flecha 18" o:spid="_x0000_s1026" type="#_x0000_t32" style="position:absolute;margin-left:264.9pt;margin-top:13.55pt;width:.7pt;height:36.7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" strokecolor="black [3200]" strokeweight="1.5pt">
                <v:stroke endarrow="block" joinstyle="miter"/>
              </v:shape>
            </w:pict>
          </mc:Fallback>
        </mc:AlternateContent>
      </w:r>
      <w:r>
        <w:rPr>
          <w:rFonts w:ascii="Arial" w:hAnsi="Arial" w:cs="Arial"/>
          <w:noProof/>
          <w:sz w:val="28"/>
          <w:szCs w:val="28"/>
          <w:lang w:val="en-US"/>
        </w:rPr>
        <mc:AlternateContent>
          <mc:Choice Requires="wps">
            <w:drawing>
              <wp:anchor distT="0" distB="0" distL="114300" distR="114300" simplePos="0" relativeHeight="251676672" behindDoc="0" locked="0" layoutInCell="1" allowOverlap="1">
                <wp:simplePos x="0" y="0"/>
                <wp:positionH relativeFrom="column">
                  <wp:posOffset>1729007</wp:posOffset>
                </wp:positionH>
                <wp:positionV relativeFrom="paragraph">
                  <wp:posOffset>292149</wp:posOffset>
                </wp:positionV>
                <wp:extent cx="8792" cy="422031"/>
                <wp:effectExtent l="38100" t="0" r="67945" b="54610"/>
                <wp:wrapNone/>
                <wp:docPr id="20" name="Conector recto de flecha 20"/>
                <wp:cNvGraphicFramePr/>
                <a:graphic xmlns:a="http://schemas.openxmlformats.org/drawingml/2006/main">
                  <a:graphicData uri="http://schemas.microsoft.com/office/word/2010/wordprocessingShape">
                    <wps:wsp>
                      <wps:cNvCnPr/>
                      <wps:spPr>
                        <a:xfrm>
                          <a:off x="0" y="0"/>
                          <a:ext cx="8792" cy="422031"/>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3D347EAD" id="Conector recto de flecha 20" o:spid="_x0000_s1026" type="#_x0000_t32" style="position:absolute;margin-left:136.15pt;margin-top:23pt;width:.7pt;height:33.2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" strokecolor="black [3200]" strokeweight="1.5pt">
                <v:stroke endarrow="block" joinstyle="miter"/>
              </v:shape>
            </w:pict>
          </mc:Fallback>
        </mc:AlternateContent>
      </w:r>
      <w:r w:rsidR="00453D36">
        <w:rPr>
          <w:rFonts w:ascii="Arial" w:hAnsi="Arial" w:cs="Arial"/>
          <w:noProof/>
          <w:sz w:val="28"/>
          <w:szCs w:val="28"/>
          <w:lang w:val="en-US"/>
        </w:rPr>
        <mc:AlternateContent>
          <mc:Choice Requires="wps">
            <w:drawing>
              <wp:anchor distT="0" distB="0" distL="114300" distR="114300" simplePos="0" relativeHeight="251666432" behindDoc="0" locked="0" layoutInCell="1" allowOverlap="1">
                <wp:simplePos x="0" y="0"/>
                <wp:positionH relativeFrom="margin">
                  <wp:align>left</wp:align>
                </wp:positionH>
                <wp:positionV relativeFrom="paragraph">
                  <wp:posOffset>241935</wp:posOffset>
                </wp:positionV>
                <wp:extent cx="0" cy="476250"/>
                <wp:effectExtent l="76200" t="0" r="57150" b="57150"/>
                <wp:wrapNone/>
                <wp:docPr id="10" name="Conector recto de flecha 10"/>
                <wp:cNvGraphicFramePr/>
                <a:graphic xmlns:a="http://schemas.openxmlformats.org/drawingml/2006/main">
                  <a:graphicData uri="http://schemas.microsoft.com/office/word/2010/wordprocessingShape">
                    <wps:wsp>
                      <wps:cNvCnPr/>
                      <wps:spPr>
                        <a:xfrm>
                          <a:off x="0" y="0"/>
                          <a:ext cx="0" cy="4762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0028ECEE" id="Conector recto de flecha 10" o:spid="_x0000_s1026" type="#_x0000_t32" style="position:absolute;margin-left:0;margin-top:19.05pt;width:0;height:37.5pt;z-index:251666432;visibility:visible;mso-wrap-style:square;mso-wrap-distance-left:9pt;mso-wrap-distance-top:0;mso-wrap-distance-right:9pt;mso-wrap-distance-bottom:0;mso-position-horizontal:left;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" strokecolor="black [3200]" strokeweight="1.5pt">
                <v:stroke endarrow="block" joinstyle="miter"/>
                <w10:wrap anchorx="margin"/>
              </v:shape>
            </w:pict>
          </mc:Fallback>
        </mc:AlternateContent>
      </w:r>
    </w:p>
    <w:p w:rsidR="004E3EFE" w:rsidRPr="004E3EFE" w:rsidRDefault="00861508">
      <w:pPr>
        <w:rPr>
          <w:rFonts w:ascii="Arial" w:hAnsi="Arial" w:cs="Arial"/>
          <w:sz w:val="28"/>
          <w:szCs w:val="28"/>
        </w:rPr>
      </w:pPr>
      <w:r>
        <w:rPr>
          <w:rFonts w:ascii="Arial" w:hAnsi="Arial" w:cs="Arial"/>
          <w:noProof/>
          <w:sz w:val="28"/>
          <w:szCs w:val="28"/>
          <w:lang w:val="en-US"/>
        </w:rPr>
        <mc:AlternateContent>
          <mc:Choice Requires="wps">
            <w:drawing>
              <wp:anchor distT="0" distB="0" distL="114300" distR="114300" simplePos="0" relativeHeight="251688960" behindDoc="0" locked="0" layoutInCell="1" allowOverlap="1">
                <wp:simplePos x="0" y="0"/>
                <wp:positionH relativeFrom="column">
                  <wp:posOffset>7611158</wp:posOffset>
                </wp:positionH>
                <wp:positionV relativeFrom="paragraph">
                  <wp:posOffset>450459</wp:posOffset>
                </wp:positionV>
                <wp:extent cx="1283677" cy="3736731"/>
                <wp:effectExtent l="0" t="0" r="12065" b="16510"/>
                <wp:wrapNone/>
                <wp:docPr id="32" name="Rectángulo 32"/>
                <wp:cNvGraphicFramePr/>
                <a:graphic xmlns:a="http://schemas.openxmlformats.org/drawingml/2006/main">
                  <a:graphicData uri="http://schemas.microsoft.com/office/word/2010/wordprocessingShape">
                    <wps:wsp>
                      <wps:cNvSpPr/>
                      <wps:spPr>
                        <a:xfrm>
                          <a:off x="0" y="0"/>
                          <a:ext cx="1283677" cy="3736731"/>
                        </a:xfrm>
                        <a:prstGeom prst="rect">
                          <a:avLst/>
                        </a:prstGeom>
                      </wps:spPr>
                      <wps:style>
                        <a:lnRef idx="1">
                          <a:schemeClr val="accent6"/>
                        </a:lnRef>
                        <a:fillRef idx="2">
                          <a:schemeClr val="accent6"/>
                        </a:fillRef>
                        <a:effectRef idx="1">
                          <a:schemeClr val="accent6"/>
                        </a:effectRef>
                        <a:fontRef idx="minor">
                          <a:schemeClr val="dk1"/>
                        </a:fontRef>
                      </wps:style>
                      <wps:txbx>
                        <w:txbxContent>
                          <w:p w:rsidR="00861508" w:rsidRPr="00861508" w:rsidRDefault="00861508" w:rsidP="00861508">
                            <w:pPr>
                              <w:jc w:val="center"/>
                              <w:rPr>
                                <w:rFonts w:ascii="Arial" w:hAnsi="Arial" w:cs="Arial"/>
                                <w:sz w:val="20"/>
                                <w:szCs w:val="20"/>
                              </w:rPr>
                            </w:pPr>
                            <w:r w:rsidRPr="00861508">
                              <w:rPr>
                                <w:rFonts w:ascii="Arial" w:hAnsi="Arial" w:cs="Arial"/>
                                <w:sz w:val="20"/>
                                <w:szCs w:val="20"/>
                              </w:rPr>
                              <w:t xml:space="preserve">El paradigma </w:t>
                            </w:r>
                            <w:proofErr w:type="spellStart"/>
                            <w:r w:rsidRPr="00861508">
                              <w:rPr>
                                <w:rFonts w:ascii="Arial" w:hAnsi="Arial" w:cs="Arial"/>
                                <w:sz w:val="20"/>
                                <w:szCs w:val="20"/>
                              </w:rPr>
                              <w:t>tecnoinformacional</w:t>
                            </w:r>
                            <w:proofErr w:type="spellEnd"/>
                            <w:r w:rsidRPr="00861508">
                              <w:rPr>
                                <w:rFonts w:ascii="Arial" w:hAnsi="Arial" w:cs="Arial"/>
                                <w:sz w:val="20"/>
                                <w:szCs w:val="20"/>
                              </w:rPr>
                              <w:t xml:space="preserve"> se ha convertido en el pivote de un proyecto geopolítico cuya función es la de garantizar la reordenación geoeconómica del planeta en torno a los valores de la democracia de mercado y en un mundo unipolar. El horizonte planetario condiciona las formas y manifestaciones de protesta contra el orden mundial en gestación.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32" o:spid="_x0000_s1033" style="position:absolute;margin-left:599.3pt;margin-top:35.45pt;width:101.1pt;height:294.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" fillcolor="#9ecb81 [2169]" strokecolor="#70ad47 [3209]" strokeweight=".5pt">
                <v:fill color2="#8ac066 [2617]" rotate="t" colors="0 #b5d5a7;.5 #aace99;1 #9cca86" focus="100%" type="gradient">
                  <o:fill v:ext="view" type="gradientUnscaled"/>
                </v:fill>
                <v:textbox>
                  <w:txbxContent>
                    <w:p w:rsidR="00861508" w:rsidRPr="00861508" w:rsidRDefault="00861508" w:rsidP="00861508">
                      <w:pPr>
                        <w:jc w:val="center"/>
                        <w:rPr>
                          <w:rFonts w:ascii="Arial" w:hAnsi="Arial" w:cs="Arial"/>
                          <w:sz w:val="20"/>
                          <w:szCs w:val="20"/>
                        </w:rPr>
                      </w:pPr>
                      <w:r w:rsidRPr="00861508">
                        <w:rPr>
                          <w:rFonts w:ascii="Arial" w:hAnsi="Arial" w:cs="Arial"/>
                          <w:sz w:val="20"/>
                          <w:szCs w:val="20"/>
                        </w:rPr>
                        <w:t xml:space="preserve">El paradigma </w:t>
                      </w:r>
                      <w:proofErr w:type="spellStart"/>
                      <w:r w:rsidRPr="00861508">
                        <w:rPr>
                          <w:rFonts w:ascii="Arial" w:hAnsi="Arial" w:cs="Arial"/>
                          <w:sz w:val="20"/>
                          <w:szCs w:val="20"/>
                        </w:rPr>
                        <w:t>tecnoinformacional</w:t>
                      </w:r>
                      <w:proofErr w:type="spellEnd"/>
                      <w:r w:rsidRPr="00861508">
                        <w:rPr>
                          <w:rFonts w:ascii="Arial" w:hAnsi="Arial" w:cs="Arial"/>
                          <w:sz w:val="20"/>
                          <w:szCs w:val="20"/>
                        </w:rPr>
                        <w:t xml:space="preserve"> se ha convertido en el pivote de un proyecto geopolítico cuya función es la de garantizar la reordenación geoeconómica del planeta en torno a los valores de la democracia de mercado y en un mundo unipolar. El horizonte planetario condiciona las formas y manifestaciones de protesta contra el orden mundial en gestación.</w:t>
                      </w:r>
                    </w:p>
                  </w:txbxContent>
                </v:textbox>
              </v:rect>
            </w:pict>
          </mc:Fallback>
        </mc:AlternateContent>
      </w:r>
      <w:r>
        <w:rPr>
          <w:rFonts w:ascii="Arial" w:hAnsi="Arial" w:cs="Arial"/>
          <w:noProof/>
          <w:sz w:val="28"/>
          <w:szCs w:val="28"/>
          <w:lang w:val="en-US"/>
        </w:rPr>
        <mc:AlternateContent>
          <mc:Choice Requires="wps">
            <w:drawing>
              <wp:anchor distT="0" distB="0" distL="114300" distR="114300" simplePos="0" relativeHeight="251687936" behindDoc="0" locked="0" layoutInCell="1" allowOverlap="1">
                <wp:simplePos x="0" y="0"/>
                <wp:positionH relativeFrom="column">
                  <wp:posOffset>8226620</wp:posOffset>
                </wp:positionH>
                <wp:positionV relativeFrom="paragraph">
                  <wp:posOffset>151521</wp:posOffset>
                </wp:positionV>
                <wp:extent cx="17780" cy="290146"/>
                <wp:effectExtent l="57150" t="0" r="58420" b="53340"/>
                <wp:wrapNone/>
                <wp:docPr id="31" name="Conector recto de flecha 31"/>
                <wp:cNvGraphicFramePr/>
                <a:graphic xmlns:a="http://schemas.openxmlformats.org/drawingml/2006/main">
                  <a:graphicData uri="http://schemas.microsoft.com/office/word/2010/wordprocessingShape">
                    <wps:wsp>
                      <wps:cNvCnPr/>
                      <wps:spPr>
                        <a:xfrm>
                          <a:off x="0" y="0"/>
                          <a:ext cx="17780" cy="29014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BCAA373" id="Conector recto de flecha 31" o:spid="_x0000_s1026" type="#_x0000_t32" style="position:absolute;margin-left:647.75pt;margin-top:11.95pt;width:1.4pt;height:22.8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" strokecolor="black [3200]" strokeweight="1.5pt">
                <v:stroke endarrow="block" joinstyle="miter"/>
              </v:shape>
            </w:pict>
          </mc:Fallback>
        </mc:AlternateContent>
      </w:r>
      <w:r>
        <w:rPr>
          <w:rFonts w:ascii="Arial" w:hAnsi="Arial" w:cs="Arial"/>
          <w:noProof/>
          <w:sz w:val="28"/>
          <w:szCs w:val="28"/>
          <w:lang w:val="en-US"/>
        </w:rPr>
        <mc:AlternateContent>
          <mc:Choice Requires="wps">
            <w:drawing>
              <wp:anchor distT="0" distB="0" distL="114300" distR="114300" simplePos="0" relativeHeight="251684864" behindDoc="0" locked="0" layoutInCell="1" allowOverlap="1">
                <wp:simplePos x="0" y="0"/>
                <wp:positionH relativeFrom="column">
                  <wp:posOffset>6116271</wp:posOffset>
                </wp:positionH>
                <wp:positionV relativeFrom="paragraph">
                  <wp:posOffset>264453</wp:posOffset>
                </wp:positionV>
                <wp:extent cx="1257300" cy="4167554"/>
                <wp:effectExtent l="0" t="0" r="19050" b="23495"/>
                <wp:wrapNone/>
                <wp:docPr id="28" name="Rectángulo 28"/>
                <wp:cNvGraphicFramePr/>
                <a:graphic xmlns:a="http://schemas.openxmlformats.org/drawingml/2006/main">
                  <a:graphicData uri="http://schemas.microsoft.com/office/word/2010/wordprocessingShape">
                    <wps:wsp>
                      <wps:cNvSpPr/>
                      <wps:spPr>
                        <a:xfrm>
                          <a:off x="0" y="0"/>
                          <a:ext cx="1257300" cy="4167554"/>
                        </a:xfrm>
                        <a:prstGeom prst="rect">
                          <a:avLst/>
                        </a:prstGeom>
                      </wps:spPr>
                      <wps:style>
                        <a:lnRef idx="1">
                          <a:schemeClr val="accent6"/>
                        </a:lnRef>
                        <a:fillRef idx="2">
                          <a:schemeClr val="accent6"/>
                        </a:fillRef>
                        <a:effectRef idx="1">
                          <a:schemeClr val="accent6"/>
                        </a:effectRef>
                        <a:fontRef idx="minor">
                          <a:schemeClr val="dk1"/>
                        </a:fontRef>
                      </wps:style>
                      <wps:txbx>
                        <w:txbxContent>
                          <w:p w:rsidR="00861508" w:rsidRPr="00861508" w:rsidRDefault="00861508" w:rsidP="00861508">
                            <w:pPr>
                              <w:jc w:val="center"/>
                              <w:rPr>
                                <w:rFonts w:ascii="Arial" w:hAnsi="Arial" w:cs="Arial"/>
                                <w:sz w:val="20"/>
                                <w:szCs w:val="20"/>
                              </w:rPr>
                            </w:pPr>
                            <w:r w:rsidRPr="00861508">
                              <w:rPr>
                                <w:rFonts w:ascii="Arial" w:hAnsi="Arial" w:cs="Arial"/>
                                <w:sz w:val="20"/>
                                <w:szCs w:val="20"/>
                              </w:rPr>
                              <w:t xml:space="preserve">En el transcurso de la siguiente década, situada bajo el signo de la desreglamentación y la privatización, se plantea un interrogante de similar naturaleza, pero esta vez a escala de la </w:t>
                            </w:r>
                            <w:proofErr w:type="spellStart"/>
                            <w:r w:rsidRPr="00861508">
                              <w:rPr>
                                <w:rFonts w:ascii="Arial" w:hAnsi="Arial" w:cs="Arial"/>
                                <w:sz w:val="20"/>
                                <w:szCs w:val="20"/>
                              </w:rPr>
                              <w:t>gobernancia</w:t>
                            </w:r>
                            <w:proofErr w:type="spellEnd"/>
                            <w:r w:rsidRPr="00861508">
                              <w:rPr>
                                <w:rFonts w:ascii="Arial" w:hAnsi="Arial" w:cs="Arial"/>
                                <w:sz w:val="20"/>
                                <w:szCs w:val="20"/>
                              </w:rPr>
                              <w:t xml:space="preserve"> supranacional. Las negociaciones entre Estados Unidos y la Unión Europea sobre la liberalización de los sistemas audiovisuales y de telecomunicaciones están en un primer plano.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28" o:spid="_x0000_s1034" style="position:absolute;margin-left:481.6pt;margin-top:20.8pt;width:99pt;height:328.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" fillcolor="#9ecb81 [2169]" strokecolor="#70ad47 [3209]" strokeweight=".5pt">
                <v:fill color2="#8ac066 [2617]" rotate="t" colors="0 #b5d5a7;.5 #aace99;1 #9cca86" focus="100%" type="gradient">
                  <o:fill v:ext="view" type="gradientUnscaled"/>
                </v:fill>
                <v:textbox>
                  <w:txbxContent>
                    <w:p w:rsidR="00861508" w:rsidRPr="00861508" w:rsidRDefault="00861508" w:rsidP="00861508">
                      <w:pPr>
                        <w:jc w:val="center"/>
                        <w:rPr>
                          <w:rFonts w:ascii="Arial" w:hAnsi="Arial" w:cs="Arial"/>
                          <w:sz w:val="20"/>
                          <w:szCs w:val="20"/>
                        </w:rPr>
                      </w:pPr>
                      <w:r w:rsidRPr="00861508">
                        <w:rPr>
                          <w:rFonts w:ascii="Arial" w:hAnsi="Arial" w:cs="Arial"/>
                          <w:sz w:val="20"/>
                          <w:szCs w:val="20"/>
                        </w:rPr>
                        <w:t xml:space="preserve">En el transcurso de la siguiente década, situada bajo el signo de la desreglamentación y la privatización, se plantea un interrogante de similar naturaleza, pero esta vez a escala de la </w:t>
                      </w:r>
                      <w:proofErr w:type="spellStart"/>
                      <w:r w:rsidRPr="00861508">
                        <w:rPr>
                          <w:rFonts w:ascii="Arial" w:hAnsi="Arial" w:cs="Arial"/>
                          <w:sz w:val="20"/>
                          <w:szCs w:val="20"/>
                        </w:rPr>
                        <w:t>gobernancia</w:t>
                      </w:r>
                      <w:proofErr w:type="spellEnd"/>
                      <w:r w:rsidRPr="00861508">
                        <w:rPr>
                          <w:rFonts w:ascii="Arial" w:hAnsi="Arial" w:cs="Arial"/>
                          <w:sz w:val="20"/>
                          <w:szCs w:val="20"/>
                        </w:rPr>
                        <w:t xml:space="preserve"> supranacional. Las negociaciones entre Estados Unidos y la Unión Europea sobre la liberalización de los sistemas audiovisuales y de telecomunicaciones están en un primer plano.</w:t>
                      </w:r>
                    </w:p>
                  </w:txbxContent>
                </v:textbox>
              </v:rect>
            </w:pict>
          </mc:Fallback>
        </mc:AlternateContent>
      </w:r>
      <w:r>
        <w:rPr>
          <w:rFonts w:ascii="Arial" w:hAnsi="Arial" w:cs="Arial"/>
          <w:noProof/>
          <w:sz w:val="28"/>
          <w:szCs w:val="28"/>
          <w:lang w:val="en-US"/>
        </w:rPr>
        <mc:AlternateContent>
          <mc:Choice Requires="wps">
            <w:drawing>
              <wp:anchor distT="0" distB="0" distL="114300" distR="114300" simplePos="0" relativeHeight="251680768" behindDoc="0" locked="0" layoutInCell="1" allowOverlap="1">
                <wp:simplePos x="0" y="0"/>
                <wp:positionH relativeFrom="column">
                  <wp:posOffset>4480951</wp:posOffset>
                </wp:positionH>
                <wp:positionV relativeFrom="paragraph">
                  <wp:posOffset>283210</wp:posOffset>
                </wp:positionV>
                <wp:extent cx="1406769" cy="3156439"/>
                <wp:effectExtent l="0" t="0" r="22225" b="25400"/>
                <wp:wrapNone/>
                <wp:docPr id="24" name="Rectángulo 24"/>
                <wp:cNvGraphicFramePr/>
                <a:graphic xmlns:a="http://schemas.openxmlformats.org/drawingml/2006/main">
                  <a:graphicData uri="http://schemas.microsoft.com/office/word/2010/wordprocessingShape">
                    <wps:wsp>
                      <wps:cNvSpPr/>
                      <wps:spPr>
                        <a:xfrm>
                          <a:off x="0" y="0"/>
                          <a:ext cx="1406769" cy="3156439"/>
                        </a:xfrm>
                        <a:prstGeom prst="rect">
                          <a:avLst/>
                        </a:prstGeom>
                      </wps:spPr>
                      <wps:style>
                        <a:lnRef idx="1">
                          <a:schemeClr val="accent6"/>
                        </a:lnRef>
                        <a:fillRef idx="2">
                          <a:schemeClr val="accent6"/>
                        </a:fillRef>
                        <a:effectRef idx="1">
                          <a:schemeClr val="accent6"/>
                        </a:effectRef>
                        <a:fontRef idx="minor">
                          <a:schemeClr val="dk1"/>
                        </a:fontRef>
                      </wps:style>
                      <wps:txbx>
                        <w:txbxContent>
                          <w:p w:rsidR="005C6941" w:rsidRPr="005C6941" w:rsidRDefault="005C6941" w:rsidP="005C6941">
                            <w:pPr>
                              <w:jc w:val="center"/>
                              <w:rPr>
                                <w:rFonts w:ascii="Arial" w:hAnsi="Arial" w:cs="Arial"/>
                                <w:sz w:val="20"/>
                                <w:szCs w:val="20"/>
                              </w:rPr>
                            </w:pPr>
                            <w:r w:rsidRPr="005C6941">
                              <w:rPr>
                                <w:rFonts w:ascii="Arial" w:hAnsi="Arial" w:cs="Arial"/>
                                <w:sz w:val="20"/>
                                <w:szCs w:val="20"/>
                              </w:rPr>
                              <w:t>La futurología técnica instala el decorado q</w:t>
                            </w:r>
                            <w:r>
                              <w:rPr>
                                <w:rFonts w:ascii="Arial" w:hAnsi="Arial" w:cs="Arial"/>
                                <w:sz w:val="20"/>
                                <w:szCs w:val="20"/>
                              </w:rPr>
                              <w:t>ue ambienta la construcción de l</w:t>
                            </w:r>
                            <w:r w:rsidRPr="005C6941">
                              <w:rPr>
                                <w:rFonts w:ascii="Arial" w:hAnsi="Arial" w:cs="Arial"/>
                                <w:sz w:val="20"/>
                                <w:szCs w:val="20"/>
                              </w:rPr>
                              <w:t>as ideas encargadas de anunciar, cuando no de explicar, que la humanidad está en el umbral de la nueva era de la información y, por tanto, de un nuevo universalismo. Aparecen, sucesivamente, tres focos de emisión: las ciencias sociales, la investigación previsional y la geopolítica.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24" o:spid="_x0000_s1035" style="position:absolute;margin-left:352.85pt;margin-top:22.3pt;width:110.75pt;height:248.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" fillcolor="#9ecb81 [2169]" strokecolor="#70ad47 [3209]" strokeweight=".5pt">
                <v:fill color2="#8ac066 [2617]" rotate="t" colors="0 #b5d5a7;.5 #aace99;1 #9cca86" focus="100%" type="gradient">
                  <o:fill v:ext="view" type="gradientUnscaled"/>
                </v:fill>
                <v:textbox>
                  <w:txbxContent>
                    <w:p w:rsidR="005C6941" w:rsidRPr="005C6941" w:rsidRDefault="005C6941" w:rsidP="005C6941">
                      <w:pPr>
                        <w:jc w:val="center"/>
                        <w:rPr>
                          <w:rFonts w:ascii="Arial" w:hAnsi="Arial" w:cs="Arial"/>
                          <w:sz w:val="20"/>
                          <w:szCs w:val="20"/>
                        </w:rPr>
                      </w:pPr>
                      <w:r w:rsidRPr="005C6941">
                        <w:rPr>
                          <w:rFonts w:ascii="Arial" w:hAnsi="Arial" w:cs="Arial"/>
                          <w:sz w:val="20"/>
                          <w:szCs w:val="20"/>
                        </w:rPr>
                        <w:t>La futurología técnica instala el decorado q</w:t>
                      </w:r>
                      <w:r>
                        <w:rPr>
                          <w:rFonts w:ascii="Arial" w:hAnsi="Arial" w:cs="Arial"/>
                          <w:sz w:val="20"/>
                          <w:szCs w:val="20"/>
                        </w:rPr>
                        <w:t>ue ambienta la construcción de l</w:t>
                      </w:r>
                      <w:r w:rsidRPr="005C6941">
                        <w:rPr>
                          <w:rFonts w:ascii="Arial" w:hAnsi="Arial" w:cs="Arial"/>
                          <w:sz w:val="20"/>
                          <w:szCs w:val="20"/>
                        </w:rPr>
                        <w:t>as ideas encargadas de anunciar, cuando no de explicar, que la humanidad está en el umbral de la nueva era de la información y, por tanto, de un nuevo universalismo. Aparecen, sucesivamente, tres focos de emisión: las ciencias sociales, la investigación previsional y la geopolítica.</w:t>
                      </w:r>
                    </w:p>
                  </w:txbxContent>
                </v:textbox>
              </v:rect>
            </w:pict>
          </mc:Fallback>
        </mc:AlternateContent>
      </w:r>
      <w:r>
        <w:rPr>
          <w:rFonts w:ascii="Arial" w:hAnsi="Arial" w:cs="Arial"/>
          <w:noProof/>
          <w:sz w:val="28"/>
          <w:szCs w:val="28"/>
          <w:lang w:val="en-US"/>
        </w:rPr>
        <mc:AlternateContent>
          <mc:Choice Requires="wps">
            <w:drawing>
              <wp:anchor distT="0" distB="0" distL="114300" distR="114300" simplePos="0" relativeHeight="251675648" behindDoc="0" locked="0" layoutInCell="1" allowOverlap="1">
                <wp:simplePos x="0" y="0"/>
                <wp:positionH relativeFrom="column">
                  <wp:posOffset>2783645</wp:posOffset>
                </wp:positionH>
                <wp:positionV relativeFrom="paragraph">
                  <wp:posOffset>335915</wp:posOffset>
                </wp:positionV>
                <wp:extent cx="1318847" cy="2461846"/>
                <wp:effectExtent l="0" t="0" r="15240" b="15240"/>
                <wp:wrapNone/>
                <wp:docPr id="19" name="Rectángulo 19"/>
                <wp:cNvGraphicFramePr/>
                <a:graphic xmlns:a="http://schemas.openxmlformats.org/drawingml/2006/main">
                  <a:graphicData uri="http://schemas.microsoft.com/office/word/2010/wordprocessingShape">
                    <wps:wsp>
                      <wps:cNvSpPr/>
                      <wps:spPr>
                        <a:xfrm>
                          <a:off x="0" y="0"/>
                          <a:ext cx="1318847" cy="2461846"/>
                        </a:xfrm>
                        <a:prstGeom prst="rect">
                          <a:avLst/>
                        </a:prstGeom>
                      </wps:spPr>
                      <wps:style>
                        <a:lnRef idx="1">
                          <a:schemeClr val="accent6"/>
                        </a:lnRef>
                        <a:fillRef idx="2">
                          <a:schemeClr val="accent6"/>
                        </a:fillRef>
                        <a:effectRef idx="1">
                          <a:schemeClr val="accent6"/>
                        </a:effectRef>
                        <a:fontRef idx="minor">
                          <a:schemeClr val="dk1"/>
                        </a:fontRef>
                      </wps:style>
                      <wps:txbx>
                        <w:txbxContent>
                          <w:p w:rsidR="005C6941" w:rsidRPr="005C6941" w:rsidRDefault="005C6941" w:rsidP="005C6941">
                            <w:pPr>
                              <w:jc w:val="center"/>
                              <w:rPr>
                                <w:rFonts w:ascii="Arial" w:hAnsi="Arial" w:cs="Arial"/>
                                <w:sz w:val="20"/>
                                <w:szCs w:val="20"/>
                              </w:rPr>
                            </w:pPr>
                            <w:r w:rsidRPr="005C6941">
                              <w:rPr>
                                <w:rFonts w:ascii="Arial" w:hAnsi="Arial" w:cs="Arial"/>
                                <w:sz w:val="20"/>
                                <w:szCs w:val="20"/>
                              </w:rPr>
                              <w:t xml:space="preserve">Con la intensa movilización de los recursos científicos, las máquinas inteligentes inician su despegue en el transcurso de la Segunda Guerra Mundial. Al término del conflicto, surgen tres preguntas en torno al estatuto del universo </w:t>
                            </w:r>
                            <w:proofErr w:type="spellStart"/>
                            <w:r w:rsidRPr="005C6941">
                              <w:rPr>
                                <w:rFonts w:ascii="Arial" w:hAnsi="Arial" w:cs="Arial"/>
                                <w:sz w:val="20"/>
                                <w:szCs w:val="20"/>
                              </w:rPr>
                              <w:t>tecnoinformacional</w:t>
                            </w:r>
                            <w:proofErr w:type="spellEnd"/>
                            <w:r w:rsidRPr="005C6941">
                              <w:rPr>
                                <w:rFonts w:ascii="Arial" w:hAnsi="Arial" w:cs="Arial"/>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ángulo 19" o:spid="_x0000_s1036" style="position:absolute;margin-left:219.2pt;margin-top:26.45pt;width:103.85pt;height:193.8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" fillcolor="#9ecb81 [2169]" strokecolor="#70ad47 [3209]" strokeweight=".5pt">
                <v:fill color2="#8ac066 [2617]" rotate="t" colors="0 #b5d5a7;.5 #aace99;1 #9cca86" focus="100%" type="gradient">
                  <o:fill v:ext="view" type="gradientUnscaled"/>
                </v:fill>
                <v:textbox>
                  <w:txbxContent>
                    <w:p w:rsidR="005C6941" w:rsidRPr="005C6941" w:rsidRDefault="005C6941" w:rsidP="005C6941">
                      <w:pPr>
                        <w:jc w:val="center"/>
                        <w:rPr>
                          <w:rFonts w:ascii="Arial" w:hAnsi="Arial" w:cs="Arial"/>
                          <w:sz w:val="20"/>
                          <w:szCs w:val="20"/>
                        </w:rPr>
                      </w:pPr>
                      <w:r w:rsidRPr="005C6941">
                        <w:rPr>
                          <w:rFonts w:ascii="Arial" w:hAnsi="Arial" w:cs="Arial"/>
                          <w:sz w:val="20"/>
                          <w:szCs w:val="20"/>
                        </w:rPr>
                        <w:t xml:space="preserve">Con la intensa movilización de los recursos científicos, las máquinas inteligentes inician su despegue en el transcurso de la Segunda Guerra Mundial. Al término del conflicto, surgen tres preguntas en torno al estatuto del universo </w:t>
                      </w:r>
                      <w:proofErr w:type="spellStart"/>
                      <w:r w:rsidRPr="005C6941">
                        <w:rPr>
                          <w:rFonts w:ascii="Arial" w:hAnsi="Arial" w:cs="Arial"/>
                          <w:sz w:val="20"/>
                          <w:szCs w:val="20"/>
                        </w:rPr>
                        <w:t>tecnoinformacional</w:t>
                      </w:r>
                      <w:proofErr w:type="spellEnd"/>
                      <w:r w:rsidRPr="005C6941">
                        <w:rPr>
                          <w:rFonts w:ascii="Arial" w:hAnsi="Arial" w:cs="Arial"/>
                          <w:sz w:val="20"/>
                          <w:szCs w:val="20"/>
                        </w:rPr>
                        <w:t>.</w:t>
                      </w:r>
                    </w:p>
                  </w:txbxContent>
                </v:textbox>
              </v:rect>
            </w:pict>
          </mc:Fallback>
        </mc:AlternateContent>
      </w:r>
      <w:r>
        <w:rPr>
          <w:rFonts w:ascii="Arial" w:hAnsi="Arial" w:cs="Arial"/>
          <w:noProof/>
          <w:sz w:val="28"/>
          <w:szCs w:val="28"/>
          <w:lang w:val="en-US"/>
        </w:rPr>
        <mc:AlternateContent>
          <mc:Choice Requires="wps">
            <w:drawing>
              <wp:anchor distT="0" distB="0" distL="114300" distR="114300" simplePos="0" relativeHeight="251671552" behindDoc="0" locked="0" layoutInCell="1" allowOverlap="1">
                <wp:simplePos x="0" y="0"/>
                <wp:positionH relativeFrom="column">
                  <wp:posOffset>1066751</wp:posOffset>
                </wp:positionH>
                <wp:positionV relativeFrom="paragraph">
                  <wp:posOffset>399171</wp:posOffset>
                </wp:positionV>
                <wp:extent cx="1419225" cy="3552825"/>
                <wp:effectExtent l="0" t="0" r="28575" b="28575"/>
                <wp:wrapNone/>
                <wp:docPr id="15" name="Rectángulo 15"/>
                <wp:cNvGraphicFramePr/>
                <a:graphic xmlns:a="http://schemas.openxmlformats.org/drawingml/2006/main">
                  <a:graphicData uri="http://schemas.microsoft.com/office/word/2010/wordprocessingShape">
                    <wps:wsp>
                      <wps:cNvSpPr/>
                      <wps:spPr>
                        <a:xfrm>
                          <a:off x="0" y="0"/>
                          <a:ext cx="1419225" cy="3552825"/>
                        </a:xfrm>
                        <a:prstGeom prst="rect">
                          <a:avLst/>
                        </a:prstGeom>
                      </wps:spPr>
                      <wps:style>
                        <a:lnRef idx="1">
                          <a:schemeClr val="accent6"/>
                        </a:lnRef>
                        <a:fillRef idx="2">
                          <a:schemeClr val="accent6"/>
                        </a:fillRef>
                        <a:effectRef idx="1">
                          <a:schemeClr val="accent6"/>
                        </a:effectRef>
                        <a:fontRef idx="minor">
                          <a:schemeClr val="dk1"/>
                        </a:fontRef>
                      </wps:style>
                      <wps:txbx>
                        <w:txbxContent>
                          <w:p w:rsidR="00453D36" w:rsidRPr="00453D36" w:rsidRDefault="00453D36" w:rsidP="00453D36">
                            <w:pPr>
                              <w:jc w:val="center"/>
                              <w:rPr>
                                <w:rFonts w:ascii="Arial" w:hAnsi="Arial" w:cs="Arial"/>
                                <w:sz w:val="20"/>
                                <w:szCs w:val="20"/>
                              </w:rPr>
                            </w:pPr>
                            <w:r w:rsidRPr="00453D36">
                              <w:rPr>
                                <w:rFonts w:ascii="Arial" w:hAnsi="Arial" w:cs="Arial"/>
                                <w:sz w:val="20"/>
                                <w:szCs w:val="20"/>
                              </w:rPr>
                              <w:t>La industrialización hace que técnica rime con organización/Un hilo rojo se extiende entre la noción de división del trabajo teorizada por la economía política, el principio de división de las operaciones mentales en el que se basa la mecanización del pensamiento y la doctrina de la gestión científica del taller/La idea de que sólo es certeza lo que se puede enumerar impregna los modos de gobernar.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ángulo 15" o:spid="_x0000_s1037" style="position:absolute;margin-left:84pt;margin-top:31.45pt;width:111.75pt;height:279.7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" fillcolor="#9ecb81 [2169]" strokecolor="#70ad47 [3209]" strokeweight=".5pt">
                <v:fill color2="#8ac066 [2617]" rotate="t" colors="0 #b5d5a7;.5 #aace99;1 #9cca86" focus="100%" type="gradient">
                  <o:fill v:ext="view" type="gradientUnscaled"/>
                </v:fill>
                <v:textbox>
                  <w:txbxContent>
                    <w:p w:rsidR="00453D36" w:rsidRPr="00453D36" w:rsidRDefault="00453D36" w:rsidP="00453D36">
                      <w:pPr>
                        <w:jc w:val="center"/>
                        <w:rPr>
                          <w:rFonts w:ascii="Arial" w:hAnsi="Arial" w:cs="Arial"/>
                          <w:sz w:val="20"/>
                          <w:szCs w:val="20"/>
                        </w:rPr>
                      </w:pPr>
                      <w:r w:rsidRPr="00453D36">
                        <w:rPr>
                          <w:rFonts w:ascii="Arial" w:hAnsi="Arial" w:cs="Arial"/>
                          <w:sz w:val="20"/>
                          <w:szCs w:val="20"/>
                        </w:rPr>
                        <w:t>La industrialización hace que técnica rime con organización/Un hilo rojo se extiende entre la noción de división del trabajo teorizada por la economía política, el principio de división de las operaciones mentales en el que se basa la mecanización del pensamiento y la doctrina de la gestión científica del taller/La idea de que sólo es certeza lo que se puede enumerar impregna los modos de gobernar.</w:t>
                      </w:r>
                    </w:p>
                  </w:txbxContent>
                </v:textbox>
              </v:rect>
            </w:pict>
          </mc:Fallback>
        </mc:AlternateContent>
      </w:r>
      <w:r>
        <w:rPr>
          <w:rFonts w:ascii="Arial" w:hAnsi="Arial" w:cs="Arial"/>
          <w:noProof/>
          <w:sz w:val="28"/>
          <w:szCs w:val="28"/>
          <w:lang w:val="en-US"/>
        </w:rPr>
        <mc:AlternateContent>
          <mc:Choice Requires="wps">
            <w:drawing>
              <wp:anchor distT="0" distB="0" distL="114300" distR="114300" simplePos="0" relativeHeight="251667456" behindDoc="0" locked="0" layoutInCell="1" allowOverlap="1">
                <wp:simplePos x="0" y="0"/>
                <wp:positionH relativeFrom="column">
                  <wp:posOffset>-767910</wp:posOffset>
                </wp:positionH>
                <wp:positionV relativeFrom="paragraph">
                  <wp:posOffset>415290</wp:posOffset>
                </wp:positionV>
                <wp:extent cx="1521069" cy="3604846"/>
                <wp:effectExtent l="0" t="0" r="22225" b="15240"/>
                <wp:wrapNone/>
                <wp:docPr id="11" name="Rectángulo 11"/>
                <wp:cNvGraphicFramePr/>
                <a:graphic xmlns:a="http://schemas.openxmlformats.org/drawingml/2006/main">
                  <a:graphicData uri="http://schemas.microsoft.com/office/word/2010/wordprocessingShape">
                    <wps:wsp>
                      <wps:cNvSpPr/>
                      <wps:spPr>
                        <a:xfrm>
                          <a:off x="0" y="0"/>
                          <a:ext cx="1521069" cy="3604846"/>
                        </a:xfrm>
                        <a:prstGeom prst="rect">
                          <a:avLst/>
                        </a:prstGeom>
                      </wps:spPr>
                      <wps:style>
                        <a:lnRef idx="1">
                          <a:schemeClr val="accent6"/>
                        </a:lnRef>
                        <a:fillRef idx="2">
                          <a:schemeClr val="accent6"/>
                        </a:fillRef>
                        <a:effectRef idx="1">
                          <a:schemeClr val="accent6"/>
                        </a:effectRef>
                        <a:fontRef idx="minor">
                          <a:schemeClr val="dk1"/>
                        </a:fontRef>
                      </wps:style>
                      <wps:txbx>
                        <w:txbxContent>
                          <w:p w:rsidR="00453D36" w:rsidRPr="00453D36" w:rsidRDefault="00453D36" w:rsidP="00453D36">
                            <w:pPr>
                              <w:jc w:val="center"/>
                              <w:rPr>
                                <w:rFonts w:ascii="Arial" w:hAnsi="Arial" w:cs="Arial"/>
                                <w:sz w:val="20"/>
                                <w:szCs w:val="20"/>
                              </w:rPr>
                            </w:pPr>
                            <w:r w:rsidRPr="00453D36">
                              <w:rPr>
                                <w:rFonts w:ascii="Arial" w:hAnsi="Arial" w:cs="Arial"/>
                                <w:sz w:val="20"/>
                                <w:szCs w:val="20"/>
                              </w:rPr>
                              <w:t>La idea de sociedad regida por la información se inscribe, por así deci</w:t>
                            </w:r>
                            <w:bookmarkStart w:id="0" w:name="_GoBack"/>
                            <w:r w:rsidRPr="00453D36">
                              <w:rPr>
                                <w:rFonts w:ascii="Arial" w:hAnsi="Arial" w:cs="Arial"/>
                                <w:sz w:val="20"/>
                                <w:szCs w:val="20"/>
                              </w:rPr>
                              <w:t xml:space="preserve">rlo, en el código genético del proyecto de sociedad inspirado por la mística del número. Es muy anterior, por tanto, a la entrada de la noción de información en la lengua y en la cultura de la modernidad. Este proyecto, que va tomando forma en el transcurso de los siglos </w:t>
                            </w:r>
                            <w:proofErr w:type="spellStart"/>
                            <w:r w:rsidRPr="00453D36">
                              <w:rPr>
                                <w:rFonts w:ascii="Arial" w:hAnsi="Arial" w:cs="Arial"/>
                                <w:sz w:val="20"/>
                                <w:szCs w:val="20"/>
                              </w:rPr>
                              <w:t>xvn</w:t>
                            </w:r>
                            <w:proofErr w:type="spellEnd"/>
                            <w:r w:rsidRPr="00453D36">
                              <w:rPr>
                                <w:rFonts w:ascii="Arial" w:hAnsi="Arial" w:cs="Arial"/>
                                <w:sz w:val="20"/>
                                <w:szCs w:val="20"/>
                              </w:rPr>
                              <w:t xml:space="preserve"> y </w:t>
                            </w:r>
                            <w:proofErr w:type="spellStart"/>
                            <w:r w:rsidRPr="00453D36">
                              <w:rPr>
                                <w:rFonts w:ascii="Arial" w:hAnsi="Arial" w:cs="Arial"/>
                                <w:sz w:val="20"/>
                                <w:szCs w:val="20"/>
                              </w:rPr>
                              <w:t>xvm</w:t>
                            </w:r>
                            <w:proofErr w:type="spellEnd"/>
                            <w:r w:rsidRPr="00453D36">
                              <w:rPr>
                                <w:rFonts w:ascii="Arial" w:hAnsi="Arial" w:cs="Arial"/>
                                <w:sz w:val="20"/>
                                <w:szCs w:val="20"/>
                              </w:rPr>
                              <w:t>, entroniza a la matemática como modelo de razonamiento y acción útil.</w:t>
                            </w:r>
                            <w:bookmarkEnd w:id="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11" o:spid="_x0000_s1038" style="position:absolute;margin-left:-60.45pt;margin-top:32.7pt;width:119.75pt;height:283.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" fillcolor="#9ecb81 [2169]" strokecolor="#70ad47 [3209]" strokeweight=".5pt">
                <v:fill color2="#8ac066 [2617]" rotate="t" colors="0 #b5d5a7;.5 #aace99;1 #9cca86" focus="100%" type="gradient">
                  <o:fill v:ext="view" type="gradientUnscaled"/>
                </v:fill>
                <v:textbox>
                  <w:txbxContent>
                    <w:p w:rsidR="00453D36" w:rsidRPr="00453D36" w:rsidRDefault="00453D36" w:rsidP="00453D36">
                      <w:pPr>
                        <w:jc w:val="center"/>
                        <w:rPr>
                          <w:rFonts w:ascii="Arial" w:hAnsi="Arial" w:cs="Arial"/>
                          <w:sz w:val="20"/>
                          <w:szCs w:val="20"/>
                        </w:rPr>
                      </w:pPr>
                      <w:r w:rsidRPr="00453D36">
                        <w:rPr>
                          <w:rFonts w:ascii="Arial" w:hAnsi="Arial" w:cs="Arial"/>
                          <w:sz w:val="20"/>
                          <w:szCs w:val="20"/>
                        </w:rPr>
                        <w:t>La idea de sociedad regida por la información se inscribe, por así deci</w:t>
                      </w:r>
                      <w:bookmarkStart w:id="1" w:name="_GoBack"/>
                      <w:r w:rsidRPr="00453D36">
                        <w:rPr>
                          <w:rFonts w:ascii="Arial" w:hAnsi="Arial" w:cs="Arial"/>
                          <w:sz w:val="20"/>
                          <w:szCs w:val="20"/>
                        </w:rPr>
                        <w:t xml:space="preserve">rlo, en el código genético del proyecto de sociedad inspirado por la mística del número. Es muy anterior, por tanto, a la entrada de la noción de información en la lengua y en la cultura de la modernidad. Este proyecto, que va tomando forma en el transcurso de los siglos </w:t>
                      </w:r>
                      <w:proofErr w:type="spellStart"/>
                      <w:r w:rsidRPr="00453D36">
                        <w:rPr>
                          <w:rFonts w:ascii="Arial" w:hAnsi="Arial" w:cs="Arial"/>
                          <w:sz w:val="20"/>
                          <w:szCs w:val="20"/>
                        </w:rPr>
                        <w:t>xvn</w:t>
                      </w:r>
                      <w:proofErr w:type="spellEnd"/>
                      <w:r w:rsidRPr="00453D36">
                        <w:rPr>
                          <w:rFonts w:ascii="Arial" w:hAnsi="Arial" w:cs="Arial"/>
                          <w:sz w:val="20"/>
                          <w:szCs w:val="20"/>
                        </w:rPr>
                        <w:t xml:space="preserve"> y </w:t>
                      </w:r>
                      <w:proofErr w:type="spellStart"/>
                      <w:r w:rsidRPr="00453D36">
                        <w:rPr>
                          <w:rFonts w:ascii="Arial" w:hAnsi="Arial" w:cs="Arial"/>
                          <w:sz w:val="20"/>
                          <w:szCs w:val="20"/>
                        </w:rPr>
                        <w:t>xvm</w:t>
                      </w:r>
                      <w:proofErr w:type="spellEnd"/>
                      <w:r w:rsidRPr="00453D36">
                        <w:rPr>
                          <w:rFonts w:ascii="Arial" w:hAnsi="Arial" w:cs="Arial"/>
                          <w:sz w:val="20"/>
                          <w:szCs w:val="20"/>
                        </w:rPr>
                        <w:t>, entroniza a la matemática como modelo de razonamiento y acción útil.</w:t>
                      </w:r>
                      <w:bookmarkEnd w:id="1"/>
                    </w:p>
                  </w:txbxContent>
                </v:textbox>
              </v:rect>
            </w:pict>
          </mc:Fallback>
        </mc:AlternateContent>
      </w:r>
    </w:p>
    <w:sectPr w:rsidR="004E3EFE" w:rsidRPr="004E3EFE" w:rsidSect="00453D36">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EFE"/>
    <w:rsid w:val="001D580B"/>
    <w:rsid w:val="00453D36"/>
    <w:rsid w:val="004E3EFE"/>
    <w:rsid w:val="005C6941"/>
    <w:rsid w:val="00861508"/>
    <w:rsid w:val="00A376A3"/>
    <w:rsid w:val="00BE7F32"/>
    <w:rsid w:val="00F32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465ECE-A407-40E1-B246-C9F549626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52</Words>
  <Characters>300</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pedroza fernandez</dc:creator>
  <cp:keywords/>
  <dc:description/>
  <cp:lastModifiedBy>michel pedroza fernandez</cp:lastModifiedBy>
  <cp:revision>1</cp:revision>
  <dcterms:created xsi:type="dcterms:W3CDTF">2018-12-07T22:59:00Z</dcterms:created>
  <dcterms:modified xsi:type="dcterms:W3CDTF">2018-12-07T23:38:00Z</dcterms:modified>
</cp:coreProperties>
</file>