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37AD" w:rsidRPr="00CA12AC" w:rsidRDefault="007537AD" w:rsidP="007537AD">
      <w:pPr>
        <w:jc w:val="center"/>
        <w:rPr>
          <w:rFonts w:cs="Arial"/>
          <w:sz w:val="20"/>
          <w:szCs w:val="20"/>
        </w:rPr>
      </w:pPr>
      <w:bookmarkStart w:id="0" w:name="_GoBack"/>
      <w:bookmarkEnd w:id="0"/>
      <w:r>
        <w:rPr>
          <w:noProof/>
          <w:lang w:val="es-MX" w:eastAsia="es-MX"/>
        </w:rPr>
        <w:drawing>
          <wp:anchor distT="0" distB="0" distL="114300" distR="114300" simplePos="0" relativeHeight="251660288" behindDoc="1" locked="0" layoutInCell="1" allowOverlap="1" wp14:anchorId="17024D99" wp14:editId="4E67981C">
            <wp:simplePos x="0" y="0"/>
            <wp:positionH relativeFrom="column">
              <wp:posOffset>5459095</wp:posOffset>
            </wp:positionH>
            <wp:positionV relativeFrom="paragraph">
              <wp:posOffset>78105</wp:posOffset>
            </wp:positionV>
            <wp:extent cx="942975" cy="625475"/>
            <wp:effectExtent l="0" t="0" r="9525" b="3175"/>
            <wp:wrapThrough wrapText="bothSides">
              <wp:wrapPolygon edited="0">
                <wp:start x="0" y="0"/>
                <wp:lineTo x="0" y="21052"/>
                <wp:lineTo x="21382" y="21052"/>
                <wp:lineTo x="21382" y="0"/>
                <wp:lineTo x="0" y="0"/>
              </wp:wrapPolygon>
            </wp:wrapThrough>
            <wp:docPr id="9" name="Imagen 9" descr="Resultado de imagen para filosofia y letras escudo de u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filosofia y letras escudo de uach"/>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42975" cy="6254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1" locked="0" layoutInCell="1" allowOverlap="1" wp14:anchorId="7743467B" wp14:editId="6AF3D47E">
            <wp:simplePos x="0" y="0"/>
            <wp:positionH relativeFrom="column">
              <wp:posOffset>88265</wp:posOffset>
            </wp:positionH>
            <wp:positionV relativeFrom="paragraph">
              <wp:posOffset>-55245</wp:posOffset>
            </wp:positionV>
            <wp:extent cx="600075" cy="753745"/>
            <wp:effectExtent l="0" t="0" r="9525" b="8255"/>
            <wp:wrapThrough wrapText="bothSides">
              <wp:wrapPolygon edited="0">
                <wp:start x="0" y="0"/>
                <wp:lineTo x="0" y="21291"/>
                <wp:lineTo x="21257" y="21291"/>
                <wp:lineTo x="21257" y="0"/>
                <wp:lineTo x="0" y="0"/>
              </wp:wrapPolygon>
            </wp:wrapThrough>
            <wp:docPr id="8" name="Imagen 8" descr="Resultado de imagen para imagenes de escudo de la u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imagenes de escudo de la uach"/>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0075" cy="753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12AC">
        <w:rPr>
          <w:rFonts w:cs="Arial"/>
          <w:sz w:val="20"/>
          <w:szCs w:val="20"/>
        </w:rPr>
        <w:t>UNIVERSIDAD AUTONÓMA DE CHIHUAHUA</w:t>
      </w:r>
    </w:p>
    <w:p w:rsidR="007537AD" w:rsidRDefault="007537AD" w:rsidP="007537AD">
      <w:pPr>
        <w:pStyle w:val="Prrafodelista"/>
        <w:jc w:val="center"/>
        <w:rPr>
          <w:rFonts w:cs="Arial"/>
          <w:sz w:val="20"/>
          <w:szCs w:val="20"/>
        </w:rPr>
      </w:pPr>
    </w:p>
    <w:p w:rsidR="007537AD" w:rsidRPr="006A41F8" w:rsidRDefault="007537AD" w:rsidP="007537AD">
      <w:pPr>
        <w:pStyle w:val="Prrafodelista"/>
        <w:jc w:val="center"/>
        <w:rPr>
          <w:rFonts w:cs="Arial"/>
          <w:sz w:val="20"/>
          <w:szCs w:val="20"/>
        </w:rPr>
      </w:pPr>
      <w:r w:rsidRPr="006A41F8">
        <w:rPr>
          <w:rFonts w:cs="Arial"/>
          <w:sz w:val="20"/>
          <w:szCs w:val="20"/>
        </w:rPr>
        <w:t>FACULTAD DE FILOSOFIA Y LETRAS</w:t>
      </w:r>
    </w:p>
    <w:p w:rsidR="007537AD" w:rsidRDefault="007537AD" w:rsidP="007537AD">
      <w:pPr>
        <w:pStyle w:val="Prrafodelista"/>
      </w:pPr>
    </w:p>
    <w:p w:rsidR="007537AD" w:rsidRDefault="007537AD" w:rsidP="007537AD">
      <w:pPr>
        <w:pStyle w:val="Prrafodelista"/>
      </w:pPr>
    </w:p>
    <w:p w:rsidR="007537AD" w:rsidRDefault="007537AD" w:rsidP="007537AD">
      <w:pPr>
        <w:pStyle w:val="Prrafodelista"/>
      </w:pPr>
    </w:p>
    <w:p w:rsidR="007537AD" w:rsidRDefault="007537AD" w:rsidP="007537AD">
      <w:pPr>
        <w:jc w:val="center"/>
        <w:rPr>
          <w:rStyle w:val="nolink"/>
          <w:rFonts w:cs="Arial"/>
          <w:b/>
          <w:bCs/>
          <w:color w:val="000000" w:themeColor="text1"/>
          <w:sz w:val="36"/>
          <w:szCs w:val="36"/>
          <w:shd w:val="clear" w:color="auto" w:fill="FFFFFF"/>
        </w:rPr>
      </w:pPr>
    </w:p>
    <w:p w:rsidR="007537AD" w:rsidRDefault="007537AD" w:rsidP="007537AD">
      <w:pPr>
        <w:jc w:val="center"/>
        <w:rPr>
          <w:rStyle w:val="nolink"/>
          <w:rFonts w:cs="Arial"/>
          <w:b/>
          <w:bCs/>
          <w:color w:val="000000" w:themeColor="text1"/>
          <w:sz w:val="36"/>
          <w:szCs w:val="36"/>
          <w:shd w:val="clear" w:color="auto" w:fill="FFFFFF"/>
        </w:rPr>
      </w:pPr>
    </w:p>
    <w:p w:rsidR="007537AD" w:rsidRDefault="007537AD" w:rsidP="007537AD">
      <w:pPr>
        <w:jc w:val="center"/>
        <w:rPr>
          <w:rStyle w:val="nolink"/>
          <w:rFonts w:cs="Arial"/>
          <w:b/>
          <w:bCs/>
          <w:color w:val="000000" w:themeColor="text1"/>
          <w:sz w:val="36"/>
          <w:szCs w:val="36"/>
          <w:shd w:val="clear" w:color="auto" w:fill="FFFFFF"/>
        </w:rPr>
      </w:pPr>
    </w:p>
    <w:p w:rsidR="007537AD" w:rsidRDefault="007537AD" w:rsidP="007537AD"/>
    <w:p w:rsidR="007537AD" w:rsidRPr="007537AD" w:rsidRDefault="007537AD" w:rsidP="007537AD">
      <w:pPr>
        <w:jc w:val="center"/>
        <w:rPr>
          <w:rFonts w:cs="Arial"/>
          <w:sz w:val="28"/>
          <w:szCs w:val="28"/>
        </w:rPr>
      </w:pPr>
      <w:r w:rsidRPr="007537AD">
        <w:rPr>
          <w:rFonts w:cs="Arial"/>
          <w:b/>
          <w:bCs/>
          <w:sz w:val="28"/>
          <w:szCs w:val="28"/>
        </w:rPr>
        <w:t>1  Historia de la sociedad de información y gestación de la Economía del Conocimiento</w:t>
      </w:r>
    </w:p>
    <w:p w:rsidR="007537AD" w:rsidRPr="00820EE2" w:rsidRDefault="00820EE2" w:rsidP="00820EE2">
      <w:pPr>
        <w:jc w:val="center"/>
        <w:rPr>
          <w:b/>
          <w:sz w:val="28"/>
          <w:szCs w:val="28"/>
        </w:rPr>
      </w:pPr>
      <w:r>
        <w:rPr>
          <w:b/>
          <w:sz w:val="28"/>
          <w:szCs w:val="28"/>
        </w:rPr>
        <w:t>(</w:t>
      </w:r>
      <w:r w:rsidRPr="00820EE2">
        <w:rPr>
          <w:b/>
          <w:sz w:val="28"/>
          <w:szCs w:val="28"/>
        </w:rPr>
        <w:t>Ideas clave</w:t>
      </w:r>
      <w:r>
        <w:rPr>
          <w:b/>
          <w:sz w:val="28"/>
          <w:szCs w:val="28"/>
        </w:rPr>
        <w:t>)</w:t>
      </w:r>
    </w:p>
    <w:p w:rsidR="007537AD" w:rsidRDefault="007537AD" w:rsidP="00820EE2">
      <w:pPr>
        <w:jc w:val="center"/>
      </w:pPr>
    </w:p>
    <w:p w:rsidR="007537AD" w:rsidRDefault="007537AD" w:rsidP="007537AD"/>
    <w:p w:rsidR="007537AD" w:rsidRDefault="007537AD" w:rsidP="007537AD"/>
    <w:p w:rsidR="007537AD" w:rsidRPr="00CA12AC"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Default="007537AD" w:rsidP="007537AD">
      <w:pPr>
        <w:rPr>
          <w:rFonts w:cs="Arial"/>
          <w:i/>
          <w:sz w:val="20"/>
          <w:szCs w:val="20"/>
        </w:rPr>
      </w:pPr>
    </w:p>
    <w:p w:rsidR="007537AD" w:rsidRPr="00CA12AC" w:rsidRDefault="007537AD" w:rsidP="007537AD">
      <w:pPr>
        <w:rPr>
          <w:rFonts w:cs="Arial"/>
          <w:i/>
          <w:sz w:val="20"/>
          <w:szCs w:val="20"/>
        </w:rPr>
      </w:pPr>
    </w:p>
    <w:p w:rsidR="007537AD" w:rsidRDefault="007537AD" w:rsidP="007537AD">
      <w:pPr>
        <w:rPr>
          <w:lang w:val="es-MX"/>
        </w:rPr>
      </w:pPr>
    </w:p>
    <w:p w:rsidR="007537AD" w:rsidRPr="00CA12AC" w:rsidRDefault="007537AD" w:rsidP="007537AD">
      <w:pPr>
        <w:rPr>
          <w:lang w:val="es-MX"/>
        </w:rPr>
      </w:pPr>
    </w:p>
    <w:p w:rsidR="007537AD" w:rsidRDefault="007537AD" w:rsidP="007537AD">
      <w:pPr>
        <w:rPr>
          <w:rFonts w:cs="Arial"/>
          <w:i/>
          <w:sz w:val="20"/>
          <w:szCs w:val="20"/>
        </w:rPr>
      </w:pPr>
      <w:r w:rsidRPr="00CA12AC">
        <w:rPr>
          <w:rFonts w:cs="Arial"/>
          <w:i/>
          <w:sz w:val="20"/>
          <w:szCs w:val="20"/>
          <w:lang w:val="es-MX"/>
        </w:rPr>
        <w:t>Nombre de la materia:</w:t>
      </w:r>
      <w:r w:rsidRPr="007537AD">
        <w:rPr>
          <w:rFonts w:ascii="Comic Sans MS" w:hAnsi="Comic Sans MS"/>
          <w:color w:val="B38184"/>
          <w:sz w:val="54"/>
          <w:szCs w:val="54"/>
        </w:rPr>
        <w:t xml:space="preserve"> </w:t>
      </w:r>
      <w:r w:rsidRPr="007537AD">
        <w:rPr>
          <w:rFonts w:cs="Arial"/>
          <w:i/>
          <w:sz w:val="20"/>
          <w:szCs w:val="20"/>
        </w:rPr>
        <w:t>Fundamentos de la Sociedad de la Información</w:t>
      </w:r>
    </w:p>
    <w:p w:rsidR="007537AD" w:rsidRPr="00CA12AC" w:rsidRDefault="007537AD" w:rsidP="007537AD">
      <w:pPr>
        <w:rPr>
          <w:rFonts w:cs="Arial"/>
          <w:i/>
          <w:sz w:val="20"/>
          <w:szCs w:val="20"/>
          <w:lang w:val="es-MX"/>
        </w:rPr>
      </w:pPr>
      <w:r w:rsidRPr="00CA12AC">
        <w:rPr>
          <w:rFonts w:cs="Arial"/>
          <w:i/>
          <w:sz w:val="20"/>
          <w:szCs w:val="20"/>
          <w:lang w:val="es-MX"/>
        </w:rPr>
        <w:t xml:space="preserve"> Nombre de maestro: </w:t>
      </w:r>
      <w:r w:rsidRPr="007537AD">
        <w:rPr>
          <w:rFonts w:cs="Arial"/>
          <w:i/>
          <w:sz w:val="20"/>
          <w:szCs w:val="20"/>
        </w:rPr>
        <w:t>Dr. Octavio Islas</w:t>
      </w:r>
    </w:p>
    <w:p w:rsidR="007537AD" w:rsidRPr="00CA12AC" w:rsidRDefault="007537AD" w:rsidP="007537AD">
      <w:pPr>
        <w:rPr>
          <w:rFonts w:cs="Arial"/>
          <w:i/>
          <w:sz w:val="20"/>
          <w:szCs w:val="20"/>
          <w:lang w:val="es-MX"/>
        </w:rPr>
      </w:pPr>
      <w:r w:rsidRPr="00CA12AC">
        <w:rPr>
          <w:rFonts w:cs="Arial"/>
          <w:i/>
          <w:sz w:val="20"/>
          <w:szCs w:val="20"/>
          <w:lang w:val="es-MX"/>
        </w:rPr>
        <w:t>Nombre del alumno: Diana Carmina Carrera Márquez</w:t>
      </w:r>
    </w:p>
    <w:p w:rsidR="007537AD" w:rsidRDefault="007537AD" w:rsidP="007537AD">
      <w:pPr>
        <w:rPr>
          <w:rFonts w:cs="Arial"/>
          <w:i/>
          <w:sz w:val="20"/>
          <w:szCs w:val="20"/>
          <w:lang w:val="es-MX"/>
        </w:rPr>
      </w:pPr>
      <w:r>
        <w:rPr>
          <w:rFonts w:cs="Arial"/>
          <w:i/>
          <w:sz w:val="20"/>
          <w:szCs w:val="20"/>
          <w:lang w:val="es-MX"/>
        </w:rPr>
        <w:t>Semestre: 9no</w:t>
      </w:r>
      <w:r w:rsidRPr="00CA12AC">
        <w:rPr>
          <w:rFonts w:cs="Arial"/>
          <w:i/>
          <w:sz w:val="20"/>
          <w:szCs w:val="20"/>
          <w:lang w:val="es-MX"/>
        </w:rPr>
        <w:t xml:space="preserve">  semestre</w:t>
      </w:r>
    </w:p>
    <w:p w:rsidR="00820EE2" w:rsidRDefault="00820EE2" w:rsidP="007537AD">
      <w:pPr>
        <w:rPr>
          <w:rFonts w:cs="Arial"/>
          <w:i/>
          <w:sz w:val="20"/>
          <w:szCs w:val="20"/>
          <w:lang w:val="es-MX"/>
        </w:rPr>
      </w:pPr>
      <w:r>
        <w:rPr>
          <w:rFonts w:cs="Arial"/>
          <w:i/>
          <w:sz w:val="20"/>
          <w:szCs w:val="20"/>
          <w:lang w:val="es-MX"/>
        </w:rPr>
        <w:t>Carrera: Ciencias de la información</w:t>
      </w:r>
    </w:p>
    <w:p w:rsidR="007537AD" w:rsidRDefault="007537AD" w:rsidP="007537AD">
      <w:pPr>
        <w:rPr>
          <w:rFonts w:cs="Arial"/>
          <w:i/>
          <w:sz w:val="20"/>
          <w:szCs w:val="20"/>
          <w:lang w:val="es-MX"/>
        </w:rPr>
      </w:pPr>
      <w:r>
        <w:rPr>
          <w:rFonts w:cs="Arial"/>
          <w:i/>
          <w:sz w:val="20"/>
          <w:szCs w:val="20"/>
          <w:lang w:val="es-MX"/>
        </w:rPr>
        <w:t>Fecha: 10/12/18</w:t>
      </w:r>
    </w:p>
    <w:p w:rsidR="007537AD" w:rsidRPr="00CA12AC" w:rsidRDefault="007537AD" w:rsidP="007537AD">
      <w:pPr>
        <w:rPr>
          <w:rFonts w:cs="Arial"/>
          <w:i/>
          <w:sz w:val="20"/>
          <w:szCs w:val="20"/>
          <w:lang w:val="es-MX"/>
        </w:rPr>
      </w:pPr>
      <w:r>
        <w:rPr>
          <w:rFonts w:cs="Arial"/>
          <w:i/>
          <w:sz w:val="20"/>
          <w:szCs w:val="20"/>
          <w:lang w:val="es-MX"/>
        </w:rPr>
        <w:t>Matricula: 296129</w:t>
      </w:r>
    </w:p>
    <w:p w:rsidR="009444EB" w:rsidRDefault="009444EB"/>
    <w:p w:rsidR="005D0D1E" w:rsidRDefault="005D0D1E"/>
    <w:p w:rsidR="002E1038" w:rsidRDefault="002E1038"/>
    <w:p w:rsidR="005D0D1E" w:rsidRPr="00820EE2" w:rsidRDefault="002E1038" w:rsidP="00820EE2">
      <w:pPr>
        <w:spacing w:line="360" w:lineRule="auto"/>
        <w:rPr>
          <w:rFonts w:cs="Arial"/>
        </w:rPr>
      </w:pPr>
      <w:r w:rsidRPr="00820EE2">
        <w:rPr>
          <w:rFonts w:cs="Arial"/>
        </w:rPr>
        <w:t xml:space="preserve">        </w:t>
      </w:r>
      <w:r w:rsidR="00820EE2" w:rsidRPr="00820EE2">
        <w:rPr>
          <w:rFonts w:cs="Arial"/>
          <w:b/>
        </w:rPr>
        <w:t>Capítulo I</w:t>
      </w:r>
      <w:r w:rsidR="00820EE2" w:rsidRPr="00820EE2">
        <w:rPr>
          <w:rFonts w:ascii="Times New Roman" w:hAnsi="Times New Roman" w:cs="Times New Roman"/>
          <w:b/>
        </w:rPr>
        <w:t>:</w:t>
      </w:r>
      <w:r w:rsidRPr="00820EE2">
        <w:rPr>
          <w:rFonts w:cs="Arial"/>
        </w:rPr>
        <w:t xml:space="preserve">   </w:t>
      </w:r>
      <w:r w:rsidR="005D0D1E" w:rsidRPr="00820EE2">
        <w:rPr>
          <w:rFonts w:cs="Arial"/>
          <w:b/>
        </w:rPr>
        <w:t>El culto del número</w:t>
      </w:r>
    </w:p>
    <w:p w:rsidR="002E1038" w:rsidRPr="00820EE2" w:rsidRDefault="002E1038" w:rsidP="00820EE2">
      <w:pPr>
        <w:spacing w:line="360" w:lineRule="auto"/>
        <w:rPr>
          <w:rFonts w:cs="Arial"/>
        </w:rPr>
      </w:pPr>
    </w:p>
    <w:p w:rsidR="005D0D1E" w:rsidRPr="00820EE2" w:rsidRDefault="005D0D1E" w:rsidP="00820EE2">
      <w:pPr>
        <w:pStyle w:val="Prrafodelista"/>
        <w:numPr>
          <w:ilvl w:val="0"/>
          <w:numId w:val="2"/>
        </w:numPr>
        <w:spacing w:line="360" w:lineRule="auto"/>
        <w:rPr>
          <w:rFonts w:cs="Arial"/>
          <w:sz w:val="24"/>
          <w:szCs w:val="24"/>
        </w:rPr>
      </w:pPr>
      <w:r w:rsidRPr="00820EE2">
        <w:rPr>
          <w:rFonts w:cs="Arial"/>
          <w:sz w:val="24"/>
          <w:szCs w:val="24"/>
        </w:rPr>
        <w:t>Útil el pensamiento de lo cifrable y de lo mensurable se convierte en el prototipo de todo discurso verdadero al mismo tiempo que</w:t>
      </w:r>
      <w:r w:rsidR="00126EF5" w:rsidRPr="00820EE2">
        <w:rPr>
          <w:rFonts w:cs="Arial"/>
          <w:sz w:val="24"/>
          <w:szCs w:val="24"/>
        </w:rPr>
        <w:t xml:space="preserve"> </w:t>
      </w:r>
      <w:r w:rsidRPr="00820EE2">
        <w:rPr>
          <w:rFonts w:cs="Arial"/>
          <w:sz w:val="24"/>
          <w:szCs w:val="24"/>
        </w:rPr>
        <w:t>instaura el horizonte de la búsqueda de la perfectibilidad de l</w:t>
      </w:r>
      <w:r w:rsidR="00126EF5" w:rsidRPr="00820EE2">
        <w:rPr>
          <w:rFonts w:cs="Arial"/>
          <w:sz w:val="24"/>
          <w:szCs w:val="24"/>
        </w:rPr>
        <w:t>as sociedades humanas.</w:t>
      </w:r>
    </w:p>
    <w:p w:rsidR="00126EF5" w:rsidRPr="00820EE2" w:rsidRDefault="00126EF5" w:rsidP="00820EE2">
      <w:pPr>
        <w:pStyle w:val="Prrafodelista"/>
        <w:numPr>
          <w:ilvl w:val="0"/>
          <w:numId w:val="2"/>
        </w:numPr>
        <w:spacing w:line="360" w:lineRule="auto"/>
        <w:rPr>
          <w:rFonts w:cs="Arial"/>
          <w:sz w:val="24"/>
          <w:szCs w:val="24"/>
        </w:rPr>
      </w:pPr>
      <w:r w:rsidRPr="00820EE2">
        <w:rPr>
          <w:rFonts w:cs="Arial"/>
          <w:sz w:val="24"/>
          <w:szCs w:val="24"/>
        </w:rPr>
        <w:t>Descubrir un «punto» a partir del cual todo vuelve aponerse en orden: tal es el principio que guía a Leibniz en su búsqueda de «nuevas brújulas del saber.</w:t>
      </w:r>
    </w:p>
    <w:p w:rsidR="00126EF5" w:rsidRPr="00820EE2" w:rsidRDefault="00126EF5" w:rsidP="00820EE2">
      <w:pPr>
        <w:pStyle w:val="Prrafodelista"/>
        <w:numPr>
          <w:ilvl w:val="0"/>
          <w:numId w:val="2"/>
        </w:numPr>
        <w:spacing w:line="360" w:lineRule="auto"/>
        <w:rPr>
          <w:rFonts w:cs="Arial"/>
          <w:sz w:val="24"/>
          <w:szCs w:val="24"/>
        </w:rPr>
      </w:pPr>
      <w:r w:rsidRPr="00820EE2">
        <w:rPr>
          <w:rFonts w:cs="Arial"/>
          <w:sz w:val="24"/>
          <w:szCs w:val="24"/>
        </w:rPr>
        <w:t>La problemática de la ciencia de los lenguajes secretos será un dato recurrente de la historia que conduce hasta las máquinas inteligentes del siglo xx.</w:t>
      </w:r>
    </w:p>
    <w:p w:rsidR="00126EF5" w:rsidRPr="00820EE2" w:rsidRDefault="00126EF5" w:rsidP="00820EE2">
      <w:pPr>
        <w:pStyle w:val="Prrafodelista"/>
        <w:numPr>
          <w:ilvl w:val="0"/>
          <w:numId w:val="2"/>
        </w:numPr>
        <w:spacing w:line="360" w:lineRule="auto"/>
        <w:rPr>
          <w:rFonts w:cs="Arial"/>
          <w:sz w:val="24"/>
          <w:szCs w:val="24"/>
        </w:rPr>
      </w:pPr>
      <w:r w:rsidRPr="00820EE2">
        <w:rPr>
          <w:rFonts w:cs="Arial"/>
          <w:sz w:val="24"/>
          <w:szCs w:val="24"/>
        </w:rPr>
        <w:t>En el organigrama de la planificación de la ciencia útil, sólo los miembros de una de estas categorías,</w:t>
      </w:r>
    </w:p>
    <w:p w:rsidR="00126EF5" w:rsidRPr="00820EE2" w:rsidRDefault="00126EF5" w:rsidP="00820EE2">
      <w:pPr>
        <w:pStyle w:val="Prrafodelista"/>
        <w:numPr>
          <w:ilvl w:val="0"/>
          <w:numId w:val="2"/>
        </w:numPr>
        <w:spacing w:line="360" w:lineRule="auto"/>
        <w:rPr>
          <w:rFonts w:cs="Arial"/>
          <w:sz w:val="24"/>
          <w:szCs w:val="24"/>
        </w:rPr>
      </w:pPr>
      <w:r w:rsidRPr="00820EE2">
        <w:rPr>
          <w:rFonts w:cs="Arial"/>
          <w:sz w:val="24"/>
          <w:szCs w:val="24"/>
        </w:rPr>
        <w:t xml:space="preserve">búsqueda de métodos de cálculo más rápidos tiende a responder a las exigencias de la formación y del desarrollo del capitalismo </w:t>
      </w:r>
      <w:proofErr w:type="spellStart"/>
      <w:r w:rsidRPr="00820EE2">
        <w:rPr>
          <w:rFonts w:cs="Arial"/>
          <w:sz w:val="24"/>
          <w:szCs w:val="24"/>
        </w:rPr>
        <w:t>moderno.perfeccionados</w:t>
      </w:r>
      <w:proofErr w:type="spellEnd"/>
    </w:p>
    <w:p w:rsidR="00126EF5" w:rsidRPr="00820EE2" w:rsidRDefault="00126EF5" w:rsidP="00820EE2">
      <w:pPr>
        <w:pStyle w:val="Prrafodelista"/>
        <w:numPr>
          <w:ilvl w:val="0"/>
          <w:numId w:val="2"/>
        </w:numPr>
        <w:spacing w:line="360" w:lineRule="auto"/>
        <w:rPr>
          <w:rFonts w:cs="Arial"/>
          <w:sz w:val="24"/>
          <w:szCs w:val="24"/>
        </w:rPr>
      </w:pPr>
      <w:r w:rsidRPr="00820EE2">
        <w:rPr>
          <w:rFonts w:cs="Arial"/>
          <w:sz w:val="24"/>
          <w:szCs w:val="24"/>
        </w:rPr>
        <w:t>. El cálculo de las longitudes se convierte en un laboratorio de primer nivel para el perfeccionamiento del mecanismo de relojería, antepasado lejano del artefacto programado.</w:t>
      </w:r>
    </w:p>
    <w:p w:rsidR="002E1038" w:rsidRPr="00820EE2" w:rsidRDefault="002E1038" w:rsidP="00820EE2">
      <w:pPr>
        <w:pStyle w:val="Prrafodelista"/>
        <w:spacing w:line="360" w:lineRule="auto"/>
        <w:rPr>
          <w:rFonts w:cs="Arial"/>
          <w:sz w:val="24"/>
          <w:szCs w:val="24"/>
        </w:rPr>
      </w:pPr>
    </w:p>
    <w:p w:rsidR="00126EF5" w:rsidRPr="00820EE2" w:rsidRDefault="00820EE2" w:rsidP="00820EE2">
      <w:pPr>
        <w:pStyle w:val="Prrafodelista"/>
        <w:spacing w:line="360" w:lineRule="auto"/>
        <w:rPr>
          <w:rFonts w:cs="Arial"/>
          <w:b/>
          <w:sz w:val="24"/>
          <w:szCs w:val="24"/>
        </w:rPr>
      </w:pPr>
      <w:r w:rsidRPr="00820EE2">
        <w:rPr>
          <w:rFonts w:cs="Arial"/>
          <w:b/>
          <w:sz w:val="24"/>
          <w:szCs w:val="24"/>
        </w:rPr>
        <w:t xml:space="preserve"> </w:t>
      </w:r>
      <w:r w:rsidRPr="00820EE2">
        <w:rPr>
          <w:rFonts w:cs="Arial"/>
          <w:b/>
          <w:sz w:val="24"/>
          <w:szCs w:val="24"/>
          <w:lang w:val="es-EC"/>
        </w:rPr>
        <w:t>Capitulo II:</w:t>
      </w:r>
      <w:r w:rsidRPr="00820EE2">
        <w:rPr>
          <w:rFonts w:ascii="Times New Roman" w:hAnsi="Times New Roman" w:cs="Times New Roman"/>
          <w:b/>
          <w:sz w:val="24"/>
          <w:szCs w:val="24"/>
          <w:lang w:val="es-EC"/>
        </w:rPr>
        <w:t xml:space="preserve"> </w:t>
      </w:r>
      <w:r w:rsidR="002E1038" w:rsidRPr="00820EE2">
        <w:rPr>
          <w:rFonts w:cs="Arial"/>
          <w:b/>
          <w:sz w:val="24"/>
          <w:szCs w:val="24"/>
        </w:rPr>
        <w:t>La gestión de la era industrial y científica</w:t>
      </w:r>
    </w:p>
    <w:p w:rsidR="002E1038" w:rsidRPr="00820EE2" w:rsidRDefault="002E1038" w:rsidP="00820EE2">
      <w:pPr>
        <w:pStyle w:val="Prrafodelista"/>
        <w:spacing w:line="360" w:lineRule="auto"/>
        <w:rPr>
          <w:rFonts w:cs="Arial"/>
          <w:sz w:val="24"/>
          <w:szCs w:val="24"/>
        </w:rPr>
      </w:pPr>
    </w:p>
    <w:p w:rsidR="002E1038" w:rsidRPr="00820EE2" w:rsidRDefault="002E1038" w:rsidP="00820EE2">
      <w:pPr>
        <w:pStyle w:val="Prrafodelista"/>
        <w:numPr>
          <w:ilvl w:val="0"/>
          <w:numId w:val="2"/>
        </w:numPr>
        <w:spacing w:line="360" w:lineRule="auto"/>
        <w:rPr>
          <w:rFonts w:cs="Arial"/>
          <w:sz w:val="24"/>
          <w:szCs w:val="24"/>
        </w:rPr>
      </w:pPr>
      <w:r w:rsidRPr="00820EE2">
        <w:rPr>
          <w:rFonts w:cs="Arial"/>
          <w:sz w:val="24"/>
          <w:szCs w:val="24"/>
        </w:rPr>
        <w:t>Industriaba alianza entre industriales y sabios positivos instaura un modo inédito de gestión, orientado no ya hacia el gobierno de los hombres» sino hacia la «administración delas cosas.</w:t>
      </w:r>
    </w:p>
    <w:p w:rsidR="002E1038" w:rsidRPr="00820EE2" w:rsidRDefault="002E1038" w:rsidP="00820EE2">
      <w:pPr>
        <w:pStyle w:val="Prrafodelista"/>
        <w:spacing w:line="360" w:lineRule="auto"/>
        <w:rPr>
          <w:rFonts w:cs="Arial"/>
          <w:sz w:val="24"/>
          <w:szCs w:val="24"/>
        </w:rPr>
      </w:pPr>
    </w:p>
    <w:p w:rsidR="002E1038" w:rsidRPr="00820EE2" w:rsidRDefault="002E1038" w:rsidP="00820EE2">
      <w:pPr>
        <w:pStyle w:val="Prrafodelista"/>
        <w:numPr>
          <w:ilvl w:val="0"/>
          <w:numId w:val="2"/>
        </w:numPr>
        <w:spacing w:line="360" w:lineRule="auto"/>
        <w:rPr>
          <w:rFonts w:cs="Arial"/>
          <w:sz w:val="24"/>
          <w:szCs w:val="24"/>
        </w:rPr>
      </w:pPr>
      <w:r w:rsidRPr="00820EE2">
        <w:rPr>
          <w:rFonts w:cs="Arial"/>
          <w:sz w:val="24"/>
          <w:szCs w:val="24"/>
        </w:rPr>
        <w:t>El organismo social de la era positiva o industrial tiene por principio estructural a la jerarquía defunciones.</w:t>
      </w:r>
    </w:p>
    <w:p w:rsidR="002E1038" w:rsidRPr="00820EE2" w:rsidRDefault="002E1038" w:rsidP="00820EE2">
      <w:pPr>
        <w:pStyle w:val="Prrafodelista"/>
        <w:spacing w:line="360" w:lineRule="auto"/>
        <w:rPr>
          <w:rFonts w:cs="Arial"/>
          <w:sz w:val="24"/>
          <w:szCs w:val="24"/>
        </w:rPr>
      </w:pPr>
    </w:p>
    <w:p w:rsidR="002E1038" w:rsidRPr="00820EE2" w:rsidRDefault="002E1038" w:rsidP="00820EE2">
      <w:pPr>
        <w:pStyle w:val="Prrafodelista"/>
        <w:numPr>
          <w:ilvl w:val="0"/>
          <w:numId w:val="2"/>
        </w:numPr>
        <w:spacing w:line="360" w:lineRule="auto"/>
        <w:rPr>
          <w:rFonts w:cs="Arial"/>
          <w:sz w:val="24"/>
          <w:szCs w:val="24"/>
        </w:rPr>
      </w:pPr>
      <w:r w:rsidRPr="00820EE2">
        <w:rPr>
          <w:rFonts w:cs="Arial"/>
          <w:sz w:val="24"/>
          <w:szCs w:val="24"/>
        </w:rPr>
        <w:lastRenderedPageBreak/>
        <w:t>hecho, no hay ni puede haber más que dos sistemas de organización social realmente distintos, el sistema feudal o militar y el sistema industrial; y en lo espiritual, un sistema de creencias y un sistema de demostraciones positivas</w:t>
      </w:r>
    </w:p>
    <w:p w:rsidR="002E1038" w:rsidRPr="00820EE2" w:rsidRDefault="002E1038" w:rsidP="00820EE2">
      <w:pPr>
        <w:pStyle w:val="Prrafodelista"/>
        <w:spacing w:line="360" w:lineRule="auto"/>
        <w:rPr>
          <w:rFonts w:cs="Arial"/>
          <w:sz w:val="24"/>
          <w:szCs w:val="24"/>
        </w:rPr>
      </w:pPr>
    </w:p>
    <w:p w:rsidR="002E1038" w:rsidRPr="00820EE2" w:rsidRDefault="002E1038" w:rsidP="00820EE2">
      <w:pPr>
        <w:pStyle w:val="Prrafodelista"/>
        <w:numPr>
          <w:ilvl w:val="0"/>
          <w:numId w:val="2"/>
        </w:numPr>
        <w:spacing w:line="360" w:lineRule="auto"/>
        <w:rPr>
          <w:rFonts w:cs="Arial"/>
          <w:sz w:val="24"/>
          <w:szCs w:val="24"/>
        </w:rPr>
      </w:pPr>
      <w:r w:rsidRPr="00820EE2">
        <w:rPr>
          <w:rFonts w:cs="Arial"/>
          <w:sz w:val="24"/>
          <w:szCs w:val="24"/>
        </w:rPr>
        <w:t>La verdadera fuerza temporal reside hoy en los industriales y la fuerza espiritual en los sabios.</w:t>
      </w:r>
    </w:p>
    <w:p w:rsidR="002E1038" w:rsidRPr="00820EE2" w:rsidRDefault="002E1038" w:rsidP="00820EE2">
      <w:pPr>
        <w:pStyle w:val="Prrafodelista"/>
        <w:spacing w:line="360" w:lineRule="auto"/>
        <w:rPr>
          <w:rFonts w:cs="Arial"/>
          <w:sz w:val="24"/>
          <w:szCs w:val="24"/>
        </w:rPr>
      </w:pPr>
    </w:p>
    <w:p w:rsidR="002E1038" w:rsidRPr="00820EE2" w:rsidRDefault="002E1038" w:rsidP="00820EE2">
      <w:pPr>
        <w:pStyle w:val="Prrafodelista"/>
        <w:numPr>
          <w:ilvl w:val="0"/>
          <w:numId w:val="2"/>
        </w:numPr>
        <w:spacing w:line="360" w:lineRule="auto"/>
        <w:rPr>
          <w:rFonts w:cs="Arial"/>
          <w:sz w:val="24"/>
          <w:szCs w:val="24"/>
        </w:rPr>
      </w:pPr>
      <w:r w:rsidRPr="00820EE2">
        <w:rPr>
          <w:rFonts w:cs="Arial"/>
          <w:sz w:val="24"/>
          <w:szCs w:val="24"/>
        </w:rPr>
        <w:t>El pens</w:t>
      </w:r>
      <w:r w:rsidR="00444EE2" w:rsidRPr="00820EE2">
        <w:rPr>
          <w:rFonts w:cs="Arial"/>
          <w:sz w:val="24"/>
          <w:szCs w:val="24"/>
        </w:rPr>
        <w:t>am</w:t>
      </w:r>
      <w:r w:rsidRPr="00820EE2">
        <w:rPr>
          <w:rFonts w:cs="Arial"/>
          <w:sz w:val="24"/>
          <w:szCs w:val="24"/>
        </w:rPr>
        <w:t>iento furierista acerca del individuo polivalente, la educación integral y la reconciliación del trabajo con el placer diseñará el horizonte de los futuros alternativos al modo de desarrollo utilitario.</w:t>
      </w:r>
    </w:p>
    <w:p w:rsidR="00444EE2" w:rsidRPr="00820EE2" w:rsidRDefault="00444EE2" w:rsidP="00820EE2">
      <w:pPr>
        <w:pStyle w:val="Prrafodelista"/>
        <w:spacing w:line="360" w:lineRule="auto"/>
        <w:rPr>
          <w:rFonts w:cs="Arial"/>
          <w:sz w:val="24"/>
          <w:szCs w:val="24"/>
        </w:rPr>
      </w:pPr>
    </w:p>
    <w:p w:rsidR="00444EE2" w:rsidRPr="00820EE2" w:rsidRDefault="00444EE2" w:rsidP="00820EE2">
      <w:pPr>
        <w:pStyle w:val="Prrafodelista"/>
        <w:numPr>
          <w:ilvl w:val="0"/>
          <w:numId w:val="2"/>
        </w:numPr>
        <w:spacing w:line="360" w:lineRule="auto"/>
        <w:rPr>
          <w:rFonts w:cs="Arial"/>
          <w:sz w:val="24"/>
          <w:szCs w:val="24"/>
        </w:rPr>
      </w:pPr>
      <w:r w:rsidRPr="00820EE2">
        <w:rPr>
          <w:rFonts w:cs="Arial"/>
          <w:sz w:val="24"/>
          <w:szCs w:val="24"/>
        </w:rPr>
        <w:t>El principio de división del trabajo mental es la base del proyecto de Babbage de construcción de un prototipo de máquina de calcular.</w:t>
      </w:r>
    </w:p>
    <w:p w:rsidR="00444EE2" w:rsidRPr="00820EE2" w:rsidRDefault="00444EE2" w:rsidP="00820EE2">
      <w:pPr>
        <w:pStyle w:val="Prrafodelista"/>
        <w:spacing w:line="360" w:lineRule="auto"/>
        <w:rPr>
          <w:rFonts w:cs="Arial"/>
          <w:sz w:val="24"/>
          <w:szCs w:val="24"/>
        </w:rPr>
      </w:pPr>
    </w:p>
    <w:p w:rsidR="00444EE2" w:rsidRPr="00820EE2" w:rsidRDefault="00444EE2" w:rsidP="00820EE2">
      <w:pPr>
        <w:pStyle w:val="Prrafodelista"/>
        <w:spacing w:line="360" w:lineRule="auto"/>
        <w:ind w:left="1212"/>
        <w:rPr>
          <w:rFonts w:cs="Arial"/>
          <w:b/>
          <w:sz w:val="24"/>
          <w:szCs w:val="24"/>
        </w:rPr>
      </w:pPr>
    </w:p>
    <w:p w:rsidR="00444EE2" w:rsidRPr="00820EE2" w:rsidRDefault="00444EE2" w:rsidP="00820EE2">
      <w:pPr>
        <w:pStyle w:val="Prrafodelista"/>
        <w:spacing w:line="360" w:lineRule="auto"/>
        <w:ind w:left="1212"/>
        <w:rPr>
          <w:rFonts w:cs="Arial"/>
          <w:b/>
          <w:sz w:val="24"/>
          <w:szCs w:val="24"/>
        </w:rPr>
      </w:pPr>
    </w:p>
    <w:p w:rsidR="00444EE2" w:rsidRPr="00820EE2" w:rsidRDefault="00820EE2" w:rsidP="00820EE2">
      <w:pPr>
        <w:pStyle w:val="Prrafodelista"/>
        <w:spacing w:line="360" w:lineRule="auto"/>
        <w:ind w:left="1212"/>
        <w:rPr>
          <w:rFonts w:cs="Arial"/>
          <w:b/>
          <w:sz w:val="24"/>
          <w:szCs w:val="24"/>
        </w:rPr>
      </w:pPr>
      <w:r w:rsidRPr="00820EE2">
        <w:rPr>
          <w:rFonts w:ascii="Times New Roman" w:hAnsi="Times New Roman" w:cs="Times New Roman"/>
          <w:b/>
          <w:sz w:val="24"/>
          <w:szCs w:val="24"/>
          <w:lang w:val="es-EC"/>
        </w:rPr>
        <w:t xml:space="preserve">Capítulo III: </w:t>
      </w:r>
      <w:r w:rsidR="00444EE2" w:rsidRPr="00820EE2">
        <w:rPr>
          <w:rFonts w:cs="Arial"/>
          <w:b/>
          <w:sz w:val="24"/>
          <w:szCs w:val="24"/>
        </w:rPr>
        <w:t>La aparición de las máquinas informáticas</w:t>
      </w:r>
    </w:p>
    <w:p w:rsidR="00444EE2" w:rsidRPr="00820EE2" w:rsidRDefault="00444EE2" w:rsidP="00820EE2">
      <w:pPr>
        <w:pStyle w:val="Prrafodelista"/>
        <w:spacing w:line="360" w:lineRule="auto"/>
        <w:ind w:left="1212"/>
        <w:rPr>
          <w:rFonts w:cs="Arial"/>
          <w:b/>
          <w:sz w:val="24"/>
          <w:szCs w:val="24"/>
        </w:rPr>
      </w:pPr>
    </w:p>
    <w:p w:rsidR="00444EE2" w:rsidRPr="00820EE2" w:rsidRDefault="00444EE2" w:rsidP="00820EE2">
      <w:pPr>
        <w:pStyle w:val="Prrafodelista"/>
        <w:numPr>
          <w:ilvl w:val="0"/>
          <w:numId w:val="2"/>
        </w:numPr>
        <w:spacing w:line="360" w:lineRule="auto"/>
        <w:rPr>
          <w:rFonts w:cs="Arial"/>
          <w:sz w:val="24"/>
          <w:szCs w:val="24"/>
        </w:rPr>
      </w:pPr>
      <w:r w:rsidRPr="00820EE2">
        <w:rPr>
          <w:rFonts w:cs="Arial"/>
          <w:sz w:val="24"/>
          <w:szCs w:val="24"/>
        </w:rPr>
        <w:t>La idea de programa grabado y la de tabla de estado que describe el problema a tratar.</w:t>
      </w:r>
    </w:p>
    <w:p w:rsidR="00444EE2" w:rsidRPr="00820EE2" w:rsidRDefault="00444EE2" w:rsidP="00820EE2">
      <w:pPr>
        <w:pStyle w:val="Prrafodelista"/>
        <w:numPr>
          <w:ilvl w:val="0"/>
          <w:numId w:val="2"/>
        </w:numPr>
        <w:spacing w:line="360" w:lineRule="auto"/>
        <w:rPr>
          <w:rFonts w:cs="Arial"/>
          <w:sz w:val="24"/>
          <w:szCs w:val="24"/>
        </w:rPr>
      </w:pPr>
      <w:r w:rsidRPr="00820EE2">
        <w:rPr>
          <w:rFonts w:cs="Arial"/>
          <w:sz w:val="24"/>
          <w:szCs w:val="24"/>
        </w:rPr>
        <w:t>El creciente flujo de los contratos de investigación y desarrollo procedentes del Pentágono, y más tarde de la NASA.</w:t>
      </w:r>
    </w:p>
    <w:p w:rsidR="009C31AC" w:rsidRPr="00820EE2" w:rsidRDefault="00444EE2" w:rsidP="00820EE2">
      <w:pPr>
        <w:pStyle w:val="Prrafodelista"/>
        <w:numPr>
          <w:ilvl w:val="0"/>
          <w:numId w:val="2"/>
        </w:numPr>
        <w:spacing w:line="360" w:lineRule="auto"/>
        <w:rPr>
          <w:rFonts w:cs="Arial"/>
          <w:sz w:val="24"/>
          <w:szCs w:val="24"/>
        </w:rPr>
      </w:pPr>
      <w:r w:rsidRPr="00820EE2">
        <w:rPr>
          <w:rFonts w:cs="Arial"/>
          <w:sz w:val="24"/>
          <w:szCs w:val="24"/>
        </w:rPr>
        <w:t>Los informáticos empiezan a desarrollar su propio discurso sobre los sistemas, la comunicación y el control.</w:t>
      </w:r>
    </w:p>
    <w:p w:rsidR="00444EE2" w:rsidRPr="00820EE2" w:rsidRDefault="009C31AC" w:rsidP="00820EE2">
      <w:pPr>
        <w:pStyle w:val="Prrafodelista"/>
        <w:numPr>
          <w:ilvl w:val="0"/>
          <w:numId w:val="2"/>
        </w:numPr>
        <w:spacing w:line="360" w:lineRule="auto"/>
        <w:rPr>
          <w:rFonts w:cs="Arial"/>
          <w:sz w:val="24"/>
          <w:szCs w:val="24"/>
        </w:rPr>
      </w:pPr>
      <w:r w:rsidRPr="00820EE2">
        <w:rPr>
          <w:rFonts w:cs="Arial"/>
          <w:sz w:val="24"/>
          <w:szCs w:val="24"/>
        </w:rPr>
        <w:t xml:space="preserve">En el transcurso de la Segunda Guerra Mundial surge la denominación </w:t>
      </w:r>
      <w:proofErr w:type="spellStart"/>
      <w:r w:rsidRPr="00820EE2">
        <w:rPr>
          <w:rFonts w:cs="Arial"/>
          <w:sz w:val="24"/>
          <w:szCs w:val="24"/>
        </w:rPr>
        <w:t>Operations</w:t>
      </w:r>
      <w:proofErr w:type="spellEnd"/>
      <w:r w:rsidRPr="00820EE2">
        <w:rPr>
          <w:rFonts w:cs="Arial"/>
          <w:sz w:val="24"/>
          <w:szCs w:val="24"/>
        </w:rPr>
        <w:t xml:space="preserve"> </w:t>
      </w:r>
      <w:proofErr w:type="spellStart"/>
      <w:r w:rsidRPr="00820EE2">
        <w:rPr>
          <w:rFonts w:cs="Arial"/>
          <w:sz w:val="24"/>
          <w:szCs w:val="24"/>
        </w:rPr>
        <w:t>Research</w:t>
      </w:r>
      <w:proofErr w:type="spellEnd"/>
      <w:r w:rsidRPr="00820EE2">
        <w:rPr>
          <w:rFonts w:cs="Arial"/>
          <w:sz w:val="24"/>
          <w:szCs w:val="24"/>
        </w:rPr>
        <w:t>, la investigación que tiende a formalizar modelos de análisis aplicables a las operaciones militares.</w:t>
      </w:r>
    </w:p>
    <w:p w:rsidR="009C31AC" w:rsidRPr="00820EE2" w:rsidRDefault="009C31AC" w:rsidP="00820EE2">
      <w:pPr>
        <w:pStyle w:val="Prrafodelista"/>
        <w:numPr>
          <w:ilvl w:val="0"/>
          <w:numId w:val="2"/>
        </w:numPr>
        <w:spacing w:line="360" w:lineRule="auto"/>
        <w:rPr>
          <w:rFonts w:cs="Arial"/>
          <w:sz w:val="24"/>
          <w:szCs w:val="24"/>
        </w:rPr>
      </w:pPr>
      <w:r w:rsidRPr="00820EE2">
        <w:rPr>
          <w:rFonts w:cs="Arial"/>
          <w:sz w:val="24"/>
          <w:szCs w:val="24"/>
        </w:rPr>
        <w:t xml:space="preserve">La información está en el origen de la segunda revolución </w:t>
      </w:r>
      <w:r w:rsidR="00E91878" w:rsidRPr="00820EE2">
        <w:rPr>
          <w:rFonts w:cs="Arial"/>
          <w:sz w:val="24"/>
          <w:szCs w:val="24"/>
        </w:rPr>
        <w:t>industrial. Una</w:t>
      </w:r>
      <w:r w:rsidRPr="00820EE2">
        <w:rPr>
          <w:rFonts w:cs="Arial"/>
          <w:sz w:val="24"/>
          <w:szCs w:val="24"/>
        </w:rPr>
        <w:t xml:space="preserve"> revolución portadora de la promesa de liberación de la ciudadanía.</w:t>
      </w:r>
    </w:p>
    <w:p w:rsidR="00E91878" w:rsidRPr="00820EE2" w:rsidRDefault="00E91878" w:rsidP="00820EE2">
      <w:pPr>
        <w:pStyle w:val="Prrafodelista"/>
        <w:numPr>
          <w:ilvl w:val="0"/>
          <w:numId w:val="2"/>
        </w:numPr>
        <w:spacing w:line="360" w:lineRule="auto"/>
        <w:rPr>
          <w:rFonts w:cs="Arial"/>
          <w:sz w:val="24"/>
          <w:szCs w:val="24"/>
        </w:rPr>
      </w:pPr>
      <w:r w:rsidRPr="00820EE2">
        <w:rPr>
          <w:rFonts w:cs="Arial"/>
          <w:sz w:val="24"/>
          <w:szCs w:val="24"/>
        </w:rPr>
        <w:lastRenderedPageBreak/>
        <w:t xml:space="preserve">El conocimiento; conocer es el resultado de haber sido informado. "Información”, como acto de informar, es producir a state of </w:t>
      </w:r>
      <w:proofErr w:type="spellStart"/>
      <w:r w:rsidRPr="00820EE2">
        <w:rPr>
          <w:rFonts w:cs="Arial"/>
          <w:sz w:val="24"/>
          <w:szCs w:val="24"/>
        </w:rPr>
        <w:t>knowing</w:t>
      </w:r>
      <w:r w:rsidR="00820EE2">
        <w:rPr>
          <w:rFonts w:cs="Arial"/>
          <w:sz w:val="24"/>
          <w:szCs w:val="24"/>
        </w:rPr>
        <w:t>en</w:t>
      </w:r>
      <w:r w:rsidRPr="00820EE2">
        <w:rPr>
          <w:rFonts w:cs="Arial"/>
          <w:sz w:val="24"/>
          <w:szCs w:val="24"/>
        </w:rPr>
        <w:t>Ja</w:t>
      </w:r>
      <w:proofErr w:type="spellEnd"/>
      <w:r w:rsidRPr="00820EE2">
        <w:rPr>
          <w:rFonts w:cs="Arial"/>
          <w:sz w:val="24"/>
          <w:szCs w:val="24"/>
        </w:rPr>
        <w:t xml:space="preserve"> mente de alguien.</w:t>
      </w:r>
    </w:p>
    <w:p w:rsidR="00A82F89" w:rsidRPr="00820EE2" w:rsidRDefault="00A82F89" w:rsidP="00820EE2">
      <w:pPr>
        <w:pStyle w:val="Prrafodelista"/>
        <w:spacing w:line="360" w:lineRule="auto"/>
        <w:ind w:left="1212"/>
        <w:rPr>
          <w:rFonts w:cs="Arial"/>
          <w:sz w:val="24"/>
          <w:szCs w:val="24"/>
        </w:rPr>
      </w:pPr>
    </w:p>
    <w:p w:rsidR="00444EE2" w:rsidRDefault="00820EE2" w:rsidP="00820EE2">
      <w:pPr>
        <w:pStyle w:val="Prrafodelista"/>
        <w:spacing w:line="360" w:lineRule="auto"/>
        <w:ind w:left="1212"/>
        <w:rPr>
          <w:rFonts w:cs="Arial"/>
          <w:b/>
          <w:sz w:val="24"/>
          <w:szCs w:val="24"/>
        </w:rPr>
      </w:pPr>
      <w:r w:rsidRPr="00820EE2">
        <w:rPr>
          <w:rFonts w:cs="Arial"/>
          <w:b/>
          <w:sz w:val="24"/>
          <w:szCs w:val="24"/>
          <w:lang w:val="es-EC"/>
        </w:rPr>
        <w:t xml:space="preserve">Capitulo IV: </w:t>
      </w:r>
      <w:r w:rsidR="00A82F89" w:rsidRPr="00820EE2">
        <w:rPr>
          <w:rFonts w:cs="Arial"/>
          <w:b/>
          <w:sz w:val="24"/>
          <w:szCs w:val="24"/>
        </w:rPr>
        <w:t>Escenarios postindustriales</w:t>
      </w:r>
    </w:p>
    <w:p w:rsidR="00820EE2" w:rsidRPr="00820EE2" w:rsidRDefault="00820EE2" w:rsidP="00820EE2">
      <w:pPr>
        <w:pStyle w:val="Prrafodelista"/>
        <w:spacing w:line="360" w:lineRule="auto"/>
        <w:ind w:left="1212"/>
        <w:rPr>
          <w:rFonts w:cs="Arial"/>
          <w:b/>
          <w:sz w:val="24"/>
          <w:szCs w:val="24"/>
        </w:rPr>
      </w:pPr>
    </w:p>
    <w:p w:rsidR="00A82F89" w:rsidRPr="00820EE2" w:rsidRDefault="00A82F89" w:rsidP="00820EE2">
      <w:pPr>
        <w:pStyle w:val="Prrafodelista"/>
        <w:numPr>
          <w:ilvl w:val="0"/>
          <w:numId w:val="2"/>
        </w:numPr>
        <w:spacing w:line="360" w:lineRule="auto"/>
        <w:rPr>
          <w:rFonts w:cs="Arial"/>
          <w:sz w:val="24"/>
          <w:szCs w:val="24"/>
        </w:rPr>
      </w:pPr>
      <w:r w:rsidRPr="00820EE2">
        <w:rPr>
          <w:rFonts w:cs="Arial"/>
          <w:sz w:val="24"/>
          <w:szCs w:val="24"/>
        </w:rPr>
        <w:t>Está en el origen de las ciencias sociales a través del debate sobre la disolución de las «comunidades.</w:t>
      </w:r>
    </w:p>
    <w:p w:rsidR="00A82F89" w:rsidRPr="00820EE2" w:rsidRDefault="00A82F89" w:rsidP="00820EE2">
      <w:pPr>
        <w:pStyle w:val="Prrafodelista"/>
        <w:numPr>
          <w:ilvl w:val="0"/>
          <w:numId w:val="2"/>
        </w:numPr>
        <w:spacing w:line="360" w:lineRule="auto"/>
        <w:rPr>
          <w:rFonts w:cs="Arial"/>
          <w:sz w:val="24"/>
          <w:szCs w:val="24"/>
        </w:rPr>
      </w:pPr>
      <w:r w:rsidRPr="00820EE2">
        <w:rPr>
          <w:rFonts w:cs="Arial"/>
          <w:sz w:val="24"/>
          <w:szCs w:val="24"/>
        </w:rPr>
        <w:t xml:space="preserve">El sociólogo insiste tanto en la idea de desmaterialización del trabajo en la economía postindustrial que, de buenas a primeras, afirma que, como consecuencia de la impronta que la dinámica de la codificación del trabajo deja en la innovación, la nueva sociedad ya no se caracteriza por la labor </w:t>
      </w:r>
      <w:proofErr w:type="spellStart"/>
      <w:r w:rsidRPr="00820EE2">
        <w:rPr>
          <w:rFonts w:cs="Arial"/>
          <w:sz w:val="24"/>
          <w:szCs w:val="24"/>
        </w:rPr>
        <w:t>theory</w:t>
      </w:r>
      <w:proofErr w:type="spellEnd"/>
      <w:r w:rsidRPr="00820EE2">
        <w:rPr>
          <w:rFonts w:cs="Arial"/>
          <w:sz w:val="24"/>
          <w:szCs w:val="24"/>
        </w:rPr>
        <w:t xml:space="preserve"> of valué sino por ¡la </w:t>
      </w:r>
      <w:proofErr w:type="spellStart"/>
      <w:r w:rsidRPr="00820EE2">
        <w:rPr>
          <w:rFonts w:cs="Arial"/>
          <w:sz w:val="24"/>
          <w:szCs w:val="24"/>
        </w:rPr>
        <w:t>knowledge</w:t>
      </w:r>
      <w:proofErr w:type="spellEnd"/>
      <w:r w:rsidRPr="00820EE2">
        <w:rPr>
          <w:rFonts w:cs="Arial"/>
          <w:sz w:val="24"/>
          <w:szCs w:val="24"/>
        </w:rPr>
        <w:t xml:space="preserve"> </w:t>
      </w:r>
      <w:proofErr w:type="spellStart"/>
      <w:r w:rsidRPr="00820EE2">
        <w:rPr>
          <w:rFonts w:cs="Arial"/>
          <w:sz w:val="24"/>
          <w:szCs w:val="24"/>
        </w:rPr>
        <w:t>theory</w:t>
      </w:r>
      <w:proofErr w:type="spellEnd"/>
      <w:r w:rsidRPr="00820EE2">
        <w:rPr>
          <w:rFonts w:cs="Arial"/>
          <w:sz w:val="24"/>
          <w:szCs w:val="24"/>
        </w:rPr>
        <w:t xml:space="preserve"> </w:t>
      </w:r>
      <w:proofErr w:type="spellStart"/>
      <w:r w:rsidRPr="00820EE2">
        <w:rPr>
          <w:rFonts w:cs="Arial"/>
          <w:sz w:val="24"/>
          <w:szCs w:val="24"/>
        </w:rPr>
        <w:t>ofvaluel</w:t>
      </w:r>
      <w:proofErr w:type="spellEnd"/>
    </w:p>
    <w:p w:rsidR="00D62803" w:rsidRPr="00820EE2" w:rsidRDefault="00D62803" w:rsidP="00820EE2">
      <w:pPr>
        <w:pStyle w:val="Prrafodelista"/>
        <w:numPr>
          <w:ilvl w:val="0"/>
          <w:numId w:val="2"/>
        </w:numPr>
        <w:spacing w:line="360" w:lineRule="auto"/>
        <w:rPr>
          <w:rFonts w:cs="Arial"/>
          <w:sz w:val="24"/>
          <w:szCs w:val="24"/>
        </w:rPr>
      </w:pPr>
      <w:r w:rsidRPr="00820EE2">
        <w:rPr>
          <w:rFonts w:cs="Arial"/>
          <w:sz w:val="24"/>
          <w:szCs w:val="24"/>
        </w:rPr>
        <w:t>La información es necesaria para organizar y hacer funcionar cualquier cosa, desde la célula hasta la General Motors.</w:t>
      </w:r>
    </w:p>
    <w:p w:rsidR="00D62803" w:rsidRPr="00820EE2" w:rsidRDefault="00D62803" w:rsidP="00820EE2">
      <w:pPr>
        <w:pStyle w:val="Prrafodelista"/>
        <w:numPr>
          <w:ilvl w:val="0"/>
          <w:numId w:val="2"/>
        </w:numPr>
        <w:spacing w:line="360" w:lineRule="auto"/>
        <w:rPr>
          <w:rFonts w:cs="Arial"/>
          <w:sz w:val="24"/>
          <w:szCs w:val="24"/>
        </w:rPr>
      </w:pPr>
      <w:r w:rsidRPr="00820EE2">
        <w:rPr>
          <w:rFonts w:cs="Arial"/>
          <w:sz w:val="24"/>
          <w:szCs w:val="24"/>
        </w:rPr>
        <w:t>La organización del mundo científico, y la de cualquier equipo de investigación, puede servir de imagen: cooperación y reciprocidad, mejor que jerarquía y coordinación.</w:t>
      </w:r>
    </w:p>
    <w:p w:rsidR="00D62803" w:rsidRPr="00820EE2" w:rsidRDefault="00D62803" w:rsidP="00820EE2">
      <w:pPr>
        <w:pStyle w:val="Prrafodelista"/>
        <w:numPr>
          <w:ilvl w:val="0"/>
          <w:numId w:val="2"/>
        </w:numPr>
        <w:spacing w:line="360" w:lineRule="auto"/>
        <w:rPr>
          <w:rFonts w:cs="Arial"/>
          <w:sz w:val="24"/>
          <w:szCs w:val="24"/>
        </w:rPr>
      </w:pPr>
      <w:r w:rsidRPr="00820EE2">
        <w:rPr>
          <w:rFonts w:cs="Arial"/>
          <w:sz w:val="24"/>
          <w:szCs w:val="24"/>
        </w:rPr>
        <w:t>La ciencia es una vocación. «Su aspecto carismático le confiere esta cualidad "sagrada" en cuanto modo de vida para sus miembros.</w:t>
      </w:r>
    </w:p>
    <w:p w:rsidR="00D62803" w:rsidRPr="00820EE2" w:rsidRDefault="00D62803" w:rsidP="00820EE2">
      <w:pPr>
        <w:pStyle w:val="Prrafodelista"/>
        <w:numPr>
          <w:ilvl w:val="0"/>
          <w:numId w:val="2"/>
        </w:numPr>
        <w:spacing w:line="360" w:lineRule="auto"/>
        <w:rPr>
          <w:rFonts w:cs="Arial"/>
          <w:sz w:val="24"/>
          <w:szCs w:val="24"/>
        </w:rPr>
      </w:pPr>
      <w:r w:rsidRPr="00820EE2">
        <w:rPr>
          <w:rFonts w:cs="Arial"/>
          <w:sz w:val="24"/>
          <w:szCs w:val="24"/>
        </w:rPr>
        <w:t>Los flujos de la innovación, del cambio social, parten de arriba hacia abajo, dé los emisores centrales y de las élites técnicas hacia los administrados, de las sociedades que han alcanzado la etapa superior de la modernización/desarrollo» a las sociedades de los escalones inferiores.</w:t>
      </w:r>
    </w:p>
    <w:p w:rsidR="00D62803" w:rsidRPr="00820EE2" w:rsidRDefault="00D62803" w:rsidP="00820EE2">
      <w:pPr>
        <w:pStyle w:val="Prrafodelista"/>
        <w:spacing w:line="360" w:lineRule="auto"/>
        <w:ind w:left="1212"/>
        <w:rPr>
          <w:rFonts w:cs="Arial"/>
          <w:sz w:val="24"/>
          <w:szCs w:val="24"/>
        </w:rPr>
      </w:pPr>
    </w:p>
    <w:p w:rsidR="00D17F3E" w:rsidRPr="00820EE2" w:rsidRDefault="00D17F3E" w:rsidP="00820EE2">
      <w:pPr>
        <w:pStyle w:val="Prrafodelista"/>
        <w:spacing w:line="360" w:lineRule="auto"/>
        <w:ind w:left="1212"/>
        <w:rPr>
          <w:rFonts w:cs="Arial"/>
          <w:b/>
          <w:sz w:val="24"/>
          <w:szCs w:val="24"/>
        </w:rPr>
      </w:pPr>
    </w:p>
    <w:p w:rsidR="00D17F3E" w:rsidRPr="00820EE2" w:rsidRDefault="00D17F3E" w:rsidP="00820EE2">
      <w:pPr>
        <w:pStyle w:val="Prrafodelista"/>
        <w:spacing w:line="360" w:lineRule="auto"/>
        <w:ind w:left="1212"/>
        <w:rPr>
          <w:rFonts w:cs="Arial"/>
          <w:b/>
          <w:sz w:val="24"/>
          <w:szCs w:val="24"/>
        </w:rPr>
      </w:pPr>
    </w:p>
    <w:p w:rsidR="00D17F3E" w:rsidRPr="00820EE2" w:rsidRDefault="00D17F3E" w:rsidP="00820EE2">
      <w:pPr>
        <w:pStyle w:val="Prrafodelista"/>
        <w:spacing w:line="360" w:lineRule="auto"/>
        <w:ind w:left="1212"/>
        <w:rPr>
          <w:rFonts w:cs="Arial"/>
          <w:b/>
          <w:sz w:val="24"/>
          <w:szCs w:val="24"/>
        </w:rPr>
      </w:pPr>
    </w:p>
    <w:p w:rsidR="00D17F3E" w:rsidRPr="00820EE2" w:rsidRDefault="00D17F3E" w:rsidP="00820EE2">
      <w:pPr>
        <w:pStyle w:val="Prrafodelista"/>
        <w:spacing w:line="360" w:lineRule="auto"/>
        <w:ind w:left="1212"/>
        <w:rPr>
          <w:rFonts w:cs="Arial"/>
          <w:b/>
          <w:sz w:val="24"/>
          <w:szCs w:val="24"/>
        </w:rPr>
      </w:pPr>
    </w:p>
    <w:p w:rsidR="00D17F3E" w:rsidRPr="00820EE2" w:rsidRDefault="00D17F3E" w:rsidP="00820EE2">
      <w:pPr>
        <w:pStyle w:val="Prrafodelista"/>
        <w:spacing w:line="360" w:lineRule="auto"/>
        <w:ind w:left="1212"/>
        <w:rPr>
          <w:rFonts w:cs="Arial"/>
          <w:b/>
          <w:sz w:val="24"/>
          <w:szCs w:val="24"/>
        </w:rPr>
      </w:pPr>
    </w:p>
    <w:p w:rsidR="00D17F3E" w:rsidRPr="00820EE2" w:rsidRDefault="00D17F3E" w:rsidP="00820EE2">
      <w:pPr>
        <w:pStyle w:val="Prrafodelista"/>
        <w:spacing w:line="360" w:lineRule="auto"/>
        <w:ind w:left="1212"/>
        <w:rPr>
          <w:rFonts w:cs="Arial"/>
          <w:b/>
          <w:sz w:val="24"/>
          <w:szCs w:val="24"/>
        </w:rPr>
      </w:pPr>
    </w:p>
    <w:p w:rsidR="00D17F3E" w:rsidRPr="00820EE2" w:rsidRDefault="00D17F3E" w:rsidP="00820EE2">
      <w:pPr>
        <w:pStyle w:val="Prrafodelista"/>
        <w:spacing w:line="360" w:lineRule="auto"/>
        <w:ind w:left="1212"/>
        <w:rPr>
          <w:rFonts w:cs="Arial"/>
          <w:b/>
          <w:sz w:val="24"/>
          <w:szCs w:val="24"/>
        </w:rPr>
      </w:pPr>
    </w:p>
    <w:p w:rsidR="00D62803" w:rsidRPr="00820EE2" w:rsidRDefault="00820EE2" w:rsidP="00820EE2">
      <w:pPr>
        <w:pStyle w:val="Prrafodelista"/>
        <w:spacing w:line="360" w:lineRule="auto"/>
        <w:ind w:left="1212"/>
        <w:rPr>
          <w:rFonts w:cs="Arial"/>
          <w:b/>
          <w:sz w:val="24"/>
          <w:szCs w:val="24"/>
        </w:rPr>
      </w:pPr>
      <w:r w:rsidRPr="00820EE2">
        <w:rPr>
          <w:rFonts w:ascii="Times New Roman" w:hAnsi="Times New Roman" w:cs="Times New Roman"/>
          <w:b/>
          <w:sz w:val="24"/>
          <w:szCs w:val="24"/>
          <w:lang w:val="es-EC"/>
        </w:rPr>
        <w:t xml:space="preserve">Capítulo V: </w:t>
      </w:r>
      <w:r w:rsidR="00D62803" w:rsidRPr="00820EE2">
        <w:rPr>
          <w:rFonts w:cs="Arial"/>
          <w:b/>
          <w:sz w:val="24"/>
          <w:szCs w:val="24"/>
        </w:rPr>
        <w:t>Los avatares de las políticas públicas</w:t>
      </w:r>
    </w:p>
    <w:p w:rsidR="00D62803" w:rsidRPr="00820EE2" w:rsidRDefault="00D62803" w:rsidP="00820EE2">
      <w:pPr>
        <w:pStyle w:val="Prrafodelista"/>
        <w:spacing w:line="360" w:lineRule="auto"/>
        <w:ind w:left="1212"/>
        <w:rPr>
          <w:rFonts w:cs="Arial"/>
          <w:sz w:val="24"/>
          <w:szCs w:val="24"/>
        </w:rPr>
      </w:pPr>
    </w:p>
    <w:p w:rsidR="00D62803" w:rsidRPr="00820EE2" w:rsidRDefault="00994201" w:rsidP="00820EE2">
      <w:pPr>
        <w:pStyle w:val="Prrafodelista"/>
        <w:numPr>
          <w:ilvl w:val="0"/>
          <w:numId w:val="2"/>
        </w:numPr>
        <w:spacing w:line="360" w:lineRule="auto"/>
        <w:rPr>
          <w:rFonts w:cs="Arial"/>
          <w:sz w:val="24"/>
          <w:szCs w:val="24"/>
        </w:rPr>
      </w:pPr>
      <w:r w:rsidRPr="00820EE2">
        <w:rPr>
          <w:rFonts w:cs="Arial"/>
          <w:sz w:val="24"/>
          <w:szCs w:val="24"/>
        </w:rPr>
        <w:t xml:space="preserve"> Los escritos del futurólogo </w:t>
      </w:r>
      <w:proofErr w:type="spellStart"/>
      <w:r w:rsidRPr="00820EE2">
        <w:rPr>
          <w:rFonts w:cs="Arial"/>
          <w:sz w:val="24"/>
          <w:szCs w:val="24"/>
        </w:rPr>
        <w:t>Yoneji</w:t>
      </w:r>
      <w:proofErr w:type="spellEnd"/>
      <w:r w:rsidRPr="00820EE2">
        <w:rPr>
          <w:rFonts w:cs="Arial"/>
          <w:sz w:val="24"/>
          <w:szCs w:val="24"/>
        </w:rPr>
        <w:t xml:space="preserve">  </w:t>
      </w:r>
      <w:proofErr w:type="spellStart"/>
      <w:r w:rsidRPr="00820EE2">
        <w:rPr>
          <w:rFonts w:cs="Arial"/>
          <w:sz w:val="24"/>
          <w:szCs w:val="24"/>
        </w:rPr>
        <w:t>Masuda</w:t>
      </w:r>
      <w:proofErr w:type="spellEnd"/>
      <w:r w:rsidRPr="00820EE2">
        <w:rPr>
          <w:rFonts w:cs="Arial"/>
          <w:sz w:val="24"/>
          <w:szCs w:val="24"/>
        </w:rPr>
        <w:t xml:space="preserve"> prometen una sociedad en la que la creatividad intelectual se anticipa al deseo de consumo material inculcado por la sociedad de la abundancia, en la que la ética de la autodisciplina viene acompañada por la implicación social, en la que el hombre y la naturaleza viven en armonía.</w:t>
      </w:r>
    </w:p>
    <w:p w:rsidR="00994201" w:rsidRPr="00820EE2" w:rsidRDefault="00994201" w:rsidP="00820EE2">
      <w:pPr>
        <w:pStyle w:val="Prrafodelista"/>
        <w:spacing w:line="360" w:lineRule="auto"/>
        <w:ind w:left="1212"/>
        <w:rPr>
          <w:rFonts w:cs="Arial"/>
          <w:sz w:val="24"/>
          <w:szCs w:val="24"/>
        </w:rPr>
      </w:pPr>
    </w:p>
    <w:p w:rsidR="00994201" w:rsidRPr="00820EE2" w:rsidRDefault="00994201" w:rsidP="00820EE2">
      <w:pPr>
        <w:pStyle w:val="Prrafodelista"/>
        <w:numPr>
          <w:ilvl w:val="0"/>
          <w:numId w:val="2"/>
        </w:numPr>
        <w:spacing w:line="360" w:lineRule="auto"/>
        <w:rPr>
          <w:rFonts w:cs="Arial"/>
          <w:sz w:val="24"/>
          <w:szCs w:val="24"/>
        </w:rPr>
      </w:pPr>
      <w:r w:rsidRPr="00820EE2">
        <w:rPr>
          <w:rFonts w:cs="Arial"/>
          <w:sz w:val="24"/>
          <w:szCs w:val="24"/>
        </w:rPr>
        <w:t xml:space="preserve"> Se lanzan en el ordenador personal en 1978 y, en cuatro años, consiguen invertir la tendencia que otorgaba a las firmas norteamericanas un reinado apenas compartido en el mercado interior.</w:t>
      </w:r>
    </w:p>
    <w:p w:rsidR="00994201" w:rsidRPr="00820EE2" w:rsidRDefault="00994201" w:rsidP="00820EE2">
      <w:pPr>
        <w:pStyle w:val="Prrafodelista"/>
        <w:spacing w:line="360" w:lineRule="auto"/>
        <w:rPr>
          <w:rFonts w:cs="Arial"/>
          <w:sz w:val="24"/>
          <w:szCs w:val="24"/>
        </w:rPr>
      </w:pPr>
    </w:p>
    <w:p w:rsidR="00994201" w:rsidRPr="00820EE2" w:rsidRDefault="00994201" w:rsidP="00820EE2">
      <w:pPr>
        <w:pStyle w:val="Prrafodelista"/>
        <w:numPr>
          <w:ilvl w:val="0"/>
          <w:numId w:val="2"/>
        </w:numPr>
        <w:spacing w:line="360" w:lineRule="auto"/>
        <w:rPr>
          <w:rFonts w:cs="Arial"/>
          <w:sz w:val="24"/>
          <w:szCs w:val="24"/>
        </w:rPr>
      </w:pPr>
      <w:r w:rsidRPr="00820EE2">
        <w:rPr>
          <w:rFonts w:cs="Arial"/>
          <w:sz w:val="24"/>
          <w:szCs w:val="24"/>
        </w:rPr>
        <w:t>La reflexión sobre la informática y la sociedad refuerza la convicción de que el equilibrio de las civilizaciones modernas reposa sobre una difícil alquimia.</w:t>
      </w:r>
    </w:p>
    <w:p w:rsidR="00D17F3E" w:rsidRPr="00820EE2" w:rsidRDefault="00D17F3E" w:rsidP="00820EE2">
      <w:pPr>
        <w:pStyle w:val="Prrafodelista"/>
        <w:spacing w:line="360" w:lineRule="auto"/>
        <w:rPr>
          <w:rFonts w:cs="Arial"/>
          <w:sz w:val="24"/>
          <w:szCs w:val="24"/>
        </w:rPr>
      </w:pPr>
    </w:p>
    <w:p w:rsidR="00D17F3E" w:rsidRPr="00820EE2" w:rsidRDefault="00D17F3E" w:rsidP="00820EE2">
      <w:pPr>
        <w:pStyle w:val="Prrafodelista"/>
        <w:numPr>
          <w:ilvl w:val="0"/>
          <w:numId w:val="2"/>
        </w:numPr>
        <w:spacing w:line="360" w:lineRule="auto"/>
        <w:rPr>
          <w:rFonts w:cs="Arial"/>
          <w:sz w:val="24"/>
          <w:szCs w:val="24"/>
        </w:rPr>
      </w:pPr>
      <w:r w:rsidRPr="00820EE2">
        <w:rPr>
          <w:rFonts w:cs="Arial"/>
          <w:sz w:val="24"/>
          <w:szCs w:val="24"/>
        </w:rPr>
        <w:t>Un cronograma esboza las cuatro fases de un proceso que arrancó en 1945 y que ha de hacer de Japón la primera sociedad informacional de la historia.</w:t>
      </w:r>
    </w:p>
    <w:p w:rsidR="00D17F3E" w:rsidRPr="00820EE2" w:rsidRDefault="00D17F3E" w:rsidP="00820EE2">
      <w:pPr>
        <w:pStyle w:val="Prrafodelista"/>
        <w:spacing w:line="360" w:lineRule="auto"/>
        <w:rPr>
          <w:rFonts w:cs="Arial"/>
          <w:sz w:val="24"/>
          <w:szCs w:val="24"/>
        </w:rPr>
      </w:pPr>
    </w:p>
    <w:p w:rsidR="00D17F3E" w:rsidRPr="00820EE2" w:rsidRDefault="00D17F3E" w:rsidP="00820EE2">
      <w:pPr>
        <w:pStyle w:val="Prrafodelista"/>
        <w:numPr>
          <w:ilvl w:val="0"/>
          <w:numId w:val="2"/>
        </w:numPr>
        <w:spacing w:line="360" w:lineRule="auto"/>
        <w:rPr>
          <w:rFonts w:cs="Arial"/>
          <w:sz w:val="24"/>
          <w:szCs w:val="24"/>
        </w:rPr>
      </w:pPr>
      <w:r w:rsidRPr="00820EE2">
        <w:rPr>
          <w:rFonts w:cs="Arial"/>
          <w:sz w:val="24"/>
          <w:szCs w:val="24"/>
        </w:rPr>
        <w:t>El principal riesgo es el escenario de la «sociedad terminal»: para los débiles, una sociedad reducida a las dimensiones de un mercado alimentado por productos procedentes de otra parte debido a la deslocalización mediante redes interpuestas.</w:t>
      </w:r>
    </w:p>
    <w:p w:rsidR="00D17F3E" w:rsidRPr="00820EE2" w:rsidRDefault="00D17F3E" w:rsidP="00820EE2">
      <w:pPr>
        <w:pStyle w:val="Prrafodelista"/>
        <w:spacing w:line="360" w:lineRule="auto"/>
        <w:rPr>
          <w:rFonts w:cs="Arial"/>
          <w:sz w:val="24"/>
          <w:szCs w:val="24"/>
        </w:rPr>
      </w:pPr>
    </w:p>
    <w:p w:rsidR="00D17F3E" w:rsidRPr="00820EE2" w:rsidRDefault="00D17F3E" w:rsidP="00820EE2">
      <w:pPr>
        <w:pStyle w:val="Prrafodelista"/>
        <w:spacing w:line="360" w:lineRule="auto"/>
        <w:ind w:left="1212"/>
        <w:rPr>
          <w:rFonts w:cs="Arial"/>
          <w:sz w:val="24"/>
          <w:szCs w:val="24"/>
        </w:rPr>
      </w:pPr>
    </w:p>
    <w:p w:rsidR="00D17F3E" w:rsidRPr="00820EE2" w:rsidRDefault="00D17F3E" w:rsidP="00820EE2">
      <w:pPr>
        <w:pStyle w:val="Prrafodelista"/>
        <w:numPr>
          <w:ilvl w:val="0"/>
          <w:numId w:val="2"/>
        </w:numPr>
        <w:spacing w:line="360" w:lineRule="auto"/>
        <w:rPr>
          <w:rFonts w:cs="Arial"/>
          <w:sz w:val="24"/>
          <w:szCs w:val="24"/>
        </w:rPr>
      </w:pPr>
      <w:r w:rsidRPr="00820EE2">
        <w:rPr>
          <w:rFonts w:cs="Arial"/>
          <w:sz w:val="24"/>
          <w:szCs w:val="24"/>
        </w:rPr>
        <w:t xml:space="preserve">El objetivo del nuevo sistema de teleeducación es ni más ni menos que «instaurar actitudes que favorezcan el nacimiento de un ciudadano </w:t>
      </w:r>
      <w:r w:rsidRPr="00820EE2">
        <w:rPr>
          <w:rFonts w:cs="Arial"/>
          <w:sz w:val="24"/>
          <w:szCs w:val="24"/>
        </w:rPr>
        <w:lastRenderedPageBreak/>
        <w:t>flexible que, como muchos ya lo han presentido, será el ciudadano que necesitará el siglo xxi».</w:t>
      </w:r>
    </w:p>
    <w:p w:rsidR="00D17F3E" w:rsidRPr="00820EE2" w:rsidRDefault="00D17F3E" w:rsidP="00820EE2">
      <w:pPr>
        <w:pStyle w:val="Prrafodelista"/>
        <w:spacing w:line="360" w:lineRule="auto"/>
        <w:ind w:left="1212"/>
        <w:rPr>
          <w:rFonts w:cs="Arial"/>
          <w:sz w:val="24"/>
          <w:szCs w:val="24"/>
        </w:rPr>
      </w:pPr>
    </w:p>
    <w:p w:rsidR="00D17F3E" w:rsidRPr="00820EE2" w:rsidRDefault="00820EE2" w:rsidP="00820EE2">
      <w:pPr>
        <w:ind w:left="360"/>
        <w:rPr>
          <w:rFonts w:ascii="Times New Roman" w:hAnsi="Times New Roman" w:cs="Times New Roman"/>
          <w:b/>
          <w:lang w:val="es-EC"/>
        </w:rPr>
      </w:pPr>
      <w:r w:rsidRPr="00820EE2">
        <w:rPr>
          <w:rFonts w:ascii="Times New Roman" w:hAnsi="Times New Roman" w:cs="Times New Roman"/>
          <w:b/>
          <w:lang w:val="es-EC"/>
        </w:rPr>
        <w:t xml:space="preserve">Capítulo </w:t>
      </w:r>
      <w:proofErr w:type="gramStart"/>
      <w:r w:rsidRPr="00820EE2">
        <w:rPr>
          <w:rFonts w:ascii="Times New Roman" w:hAnsi="Times New Roman" w:cs="Times New Roman"/>
          <w:b/>
          <w:lang w:val="es-EC"/>
        </w:rPr>
        <w:t>VI :</w:t>
      </w:r>
      <w:proofErr w:type="gramEnd"/>
      <w:r w:rsidRPr="00820EE2">
        <w:rPr>
          <w:rFonts w:cs="Arial"/>
          <w:b/>
        </w:rPr>
        <w:t xml:space="preserve"> </w:t>
      </w:r>
      <w:r w:rsidR="00D17F3E" w:rsidRPr="00820EE2">
        <w:rPr>
          <w:rFonts w:cs="Arial"/>
          <w:b/>
        </w:rPr>
        <w:t>La sociedad global de la información:</w:t>
      </w:r>
      <w:r w:rsidRPr="00820EE2">
        <w:rPr>
          <w:rFonts w:ascii="Times New Roman" w:hAnsi="Times New Roman" w:cs="Times New Roman"/>
          <w:b/>
          <w:lang w:val="es-EC"/>
        </w:rPr>
        <w:t xml:space="preserve"> </w:t>
      </w:r>
      <w:r w:rsidR="00D17F3E" w:rsidRPr="00820EE2">
        <w:rPr>
          <w:rFonts w:cs="Arial"/>
          <w:b/>
        </w:rPr>
        <w:t>un envite geopolítico</w:t>
      </w:r>
    </w:p>
    <w:p w:rsidR="00D17F3E" w:rsidRPr="00820EE2" w:rsidRDefault="00D17F3E" w:rsidP="00820EE2">
      <w:pPr>
        <w:pStyle w:val="Prrafodelista"/>
        <w:spacing w:line="360" w:lineRule="auto"/>
        <w:ind w:left="1212"/>
        <w:rPr>
          <w:rFonts w:cs="Arial"/>
          <w:sz w:val="24"/>
          <w:szCs w:val="24"/>
        </w:rPr>
      </w:pPr>
    </w:p>
    <w:p w:rsidR="00820EE2" w:rsidRPr="00820EE2" w:rsidRDefault="00820EE2" w:rsidP="00820EE2">
      <w:pPr>
        <w:pStyle w:val="Prrafodelista"/>
        <w:numPr>
          <w:ilvl w:val="0"/>
          <w:numId w:val="2"/>
        </w:numPr>
        <w:spacing w:line="360" w:lineRule="auto"/>
        <w:rPr>
          <w:rFonts w:cs="Arial"/>
          <w:sz w:val="24"/>
          <w:szCs w:val="24"/>
        </w:rPr>
      </w:pPr>
      <w:r w:rsidRPr="00820EE2">
        <w:rPr>
          <w:rFonts w:cs="Arial"/>
          <w:sz w:val="24"/>
          <w:szCs w:val="24"/>
        </w:rPr>
        <w:t>El paradigma tecno informacional se ha convertido en el pivote de un proyecto geopolítico cuya función es la de garantizar la reordenación geoeconómica del planeta en torno a los valores de la democracia de mercado y en un mundo unipolar.</w:t>
      </w:r>
    </w:p>
    <w:p w:rsidR="00820EE2" w:rsidRPr="00820EE2" w:rsidRDefault="00820EE2" w:rsidP="00820EE2">
      <w:pPr>
        <w:pStyle w:val="Prrafodelista"/>
        <w:numPr>
          <w:ilvl w:val="0"/>
          <w:numId w:val="2"/>
        </w:numPr>
        <w:spacing w:line="360" w:lineRule="auto"/>
        <w:rPr>
          <w:rFonts w:cs="Arial"/>
          <w:sz w:val="24"/>
          <w:szCs w:val="24"/>
        </w:rPr>
      </w:pPr>
      <w:r w:rsidRPr="00820EE2">
        <w:rPr>
          <w:rFonts w:cs="Arial"/>
          <w:sz w:val="24"/>
          <w:szCs w:val="24"/>
        </w:rPr>
        <w:t>El lenguaje revolucionario ha emigrado hacia el campo del liberalismo que ha convertido la noción de «revolución de la información.</w:t>
      </w:r>
    </w:p>
    <w:p w:rsidR="00820EE2" w:rsidRPr="00820EE2" w:rsidRDefault="00820EE2" w:rsidP="00820EE2">
      <w:pPr>
        <w:pStyle w:val="Prrafodelista"/>
        <w:numPr>
          <w:ilvl w:val="0"/>
          <w:numId w:val="2"/>
        </w:numPr>
        <w:spacing w:line="360" w:lineRule="auto"/>
        <w:rPr>
          <w:rFonts w:cs="Arial"/>
          <w:sz w:val="24"/>
          <w:szCs w:val="24"/>
        </w:rPr>
      </w:pPr>
      <w:r w:rsidRPr="00820EE2">
        <w:rPr>
          <w:rFonts w:cs="Arial"/>
          <w:sz w:val="24"/>
          <w:szCs w:val="24"/>
        </w:rPr>
        <w:t xml:space="preserve">Es la capacidad de alcanzar objetivos mediante la seducción antes que por la coerción. </w:t>
      </w:r>
    </w:p>
    <w:p w:rsidR="00820EE2" w:rsidRPr="00820EE2" w:rsidRDefault="00820EE2" w:rsidP="00820EE2">
      <w:pPr>
        <w:pStyle w:val="Prrafodelista"/>
        <w:numPr>
          <w:ilvl w:val="0"/>
          <w:numId w:val="2"/>
        </w:numPr>
        <w:spacing w:line="360" w:lineRule="auto"/>
        <w:rPr>
          <w:rFonts w:cs="Arial"/>
          <w:sz w:val="24"/>
          <w:szCs w:val="24"/>
        </w:rPr>
      </w:pPr>
      <w:r w:rsidRPr="00820EE2">
        <w:rPr>
          <w:rFonts w:cs="Arial"/>
          <w:sz w:val="24"/>
          <w:szCs w:val="24"/>
        </w:rPr>
        <w:t>La aceleración de la construcción del mundo como sistema obliga a razonar en términos de estrategia ofensiva de la ampliación (</w:t>
      </w:r>
      <w:proofErr w:type="spellStart"/>
      <w:r w:rsidRPr="00820EE2">
        <w:rPr>
          <w:rFonts w:cs="Arial"/>
          <w:sz w:val="24"/>
          <w:szCs w:val="24"/>
        </w:rPr>
        <w:t>enlarge-ment</w:t>
      </w:r>
      <w:proofErr w:type="spellEnd"/>
      <w:r w:rsidRPr="00820EE2">
        <w:rPr>
          <w:rFonts w:cs="Arial"/>
          <w:sz w:val="24"/>
          <w:szCs w:val="24"/>
        </w:rPr>
        <w:t>) pacífica del mercado-mundo.</w:t>
      </w:r>
    </w:p>
    <w:p w:rsidR="00820EE2" w:rsidRPr="00820EE2" w:rsidRDefault="00820EE2" w:rsidP="00820EE2">
      <w:pPr>
        <w:pStyle w:val="Prrafodelista"/>
        <w:numPr>
          <w:ilvl w:val="0"/>
          <w:numId w:val="2"/>
        </w:numPr>
        <w:spacing w:line="360" w:lineRule="auto"/>
        <w:rPr>
          <w:rFonts w:cs="Arial"/>
          <w:sz w:val="24"/>
          <w:szCs w:val="24"/>
        </w:rPr>
      </w:pPr>
      <w:r w:rsidRPr="00820EE2">
        <w:rPr>
          <w:rFonts w:cs="Arial"/>
          <w:sz w:val="24"/>
          <w:szCs w:val="24"/>
        </w:rPr>
        <w:t>La contradicción que implica este juego con dos tableros sólo es aparente. Porque el par de argumentos converge para atestiguar el fin de los grandes determinantes sociales y económicos en la construcción de los modelos de implantación de las tecnologías digitales y de sus redes.</w:t>
      </w:r>
    </w:p>
    <w:p w:rsidR="00820EE2" w:rsidRPr="00820EE2" w:rsidRDefault="00820EE2" w:rsidP="00820EE2">
      <w:pPr>
        <w:pStyle w:val="Prrafodelista"/>
        <w:numPr>
          <w:ilvl w:val="0"/>
          <w:numId w:val="2"/>
        </w:numPr>
        <w:spacing w:line="360" w:lineRule="auto"/>
        <w:rPr>
          <w:rFonts w:cs="Arial"/>
          <w:sz w:val="24"/>
          <w:szCs w:val="24"/>
        </w:rPr>
      </w:pPr>
      <w:r w:rsidRPr="00820EE2">
        <w:rPr>
          <w:rFonts w:cs="Arial"/>
          <w:sz w:val="24"/>
          <w:szCs w:val="24"/>
        </w:rPr>
        <w:t>La definición de la diversidad cultural» se transmuta en pluralidad de ofertas de servicio a consumidores de libre albedrío.</w:t>
      </w:r>
    </w:p>
    <w:p w:rsidR="00D17F3E" w:rsidRPr="00D62803" w:rsidRDefault="00D17F3E" w:rsidP="00D17F3E"/>
    <w:sectPr w:rsidR="00D17F3E" w:rsidRPr="00D628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4574C"/>
    <w:multiLevelType w:val="hybridMultilevel"/>
    <w:tmpl w:val="B1188FAE"/>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554A2E6D"/>
    <w:multiLevelType w:val="hybridMultilevel"/>
    <w:tmpl w:val="F2CC2300"/>
    <w:lvl w:ilvl="0" w:tplc="080A000F">
      <w:start w:val="1"/>
      <w:numFmt w:val="decimal"/>
      <w:lvlText w:val="%1."/>
      <w:lvlJc w:val="left"/>
      <w:pPr>
        <w:ind w:left="121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678069E3"/>
    <w:multiLevelType w:val="hybridMultilevel"/>
    <w:tmpl w:val="2C307C28"/>
    <w:lvl w:ilvl="0" w:tplc="479239A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6DD67B10"/>
    <w:multiLevelType w:val="hybridMultilevel"/>
    <w:tmpl w:val="CD3C034C"/>
    <w:lvl w:ilvl="0" w:tplc="479239A0">
      <w:start w:val="1"/>
      <w:numFmt w:val="decimal"/>
      <w:lvlText w:val="%1)"/>
      <w:lvlJc w:val="left"/>
      <w:pPr>
        <w:ind w:left="2160" w:hanging="360"/>
      </w:pPr>
      <w:rPr>
        <w:rFonts w:hint="default"/>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4">
    <w:nsid w:val="7DAE4B2D"/>
    <w:multiLevelType w:val="hybridMultilevel"/>
    <w:tmpl w:val="A57ABCF2"/>
    <w:lvl w:ilvl="0" w:tplc="080A000F">
      <w:start w:val="1"/>
      <w:numFmt w:val="decimal"/>
      <w:lvlText w:val="%1."/>
      <w:lvlJc w:val="left"/>
      <w:pPr>
        <w:ind w:left="1932" w:hanging="360"/>
      </w:pPr>
    </w:lvl>
    <w:lvl w:ilvl="1" w:tplc="080A0019" w:tentative="1">
      <w:start w:val="1"/>
      <w:numFmt w:val="lowerLetter"/>
      <w:lvlText w:val="%2."/>
      <w:lvlJc w:val="left"/>
      <w:pPr>
        <w:ind w:left="2652" w:hanging="360"/>
      </w:pPr>
    </w:lvl>
    <w:lvl w:ilvl="2" w:tplc="080A001B" w:tentative="1">
      <w:start w:val="1"/>
      <w:numFmt w:val="lowerRoman"/>
      <w:lvlText w:val="%3."/>
      <w:lvlJc w:val="right"/>
      <w:pPr>
        <w:ind w:left="3372" w:hanging="180"/>
      </w:pPr>
    </w:lvl>
    <w:lvl w:ilvl="3" w:tplc="080A000F" w:tentative="1">
      <w:start w:val="1"/>
      <w:numFmt w:val="decimal"/>
      <w:lvlText w:val="%4."/>
      <w:lvlJc w:val="left"/>
      <w:pPr>
        <w:ind w:left="4092" w:hanging="360"/>
      </w:pPr>
    </w:lvl>
    <w:lvl w:ilvl="4" w:tplc="080A0019" w:tentative="1">
      <w:start w:val="1"/>
      <w:numFmt w:val="lowerLetter"/>
      <w:lvlText w:val="%5."/>
      <w:lvlJc w:val="left"/>
      <w:pPr>
        <w:ind w:left="4812" w:hanging="360"/>
      </w:pPr>
    </w:lvl>
    <w:lvl w:ilvl="5" w:tplc="080A001B" w:tentative="1">
      <w:start w:val="1"/>
      <w:numFmt w:val="lowerRoman"/>
      <w:lvlText w:val="%6."/>
      <w:lvlJc w:val="right"/>
      <w:pPr>
        <w:ind w:left="5532" w:hanging="180"/>
      </w:pPr>
    </w:lvl>
    <w:lvl w:ilvl="6" w:tplc="080A000F" w:tentative="1">
      <w:start w:val="1"/>
      <w:numFmt w:val="decimal"/>
      <w:lvlText w:val="%7."/>
      <w:lvlJc w:val="left"/>
      <w:pPr>
        <w:ind w:left="6252" w:hanging="360"/>
      </w:pPr>
    </w:lvl>
    <w:lvl w:ilvl="7" w:tplc="080A0019" w:tentative="1">
      <w:start w:val="1"/>
      <w:numFmt w:val="lowerLetter"/>
      <w:lvlText w:val="%8."/>
      <w:lvlJc w:val="left"/>
      <w:pPr>
        <w:ind w:left="6972" w:hanging="360"/>
      </w:pPr>
    </w:lvl>
    <w:lvl w:ilvl="8" w:tplc="080A001B" w:tentative="1">
      <w:start w:val="1"/>
      <w:numFmt w:val="lowerRoman"/>
      <w:lvlText w:val="%9."/>
      <w:lvlJc w:val="right"/>
      <w:pPr>
        <w:ind w:left="7692"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7AD"/>
    <w:rsid w:val="00126EF5"/>
    <w:rsid w:val="002E1038"/>
    <w:rsid w:val="00444EE2"/>
    <w:rsid w:val="005D0D1E"/>
    <w:rsid w:val="006829E5"/>
    <w:rsid w:val="007537AD"/>
    <w:rsid w:val="00820EE2"/>
    <w:rsid w:val="009444EB"/>
    <w:rsid w:val="00994201"/>
    <w:rsid w:val="009C31AC"/>
    <w:rsid w:val="00A82F89"/>
    <w:rsid w:val="00B03EBA"/>
    <w:rsid w:val="00BC0BEA"/>
    <w:rsid w:val="00D17F3E"/>
    <w:rsid w:val="00D62803"/>
    <w:rsid w:val="00E918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EF5"/>
    <w:pPr>
      <w:spacing w:after="0" w:line="240" w:lineRule="auto"/>
      <w:jc w:val="both"/>
    </w:pPr>
    <w:rPr>
      <w:rFonts w:ascii="Arial" w:eastAsiaTheme="minorEastAsia" w:hAnsi="Arial"/>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537AD"/>
    <w:pPr>
      <w:spacing w:after="200" w:line="276" w:lineRule="auto"/>
      <w:ind w:left="720"/>
      <w:contextualSpacing/>
    </w:pPr>
    <w:rPr>
      <w:rFonts w:eastAsiaTheme="minorHAnsi"/>
      <w:sz w:val="22"/>
      <w:szCs w:val="22"/>
      <w:lang w:val="es-MX" w:eastAsia="en-US"/>
    </w:rPr>
  </w:style>
  <w:style w:type="character" w:styleId="Textoennegrita">
    <w:name w:val="Strong"/>
    <w:basedOn w:val="Fuentedeprrafopredeter"/>
    <w:uiPriority w:val="22"/>
    <w:qFormat/>
    <w:rsid w:val="007537AD"/>
    <w:rPr>
      <w:b/>
      <w:bCs/>
    </w:rPr>
  </w:style>
  <w:style w:type="character" w:customStyle="1" w:styleId="nolink">
    <w:name w:val="nolink"/>
    <w:basedOn w:val="Fuentedeprrafopredeter"/>
    <w:rsid w:val="007537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EF5"/>
    <w:pPr>
      <w:spacing w:after="0" w:line="240" w:lineRule="auto"/>
      <w:jc w:val="both"/>
    </w:pPr>
    <w:rPr>
      <w:rFonts w:ascii="Arial" w:eastAsiaTheme="minorEastAsia" w:hAnsi="Arial"/>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537AD"/>
    <w:pPr>
      <w:spacing w:after="200" w:line="276" w:lineRule="auto"/>
      <w:ind w:left="720"/>
      <w:contextualSpacing/>
    </w:pPr>
    <w:rPr>
      <w:rFonts w:eastAsiaTheme="minorHAnsi"/>
      <w:sz w:val="22"/>
      <w:szCs w:val="22"/>
      <w:lang w:val="es-MX" w:eastAsia="en-US"/>
    </w:rPr>
  </w:style>
  <w:style w:type="character" w:styleId="Textoennegrita">
    <w:name w:val="Strong"/>
    <w:basedOn w:val="Fuentedeprrafopredeter"/>
    <w:uiPriority w:val="22"/>
    <w:qFormat/>
    <w:rsid w:val="007537AD"/>
    <w:rPr>
      <w:b/>
      <w:bCs/>
    </w:rPr>
  </w:style>
  <w:style w:type="character" w:customStyle="1" w:styleId="nolink">
    <w:name w:val="nolink"/>
    <w:basedOn w:val="Fuentedeprrafopredeter"/>
    <w:rsid w:val="007537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2059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6</Pages>
  <Words>1081</Words>
  <Characters>5950</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Orozco</dc:creator>
  <cp:keywords/>
  <dc:description/>
  <cp:lastModifiedBy>Martin Orozco</cp:lastModifiedBy>
  <cp:revision>1</cp:revision>
  <dcterms:created xsi:type="dcterms:W3CDTF">2018-12-10T21:41:00Z</dcterms:created>
  <dcterms:modified xsi:type="dcterms:W3CDTF">2018-12-11T19:38:00Z</dcterms:modified>
</cp:coreProperties>
</file>