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7B2B" w:rsidRPr="003600CF" w:rsidRDefault="00DD7B2B" w:rsidP="00DD7B2B">
      <w:pPr>
        <w:jc w:val="center"/>
        <w:rPr>
          <w:rFonts w:ascii="Times New Roman" w:hAnsi="Times New Roman" w:cs="Times New Roman"/>
          <w:b/>
          <w:sz w:val="28"/>
        </w:rPr>
      </w:pPr>
      <w:r w:rsidRPr="003600CF">
        <w:rPr>
          <w:rFonts w:ascii="Times New Roman" w:hAnsi="Times New Roman" w:cs="Times New Roman"/>
          <w:b/>
          <w:noProof/>
          <w:sz w:val="28"/>
          <w:lang w:eastAsia="es-MX"/>
        </w:rPr>
        <w:drawing>
          <wp:anchor distT="0" distB="0" distL="114300" distR="114300" simplePos="0" relativeHeight="251660288" behindDoc="1" locked="0" layoutInCell="1" allowOverlap="1" wp14:anchorId="780011DA" wp14:editId="35B9E031">
            <wp:simplePos x="0" y="0"/>
            <wp:positionH relativeFrom="column">
              <wp:posOffset>4476750</wp:posOffset>
            </wp:positionH>
            <wp:positionV relativeFrom="paragraph">
              <wp:posOffset>-556297</wp:posOffset>
            </wp:positionV>
            <wp:extent cx="2200275" cy="1830070"/>
            <wp:effectExtent l="0" t="0" r="9525" b="0"/>
            <wp:wrapNone/>
            <wp:docPr id="1" name="Imagen 4" descr="http://www.uach.mx/extension_y_difusion/catalogo_de_servicios/2012/06/11/filoyletr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uach.mx/extension_y_difusion/catalogo_de_servicios/2012/06/11/filoyletras.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00275" cy="1830070"/>
                    </a:xfrm>
                    <a:prstGeom prst="rect">
                      <a:avLst/>
                    </a:prstGeom>
                    <a:noFill/>
                    <a:ln>
                      <a:noFill/>
                    </a:ln>
                  </pic:spPr>
                </pic:pic>
              </a:graphicData>
            </a:graphic>
          </wp:anchor>
        </w:drawing>
      </w:r>
      <w:r w:rsidRPr="003600CF">
        <w:rPr>
          <w:rFonts w:ascii="Times New Roman" w:hAnsi="Times New Roman" w:cs="Times New Roman"/>
          <w:b/>
          <w:noProof/>
          <w:sz w:val="28"/>
          <w:lang w:eastAsia="es-MX"/>
        </w:rPr>
        <w:drawing>
          <wp:anchor distT="0" distB="0" distL="114300" distR="114300" simplePos="0" relativeHeight="251659264" behindDoc="1" locked="0" layoutInCell="1" allowOverlap="1" wp14:anchorId="36DA855A" wp14:editId="783AA775">
            <wp:simplePos x="0" y="0"/>
            <wp:positionH relativeFrom="column">
              <wp:posOffset>-803275</wp:posOffset>
            </wp:positionH>
            <wp:positionV relativeFrom="paragraph">
              <wp:posOffset>-504190</wp:posOffset>
            </wp:positionV>
            <wp:extent cx="1771650" cy="1771650"/>
            <wp:effectExtent l="0" t="0" r="0" b="0"/>
            <wp:wrapNone/>
            <wp:docPr id="2" name="Imagen 3" descr="http://www.cnf.gob.mx:8090/snif/portal/images/contents/organizaciones/uac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nf.gob.mx:8090/snif/portal/images/contents/organizaciones/uach.g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71650" cy="1771650"/>
                    </a:xfrm>
                    <a:prstGeom prst="rect">
                      <a:avLst/>
                    </a:prstGeom>
                    <a:noFill/>
                    <a:ln>
                      <a:noFill/>
                    </a:ln>
                  </pic:spPr>
                </pic:pic>
              </a:graphicData>
            </a:graphic>
          </wp:anchor>
        </w:drawing>
      </w:r>
    </w:p>
    <w:p w:rsidR="00DD7B2B" w:rsidRDefault="00DD7B2B" w:rsidP="00DD7B2B">
      <w:pPr>
        <w:jc w:val="center"/>
        <w:rPr>
          <w:rFonts w:ascii="Times New Roman" w:hAnsi="Times New Roman" w:cs="Times New Roman"/>
          <w:b/>
          <w:sz w:val="36"/>
        </w:rPr>
      </w:pPr>
    </w:p>
    <w:p w:rsidR="00DD7B2B" w:rsidRPr="001E17AB" w:rsidRDefault="00DD7B2B" w:rsidP="00DD7B2B">
      <w:pPr>
        <w:jc w:val="center"/>
        <w:rPr>
          <w:rFonts w:ascii="Times New Roman" w:hAnsi="Times New Roman" w:cs="Times New Roman"/>
          <w:b/>
          <w:sz w:val="34"/>
          <w:szCs w:val="34"/>
        </w:rPr>
      </w:pPr>
      <w:r w:rsidRPr="001E17AB">
        <w:rPr>
          <w:rFonts w:ascii="Times New Roman" w:hAnsi="Times New Roman" w:cs="Times New Roman"/>
          <w:b/>
          <w:sz w:val="34"/>
          <w:szCs w:val="34"/>
        </w:rPr>
        <w:t>Universidad Autónoma de Chihuahua</w:t>
      </w:r>
    </w:p>
    <w:p w:rsidR="00DD7B2B" w:rsidRPr="001E17AB" w:rsidRDefault="00DD7B2B" w:rsidP="00DD7B2B">
      <w:pPr>
        <w:jc w:val="center"/>
        <w:rPr>
          <w:rFonts w:ascii="Times New Roman" w:hAnsi="Times New Roman" w:cs="Times New Roman"/>
          <w:b/>
          <w:i/>
          <w:sz w:val="34"/>
          <w:szCs w:val="34"/>
        </w:rPr>
      </w:pPr>
      <w:r w:rsidRPr="001E17AB">
        <w:rPr>
          <w:rFonts w:ascii="Times New Roman" w:hAnsi="Times New Roman" w:cs="Times New Roman"/>
          <w:b/>
          <w:i/>
          <w:sz w:val="34"/>
          <w:szCs w:val="34"/>
        </w:rPr>
        <w:t>Facultad de Filosofía y Letras</w:t>
      </w:r>
    </w:p>
    <w:p w:rsidR="00DD7B2B" w:rsidRPr="003600CF" w:rsidRDefault="00DD7B2B" w:rsidP="00DD7B2B">
      <w:pPr>
        <w:jc w:val="center"/>
        <w:rPr>
          <w:rFonts w:ascii="Times New Roman" w:hAnsi="Times New Roman" w:cs="Times New Roman"/>
          <w:b/>
          <w:sz w:val="28"/>
        </w:rPr>
      </w:pPr>
    </w:p>
    <w:p w:rsidR="00DD7B2B" w:rsidRPr="003600CF" w:rsidRDefault="00DD7B2B" w:rsidP="00DD7B2B">
      <w:pPr>
        <w:jc w:val="center"/>
        <w:rPr>
          <w:rFonts w:ascii="Times New Roman" w:hAnsi="Times New Roman" w:cs="Times New Roman"/>
          <w:b/>
          <w:sz w:val="28"/>
        </w:rPr>
      </w:pPr>
    </w:p>
    <w:p w:rsidR="00DD7B2B" w:rsidRPr="003600CF" w:rsidRDefault="00DD7B2B" w:rsidP="00DD7B2B">
      <w:pPr>
        <w:jc w:val="center"/>
        <w:rPr>
          <w:rFonts w:ascii="Times New Roman" w:hAnsi="Times New Roman" w:cs="Times New Roman"/>
          <w:b/>
          <w:sz w:val="28"/>
        </w:rPr>
      </w:pPr>
    </w:p>
    <w:p w:rsidR="00DD7B2B" w:rsidRDefault="00DD7B2B" w:rsidP="00DD7B2B">
      <w:pPr>
        <w:spacing w:after="0"/>
        <w:jc w:val="center"/>
        <w:rPr>
          <w:rFonts w:ascii="Times New Roman" w:hAnsi="Times New Roman" w:cs="Times New Roman"/>
          <w:b/>
          <w:sz w:val="36"/>
        </w:rPr>
      </w:pPr>
    </w:p>
    <w:p w:rsidR="00DD7B2B" w:rsidRDefault="00DD7B2B" w:rsidP="00DD7B2B">
      <w:pPr>
        <w:spacing w:after="0"/>
        <w:jc w:val="center"/>
        <w:rPr>
          <w:rFonts w:ascii="Times New Roman" w:hAnsi="Times New Roman" w:cs="Times New Roman"/>
          <w:b/>
          <w:sz w:val="36"/>
        </w:rPr>
      </w:pPr>
    </w:p>
    <w:p w:rsidR="00DD7B2B" w:rsidRDefault="00DD7B2B" w:rsidP="00DD7B2B">
      <w:pPr>
        <w:spacing w:after="0"/>
        <w:jc w:val="center"/>
        <w:rPr>
          <w:rFonts w:ascii="Times New Roman" w:hAnsi="Times New Roman" w:cs="Times New Roman"/>
          <w:b/>
          <w:sz w:val="36"/>
        </w:rPr>
      </w:pPr>
      <w:r>
        <w:rPr>
          <w:rFonts w:ascii="Times New Roman" w:hAnsi="Times New Roman" w:cs="Times New Roman"/>
          <w:b/>
          <w:sz w:val="36"/>
        </w:rPr>
        <w:t xml:space="preserve">Historia de la Sociedad de la </w:t>
      </w:r>
      <w:r w:rsidR="00357CCD">
        <w:rPr>
          <w:rFonts w:ascii="Times New Roman" w:hAnsi="Times New Roman" w:cs="Times New Roman"/>
          <w:b/>
          <w:sz w:val="36"/>
        </w:rPr>
        <w:t>I</w:t>
      </w:r>
      <w:bookmarkStart w:id="0" w:name="_GoBack"/>
      <w:bookmarkEnd w:id="0"/>
      <w:r>
        <w:rPr>
          <w:rFonts w:ascii="Times New Roman" w:hAnsi="Times New Roman" w:cs="Times New Roman"/>
          <w:b/>
          <w:sz w:val="36"/>
        </w:rPr>
        <w:t xml:space="preserve">nformación: </w:t>
      </w:r>
    </w:p>
    <w:p w:rsidR="00DD7B2B" w:rsidRDefault="00DD7B2B" w:rsidP="00DD7B2B">
      <w:pPr>
        <w:spacing w:after="0"/>
        <w:jc w:val="center"/>
        <w:rPr>
          <w:rFonts w:ascii="Times New Roman" w:hAnsi="Times New Roman" w:cs="Times New Roman"/>
          <w:b/>
          <w:sz w:val="36"/>
        </w:rPr>
      </w:pPr>
      <w:r>
        <w:rPr>
          <w:rFonts w:ascii="Times New Roman" w:hAnsi="Times New Roman" w:cs="Times New Roman"/>
          <w:b/>
          <w:sz w:val="36"/>
        </w:rPr>
        <w:t>Ideas clave.</w:t>
      </w:r>
    </w:p>
    <w:p w:rsidR="00DD7B2B" w:rsidRPr="003600CF" w:rsidRDefault="00DD7B2B" w:rsidP="00DD7B2B">
      <w:pPr>
        <w:spacing w:after="0"/>
        <w:jc w:val="center"/>
        <w:rPr>
          <w:rFonts w:ascii="Times New Roman" w:hAnsi="Times New Roman" w:cs="Times New Roman"/>
          <w:b/>
          <w:bCs/>
          <w:sz w:val="28"/>
        </w:rPr>
      </w:pPr>
    </w:p>
    <w:p w:rsidR="00DD7B2B" w:rsidRDefault="00DD7B2B" w:rsidP="00DD7B2B">
      <w:pPr>
        <w:rPr>
          <w:rFonts w:ascii="Times New Roman" w:hAnsi="Times New Roman" w:cs="Times New Roman"/>
          <w:b/>
          <w:sz w:val="28"/>
        </w:rPr>
      </w:pPr>
    </w:p>
    <w:p w:rsidR="00DD7B2B" w:rsidRDefault="00DD7B2B" w:rsidP="00DD7B2B">
      <w:pPr>
        <w:rPr>
          <w:rFonts w:ascii="Times New Roman" w:hAnsi="Times New Roman" w:cs="Times New Roman"/>
          <w:b/>
          <w:sz w:val="28"/>
        </w:rPr>
      </w:pPr>
    </w:p>
    <w:p w:rsidR="00DD7B2B" w:rsidRDefault="00DD7B2B" w:rsidP="00DD7B2B">
      <w:pPr>
        <w:rPr>
          <w:rFonts w:ascii="Times New Roman" w:hAnsi="Times New Roman" w:cs="Times New Roman"/>
          <w:b/>
          <w:sz w:val="24"/>
        </w:rPr>
      </w:pPr>
    </w:p>
    <w:p w:rsidR="00DD7B2B" w:rsidRPr="002624A0" w:rsidRDefault="00DD7B2B" w:rsidP="00DD7B2B">
      <w:pPr>
        <w:rPr>
          <w:rFonts w:ascii="Times New Roman" w:hAnsi="Times New Roman" w:cs="Times New Roman"/>
          <w:sz w:val="24"/>
        </w:rPr>
      </w:pPr>
      <w:r w:rsidRPr="002624A0">
        <w:rPr>
          <w:rFonts w:ascii="Times New Roman" w:hAnsi="Times New Roman" w:cs="Times New Roman"/>
          <w:b/>
          <w:sz w:val="24"/>
        </w:rPr>
        <w:t>Nombre:</w:t>
      </w:r>
      <w:r w:rsidRPr="002624A0">
        <w:rPr>
          <w:rFonts w:ascii="Times New Roman" w:hAnsi="Times New Roman" w:cs="Times New Roman"/>
          <w:sz w:val="24"/>
        </w:rPr>
        <w:t xml:space="preserve"> Oscar Adrián Rosales Martínez.</w:t>
      </w:r>
    </w:p>
    <w:p w:rsidR="00DD7B2B" w:rsidRPr="002624A0" w:rsidRDefault="00DD7B2B" w:rsidP="00DD7B2B">
      <w:pPr>
        <w:rPr>
          <w:rFonts w:ascii="Times New Roman" w:hAnsi="Times New Roman" w:cs="Times New Roman"/>
          <w:sz w:val="24"/>
        </w:rPr>
      </w:pPr>
      <w:r w:rsidRPr="002624A0">
        <w:rPr>
          <w:rFonts w:ascii="Times New Roman" w:hAnsi="Times New Roman" w:cs="Times New Roman"/>
          <w:b/>
          <w:sz w:val="24"/>
        </w:rPr>
        <w:t>Matricula:</w:t>
      </w:r>
      <w:r w:rsidRPr="002624A0">
        <w:rPr>
          <w:rFonts w:ascii="Times New Roman" w:hAnsi="Times New Roman" w:cs="Times New Roman"/>
          <w:sz w:val="24"/>
        </w:rPr>
        <w:t xml:space="preserve"> #303714</w:t>
      </w:r>
    </w:p>
    <w:p w:rsidR="00DD7B2B" w:rsidRPr="002624A0" w:rsidRDefault="00DD7B2B" w:rsidP="00DD7B2B">
      <w:pPr>
        <w:rPr>
          <w:rFonts w:ascii="Times New Roman" w:hAnsi="Times New Roman" w:cs="Times New Roman"/>
          <w:sz w:val="24"/>
        </w:rPr>
      </w:pPr>
      <w:r w:rsidRPr="002624A0">
        <w:rPr>
          <w:rFonts w:ascii="Times New Roman" w:hAnsi="Times New Roman" w:cs="Times New Roman"/>
          <w:b/>
          <w:sz w:val="24"/>
        </w:rPr>
        <w:t>Asignatura:</w:t>
      </w:r>
      <w:r w:rsidRPr="002624A0">
        <w:rPr>
          <w:rFonts w:ascii="Times New Roman" w:hAnsi="Times New Roman" w:cs="Times New Roman"/>
          <w:sz w:val="24"/>
        </w:rPr>
        <w:t xml:space="preserve"> </w:t>
      </w:r>
      <w:r>
        <w:rPr>
          <w:rFonts w:ascii="Times New Roman" w:hAnsi="Times New Roman" w:cs="Times New Roman"/>
          <w:sz w:val="24"/>
        </w:rPr>
        <w:t xml:space="preserve">Fundamentos de la sociedad de la información y el conocimiento. </w:t>
      </w:r>
      <w:r w:rsidRPr="002624A0">
        <w:rPr>
          <w:rFonts w:ascii="Times New Roman" w:hAnsi="Times New Roman" w:cs="Times New Roman"/>
          <w:sz w:val="24"/>
        </w:rPr>
        <w:t xml:space="preserve">  </w:t>
      </w:r>
    </w:p>
    <w:p w:rsidR="00DD7B2B" w:rsidRPr="002624A0" w:rsidRDefault="00DD7B2B" w:rsidP="00DD7B2B">
      <w:pPr>
        <w:rPr>
          <w:rFonts w:ascii="Times New Roman" w:hAnsi="Times New Roman" w:cs="Times New Roman"/>
          <w:sz w:val="24"/>
        </w:rPr>
      </w:pPr>
      <w:r w:rsidRPr="002624A0">
        <w:rPr>
          <w:rFonts w:ascii="Times New Roman" w:hAnsi="Times New Roman" w:cs="Times New Roman"/>
          <w:b/>
          <w:sz w:val="24"/>
        </w:rPr>
        <w:t>Profesor(a):</w:t>
      </w:r>
      <w:r w:rsidRPr="002624A0">
        <w:rPr>
          <w:rFonts w:ascii="Times New Roman" w:hAnsi="Times New Roman" w:cs="Times New Roman"/>
          <w:sz w:val="24"/>
        </w:rPr>
        <w:t xml:space="preserve"> </w:t>
      </w:r>
      <w:r>
        <w:rPr>
          <w:rFonts w:ascii="Times New Roman" w:hAnsi="Times New Roman" w:cs="Times New Roman"/>
          <w:sz w:val="24"/>
        </w:rPr>
        <w:t>Dr. José Octavio Islas Carmona</w:t>
      </w:r>
      <w:r w:rsidRPr="002624A0">
        <w:rPr>
          <w:rFonts w:ascii="Times New Roman" w:hAnsi="Times New Roman" w:cs="Times New Roman"/>
          <w:sz w:val="24"/>
        </w:rPr>
        <w:t xml:space="preserve">  </w:t>
      </w:r>
    </w:p>
    <w:p w:rsidR="00DD7B2B" w:rsidRPr="002624A0" w:rsidRDefault="00DD7B2B" w:rsidP="00DD7B2B">
      <w:pPr>
        <w:rPr>
          <w:rFonts w:ascii="Times New Roman" w:hAnsi="Times New Roman" w:cs="Times New Roman"/>
          <w:sz w:val="24"/>
        </w:rPr>
      </w:pPr>
      <w:r w:rsidRPr="002624A0">
        <w:rPr>
          <w:rFonts w:ascii="Times New Roman" w:hAnsi="Times New Roman" w:cs="Times New Roman"/>
          <w:b/>
          <w:sz w:val="24"/>
        </w:rPr>
        <w:t>Licenciatura:</w:t>
      </w:r>
      <w:r w:rsidRPr="002624A0">
        <w:rPr>
          <w:rFonts w:ascii="Times New Roman" w:hAnsi="Times New Roman" w:cs="Times New Roman"/>
          <w:sz w:val="24"/>
        </w:rPr>
        <w:t xml:space="preserve"> Periodismo.</w:t>
      </w:r>
    </w:p>
    <w:p w:rsidR="00DD7B2B" w:rsidRDefault="00DD7B2B">
      <w:pPr>
        <w:rPr>
          <w:rFonts w:ascii="Times New Roman" w:hAnsi="Times New Roman" w:cs="Times New Roman"/>
          <w:b/>
          <w:sz w:val="28"/>
        </w:rPr>
      </w:pPr>
    </w:p>
    <w:p w:rsidR="00DD7B2B" w:rsidRDefault="00DD7B2B">
      <w:pPr>
        <w:rPr>
          <w:rFonts w:ascii="Times New Roman" w:hAnsi="Times New Roman" w:cs="Times New Roman"/>
          <w:b/>
          <w:sz w:val="28"/>
        </w:rPr>
      </w:pPr>
    </w:p>
    <w:p w:rsidR="00DD7B2B" w:rsidRDefault="00DD7B2B">
      <w:pPr>
        <w:rPr>
          <w:rFonts w:ascii="Times New Roman" w:hAnsi="Times New Roman" w:cs="Times New Roman"/>
          <w:b/>
          <w:sz w:val="28"/>
        </w:rPr>
      </w:pPr>
    </w:p>
    <w:p w:rsidR="00DD7B2B" w:rsidRDefault="00DD7B2B">
      <w:pPr>
        <w:rPr>
          <w:rFonts w:ascii="Times New Roman" w:hAnsi="Times New Roman" w:cs="Times New Roman"/>
          <w:b/>
          <w:sz w:val="28"/>
        </w:rPr>
      </w:pPr>
    </w:p>
    <w:p w:rsidR="00155757" w:rsidRPr="00DD7B2B" w:rsidRDefault="00310110">
      <w:pPr>
        <w:rPr>
          <w:rFonts w:ascii="Times New Roman" w:hAnsi="Times New Roman" w:cs="Times New Roman"/>
          <w:b/>
          <w:sz w:val="28"/>
        </w:rPr>
      </w:pPr>
      <w:r w:rsidRPr="00DD7B2B">
        <w:rPr>
          <w:rFonts w:ascii="Times New Roman" w:hAnsi="Times New Roman" w:cs="Times New Roman"/>
          <w:b/>
          <w:sz w:val="28"/>
        </w:rPr>
        <w:lastRenderedPageBreak/>
        <w:t xml:space="preserve">Capítulo I: El culto del número. </w:t>
      </w:r>
    </w:p>
    <w:p w:rsidR="00CE6C72" w:rsidRPr="00DD7B2B" w:rsidRDefault="00CE6C72" w:rsidP="002C586A">
      <w:pPr>
        <w:pStyle w:val="Prrafodelista"/>
        <w:numPr>
          <w:ilvl w:val="0"/>
          <w:numId w:val="1"/>
        </w:numPr>
        <w:spacing w:line="360" w:lineRule="auto"/>
        <w:jc w:val="both"/>
        <w:rPr>
          <w:rFonts w:ascii="Times New Roman" w:hAnsi="Times New Roman" w:cs="Times New Roman"/>
          <w:sz w:val="24"/>
          <w:szCs w:val="24"/>
        </w:rPr>
      </w:pPr>
      <w:r w:rsidRPr="00DD7B2B">
        <w:rPr>
          <w:rFonts w:ascii="Times New Roman" w:hAnsi="Times New Roman" w:cs="Times New Roman"/>
          <w:sz w:val="24"/>
          <w:szCs w:val="24"/>
        </w:rPr>
        <w:t xml:space="preserve">El pensamiento matemático y su acción útil se vuelven el modelo ideal para probar la veracidad de cualquier discurso, lo que da pie a que la sociedad empiece a regirse por la información. Momento clave de la historia humana que puede compararse con la revolución francesa. </w:t>
      </w:r>
    </w:p>
    <w:p w:rsidR="00D90217" w:rsidRPr="00DD7B2B" w:rsidRDefault="00D90217" w:rsidP="00D90217">
      <w:pPr>
        <w:pStyle w:val="Prrafodelista"/>
        <w:jc w:val="both"/>
        <w:rPr>
          <w:rFonts w:ascii="Times New Roman" w:hAnsi="Times New Roman" w:cs="Times New Roman"/>
          <w:sz w:val="24"/>
          <w:szCs w:val="24"/>
        </w:rPr>
      </w:pPr>
    </w:p>
    <w:p w:rsidR="00CE6C72" w:rsidRPr="00DD7B2B" w:rsidRDefault="00CE6C72" w:rsidP="002C586A">
      <w:pPr>
        <w:pStyle w:val="Prrafodelista"/>
        <w:numPr>
          <w:ilvl w:val="0"/>
          <w:numId w:val="1"/>
        </w:numPr>
        <w:spacing w:line="360" w:lineRule="auto"/>
        <w:jc w:val="both"/>
        <w:rPr>
          <w:rFonts w:ascii="Times New Roman" w:hAnsi="Times New Roman" w:cs="Times New Roman"/>
          <w:sz w:val="24"/>
          <w:szCs w:val="24"/>
        </w:rPr>
      </w:pPr>
      <w:r w:rsidRPr="00DD7B2B">
        <w:rPr>
          <w:rFonts w:ascii="Times New Roman" w:hAnsi="Times New Roman" w:cs="Times New Roman"/>
          <w:sz w:val="24"/>
          <w:szCs w:val="24"/>
        </w:rPr>
        <w:t xml:space="preserve">El </w:t>
      </w:r>
      <w:r w:rsidR="00D90217" w:rsidRPr="00DD7B2B">
        <w:rPr>
          <w:rFonts w:ascii="Times New Roman" w:hAnsi="Times New Roman" w:cs="Times New Roman"/>
          <w:sz w:val="24"/>
          <w:szCs w:val="24"/>
        </w:rPr>
        <w:t>desarrollo del ca</w:t>
      </w:r>
      <w:r w:rsidRPr="00DD7B2B">
        <w:rPr>
          <w:rFonts w:ascii="Times New Roman" w:hAnsi="Times New Roman" w:cs="Times New Roman"/>
          <w:sz w:val="24"/>
          <w:szCs w:val="24"/>
        </w:rPr>
        <w:t xml:space="preserve">pitalismo moderno se ve </w:t>
      </w:r>
      <w:r w:rsidR="00D90217" w:rsidRPr="00DD7B2B">
        <w:rPr>
          <w:rFonts w:ascii="Times New Roman" w:hAnsi="Times New Roman" w:cs="Times New Roman"/>
          <w:sz w:val="24"/>
          <w:szCs w:val="24"/>
        </w:rPr>
        <w:t xml:space="preserve">determinado por la búsqueda de métodos de cálculo más rápidos, lo que permite una diversidad de acciones en varios campos de la sociedad. </w:t>
      </w:r>
    </w:p>
    <w:p w:rsidR="002C586A" w:rsidRPr="00DD7B2B" w:rsidRDefault="002C586A" w:rsidP="002C586A">
      <w:pPr>
        <w:pStyle w:val="Prrafodelista"/>
        <w:rPr>
          <w:rFonts w:ascii="Times New Roman" w:hAnsi="Times New Roman" w:cs="Times New Roman"/>
          <w:sz w:val="24"/>
          <w:szCs w:val="24"/>
        </w:rPr>
      </w:pPr>
    </w:p>
    <w:p w:rsidR="002C586A" w:rsidRPr="00DD7B2B" w:rsidRDefault="002C586A" w:rsidP="002C586A">
      <w:pPr>
        <w:pStyle w:val="Prrafodelista"/>
        <w:numPr>
          <w:ilvl w:val="0"/>
          <w:numId w:val="1"/>
        </w:numPr>
        <w:spacing w:line="360" w:lineRule="auto"/>
        <w:jc w:val="both"/>
        <w:rPr>
          <w:rFonts w:ascii="Times New Roman" w:hAnsi="Times New Roman" w:cs="Times New Roman"/>
          <w:sz w:val="24"/>
          <w:szCs w:val="24"/>
        </w:rPr>
      </w:pPr>
      <w:r w:rsidRPr="00DD7B2B">
        <w:rPr>
          <w:rFonts w:ascii="Times New Roman" w:hAnsi="Times New Roman" w:cs="Times New Roman"/>
          <w:sz w:val="24"/>
          <w:szCs w:val="24"/>
        </w:rPr>
        <w:t>Leibniz se esforzó en la construcción de un lenguaje ecuménico que pudiera contribuir al acercamiento de los pueblos y a su vez, a todo el género humano en su totalidad.</w:t>
      </w:r>
    </w:p>
    <w:p w:rsidR="002C586A" w:rsidRPr="00DD7B2B" w:rsidRDefault="002C586A" w:rsidP="002C586A">
      <w:pPr>
        <w:pStyle w:val="Prrafodelista"/>
        <w:rPr>
          <w:rFonts w:ascii="Times New Roman" w:hAnsi="Times New Roman" w:cs="Times New Roman"/>
          <w:sz w:val="24"/>
          <w:szCs w:val="24"/>
        </w:rPr>
      </w:pPr>
    </w:p>
    <w:p w:rsidR="002C586A" w:rsidRPr="00DD7B2B" w:rsidRDefault="002C586A" w:rsidP="002C586A">
      <w:pPr>
        <w:pStyle w:val="Prrafodelista"/>
        <w:numPr>
          <w:ilvl w:val="0"/>
          <w:numId w:val="1"/>
        </w:numPr>
        <w:spacing w:after="160" w:line="360" w:lineRule="auto"/>
        <w:jc w:val="both"/>
        <w:rPr>
          <w:rFonts w:ascii="Times New Roman" w:hAnsi="Times New Roman" w:cs="Times New Roman"/>
          <w:sz w:val="24"/>
          <w:szCs w:val="24"/>
          <w:lang w:val="es-EC"/>
        </w:rPr>
      </w:pPr>
      <w:r w:rsidRPr="00DD7B2B">
        <w:rPr>
          <w:rFonts w:ascii="Times New Roman" w:eastAsiaTheme="minorEastAsia" w:hAnsi="Times New Roman" w:cs="Times New Roman"/>
          <w:sz w:val="24"/>
          <w:szCs w:val="24"/>
          <w:lang w:val="es-US"/>
        </w:rPr>
        <w:t>Michel Foucault se inspiró en la obra de Borges “</w:t>
      </w:r>
      <w:r w:rsidRPr="00DD7B2B">
        <w:rPr>
          <w:rFonts w:ascii="Times New Roman" w:eastAsiaTheme="minorEastAsia" w:hAnsi="Times New Roman" w:cs="Times New Roman"/>
          <w:i/>
          <w:sz w:val="24"/>
          <w:szCs w:val="24"/>
          <w:lang w:val="es-US"/>
        </w:rPr>
        <w:t>Otras inquisiciones</w:t>
      </w:r>
      <w:r w:rsidRPr="00DD7B2B">
        <w:rPr>
          <w:rFonts w:ascii="Times New Roman" w:eastAsiaTheme="minorEastAsia" w:hAnsi="Times New Roman" w:cs="Times New Roman"/>
          <w:sz w:val="24"/>
          <w:szCs w:val="24"/>
          <w:lang w:val="es-US"/>
        </w:rPr>
        <w:t>”, que incursiona en diversos episodios de la historia de la civilización, la previsión del futuro, la filosofía, entre muchas otras. En su obra “</w:t>
      </w:r>
      <w:r w:rsidRPr="00DD7B2B">
        <w:rPr>
          <w:rFonts w:ascii="Times New Roman" w:eastAsiaTheme="minorEastAsia" w:hAnsi="Times New Roman" w:cs="Times New Roman"/>
          <w:i/>
          <w:sz w:val="24"/>
          <w:szCs w:val="24"/>
          <w:lang w:val="es-US"/>
        </w:rPr>
        <w:t>Las palabras y las cosas</w:t>
      </w:r>
      <w:r w:rsidRPr="00DD7B2B">
        <w:rPr>
          <w:rFonts w:ascii="Times New Roman" w:eastAsiaTheme="minorEastAsia" w:hAnsi="Times New Roman" w:cs="Times New Roman"/>
          <w:sz w:val="24"/>
          <w:szCs w:val="24"/>
          <w:lang w:val="es-US"/>
        </w:rPr>
        <w:t xml:space="preserve">” busca los orígenes de la ciencia y el impacto de esta en el desarrollo de la humanidad. </w:t>
      </w:r>
    </w:p>
    <w:p w:rsidR="002C586A" w:rsidRPr="00DD7B2B" w:rsidRDefault="002C586A" w:rsidP="002C586A">
      <w:pPr>
        <w:pStyle w:val="Prrafodelista"/>
        <w:rPr>
          <w:rFonts w:ascii="Times New Roman" w:hAnsi="Times New Roman" w:cs="Times New Roman"/>
          <w:sz w:val="24"/>
          <w:szCs w:val="24"/>
          <w:lang w:val="es-EC"/>
        </w:rPr>
      </w:pPr>
    </w:p>
    <w:p w:rsidR="002C586A" w:rsidRPr="00DD7B2B" w:rsidRDefault="001D37D1" w:rsidP="002C586A">
      <w:pPr>
        <w:pStyle w:val="Prrafodelista"/>
        <w:numPr>
          <w:ilvl w:val="0"/>
          <w:numId w:val="1"/>
        </w:numPr>
        <w:spacing w:after="160" w:line="360" w:lineRule="auto"/>
        <w:jc w:val="both"/>
        <w:rPr>
          <w:rFonts w:ascii="Times New Roman" w:hAnsi="Times New Roman" w:cs="Times New Roman"/>
          <w:sz w:val="24"/>
          <w:szCs w:val="24"/>
          <w:lang w:val="es-EC"/>
        </w:rPr>
      </w:pPr>
      <w:r w:rsidRPr="00DD7B2B">
        <w:rPr>
          <w:rFonts w:ascii="Times New Roman" w:hAnsi="Times New Roman" w:cs="Times New Roman"/>
          <w:sz w:val="24"/>
          <w:szCs w:val="24"/>
          <w:lang w:val="es-EC"/>
        </w:rPr>
        <w:t>A partir de 166</w:t>
      </w:r>
      <w:r w:rsidR="002C586A" w:rsidRPr="00DD7B2B">
        <w:rPr>
          <w:rFonts w:ascii="Times New Roman" w:hAnsi="Times New Roman" w:cs="Times New Roman"/>
          <w:sz w:val="24"/>
          <w:szCs w:val="24"/>
          <w:lang w:val="es-EC"/>
        </w:rPr>
        <w:t xml:space="preserve">0, el cálculo de probabilidades, cuyas bases se remontan a Pascal y </w:t>
      </w:r>
      <w:proofErr w:type="spellStart"/>
      <w:r w:rsidR="002C586A" w:rsidRPr="00DD7B2B">
        <w:rPr>
          <w:rFonts w:ascii="Times New Roman" w:hAnsi="Times New Roman" w:cs="Times New Roman"/>
          <w:sz w:val="24"/>
          <w:szCs w:val="24"/>
          <w:lang w:val="es-EC"/>
        </w:rPr>
        <w:t>Huyghens</w:t>
      </w:r>
      <w:proofErr w:type="spellEnd"/>
      <w:r w:rsidRPr="00DD7B2B">
        <w:rPr>
          <w:rFonts w:ascii="Times New Roman" w:hAnsi="Times New Roman" w:cs="Times New Roman"/>
          <w:sz w:val="24"/>
          <w:szCs w:val="24"/>
          <w:lang w:val="es-EC"/>
        </w:rPr>
        <w:t>, se convierte en una nueva forma de objetivación de las sociedades humanas, lo que proporciona orden y orientación en el Estado.</w:t>
      </w:r>
    </w:p>
    <w:p w:rsidR="001D37D1" w:rsidRPr="00DD7B2B" w:rsidRDefault="001D37D1" w:rsidP="001D37D1">
      <w:pPr>
        <w:pStyle w:val="Prrafodelista"/>
        <w:rPr>
          <w:rFonts w:ascii="Times New Roman" w:hAnsi="Times New Roman" w:cs="Times New Roman"/>
          <w:sz w:val="24"/>
          <w:szCs w:val="24"/>
          <w:lang w:val="es-EC"/>
        </w:rPr>
      </w:pPr>
    </w:p>
    <w:p w:rsidR="001D37D1" w:rsidRPr="00DD7B2B" w:rsidRDefault="001D37D1" w:rsidP="001D37D1">
      <w:pPr>
        <w:pStyle w:val="Prrafodelista"/>
        <w:numPr>
          <w:ilvl w:val="0"/>
          <w:numId w:val="1"/>
        </w:numPr>
        <w:spacing w:after="160" w:line="360" w:lineRule="auto"/>
        <w:jc w:val="both"/>
        <w:rPr>
          <w:rFonts w:ascii="Times New Roman" w:hAnsi="Times New Roman" w:cs="Times New Roman"/>
          <w:sz w:val="24"/>
          <w:szCs w:val="24"/>
          <w:lang w:val="es-EC"/>
        </w:rPr>
      </w:pPr>
      <w:r w:rsidRPr="00DD7B2B">
        <w:rPr>
          <w:rFonts w:ascii="Times New Roman" w:hAnsi="Times New Roman" w:cs="Times New Roman"/>
          <w:sz w:val="24"/>
          <w:szCs w:val="24"/>
          <w:lang w:val="es-EC"/>
        </w:rPr>
        <w:t>El “</w:t>
      </w:r>
      <w:r w:rsidRPr="00DD7B2B">
        <w:rPr>
          <w:rFonts w:ascii="Times New Roman" w:hAnsi="Times New Roman" w:cs="Times New Roman"/>
          <w:i/>
          <w:sz w:val="24"/>
          <w:szCs w:val="24"/>
          <w:lang w:val="es-EC"/>
        </w:rPr>
        <w:t>romanticismo del número</w:t>
      </w:r>
      <w:r w:rsidRPr="00DD7B2B">
        <w:rPr>
          <w:rFonts w:ascii="Times New Roman" w:hAnsi="Times New Roman" w:cs="Times New Roman"/>
          <w:sz w:val="24"/>
          <w:szCs w:val="24"/>
          <w:lang w:val="es-EC"/>
        </w:rPr>
        <w:t>”, según la expresión del sociólogo Max Weber, será puesto a prueba por la gestión pragmática de la sociedad industrial. Los hombres contaron los números y, finalmente, sólo los números contaron.</w:t>
      </w:r>
    </w:p>
    <w:p w:rsidR="001D37D1" w:rsidRPr="00DD7B2B" w:rsidRDefault="001D37D1" w:rsidP="000C4E1A">
      <w:pPr>
        <w:spacing w:after="160" w:line="360" w:lineRule="auto"/>
        <w:jc w:val="both"/>
        <w:rPr>
          <w:rFonts w:ascii="Times New Roman" w:hAnsi="Times New Roman" w:cs="Times New Roman"/>
          <w:sz w:val="24"/>
          <w:szCs w:val="24"/>
          <w:lang w:val="es-EC"/>
        </w:rPr>
      </w:pPr>
    </w:p>
    <w:p w:rsidR="001D37D1" w:rsidRPr="00DD7B2B" w:rsidRDefault="001D37D1" w:rsidP="001D37D1">
      <w:pPr>
        <w:spacing w:after="160" w:line="360" w:lineRule="auto"/>
        <w:jc w:val="both"/>
        <w:rPr>
          <w:rFonts w:ascii="Times New Roman" w:hAnsi="Times New Roman" w:cs="Times New Roman"/>
          <w:sz w:val="24"/>
          <w:szCs w:val="24"/>
          <w:lang w:val="es-EC"/>
        </w:rPr>
      </w:pPr>
    </w:p>
    <w:p w:rsidR="001D37D1" w:rsidRPr="00DD7B2B" w:rsidRDefault="001D37D1" w:rsidP="001D37D1">
      <w:pPr>
        <w:spacing w:after="160" w:line="360" w:lineRule="auto"/>
        <w:jc w:val="both"/>
        <w:rPr>
          <w:rFonts w:ascii="Times New Roman" w:hAnsi="Times New Roman" w:cs="Times New Roman"/>
          <w:sz w:val="24"/>
          <w:szCs w:val="24"/>
          <w:lang w:val="es-EC"/>
        </w:rPr>
      </w:pPr>
    </w:p>
    <w:p w:rsidR="001D37D1" w:rsidRPr="00DD7B2B" w:rsidRDefault="001D37D1" w:rsidP="001D37D1">
      <w:pPr>
        <w:spacing w:after="160" w:line="360" w:lineRule="auto"/>
        <w:jc w:val="both"/>
        <w:rPr>
          <w:rFonts w:ascii="Times New Roman" w:hAnsi="Times New Roman" w:cs="Times New Roman"/>
          <w:sz w:val="24"/>
          <w:szCs w:val="24"/>
          <w:lang w:val="es-EC"/>
        </w:rPr>
      </w:pPr>
    </w:p>
    <w:p w:rsidR="001D37D1" w:rsidRPr="00DD7B2B" w:rsidRDefault="001D37D1" w:rsidP="001D37D1">
      <w:pPr>
        <w:spacing w:after="160" w:line="360" w:lineRule="auto"/>
        <w:jc w:val="both"/>
        <w:rPr>
          <w:rFonts w:ascii="Times New Roman" w:hAnsi="Times New Roman" w:cs="Times New Roman"/>
          <w:b/>
          <w:sz w:val="28"/>
          <w:szCs w:val="24"/>
          <w:lang w:val="es-EC"/>
        </w:rPr>
      </w:pPr>
      <w:r w:rsidRPr="00DD7B2B">
        <w:rPr>
          <w:rFonts w:ascii="Times New Roman" w:hAnsi="Times New Roman" w:cs="Times New Roman"/>
          <w:b/>
          <w:sz w:val="28"/>
          <w:szCs w:val="24"/>
          <w:lang w:val="es-EC"/>
        </w:rPr>
        <w:lastRenderedPageBreak/>
        <w:t xml:space="preserve">Capitulo II: La gestión de la era industrial y científica. </w:t>
      </w:r>
    </w:p>
    <w:p w:rsidR="000232E8" w:rsidRPr="00DD7B2B" w:rsidRDefault="00310110" w:rsidP="000232E8">
      <w:pPr>
        <w:pStyle w:val="Prrafodelista"/>
        <w:numPr>
          <w:ilvl w:val="0"/>
          <w:numId w:val="3"/>
        </w:numPr>
        <w:spacing w:after="160" w:line="360" w:lineRule="auto"/>
        <w:jc w:val="both"/>
        <w:rPr>
          <w:rFonts w:ascii="Times New Roman" w:hAnsi="Times New Roman" w:cs="Times New Roman"/>
          <w:sz w:val="24"/>
          <w:szCs w:val="24"/>
          <w:lang w:val="es-EC"/>
        </w:rPr>
      </w:pPr>
      <w:r w:rsidRPr="00DD7B2B">
        <w:rPr>
          <w:rFonts w:ascii="Times New Roman" w:hAnsi="Times New Roman" w:cs="Times New Roman"/>
          <w:sz w:val="24"/>
          <w:szCs w:val="24"/>
          <w:lang w:val="es-EC"/>
        </w:rPr>
        <w:t xml:space="preserve">La industrialización cambia el paradigma de los modos de gobernar en las sociedades. Todo aquello que sea cuantificable resulta un modelo atractivo para los gobiernos y se comienzan a gestar políticas </w:t>
      </w:r>
      <w:r w:rsidR="000232E8" w:rsidRPr="00DD7B2B">
        <w:rPr>
          <w:rFonts w:ascii="Times New Roman" w:hAnsi="Times New Roman" w:cs="Times New Roman"/>
          <w:sz w:val="24"/>
          <w:szCs w:val="24"/>
          <w:lang w:val="es-EC"/>
        </w:rPr>
        <w:t>para las multitudes.</w:t>
      </w:r>
    </w:p>
    <w:p w:rsidR="000232E8" w:rsidRPr="00DD7B2B" w:rsidRDefault="000232E8" w:rsidP="000232E8">
      <w:pPr>
        <w:pStyle w:val="Prrafodelista"/>
        <w:spacing w:after="160" w:line="360" w:lineRule="auto"/>
        <w:jc w:val="both"/>
        <w:rPr>
          <w:rFonts w:ascii="Times New Roman" w:hAnsi="Times New Roman" w:cs="Times New Roman"/>
          <w:sz w:val="24"/>
          <w:szCs w:val="24"/>
          <w:lang w:val="es-EC"/>
        </w:rPr>
      </w:pPr>
    </w:p>
    <w:p w:rsidR="000232E8" w:rsidRPr="00DD7B2B" w:rsidRDefault="000232E8" w:rsidP="000232E8">
      <w:pPr>
        <w:pStyle w:val="Prrafodelista"/>
        <w:numPr>
          <w:ilvl w:val="0"/>
          <w:numId w:val="3"/>
        </w:numPr>
        <w:spacing w:after="160" w:line="360" w:lineRule="auto"/>
        <w:jc w:val="both"/>
        <w:rPr>
          <w:rFonts w:ascii="Times New Roman" w:hAnsi="Times New Roman" w:cs="Times New Roman"/>
          <w:sz w:val="24"/>
          <w:szCs w:val="24"/>
          <w:lang w:val="es-EC"/>
        </w:rPr>
      </w:pPr>
      <w:r w:rsidRPr="00DD7B2B">
        <w:rPr>
          <w:rFonts w:ascii="Times New Roman" w:hAnsi="Times New Roman" w:cs="Times New Roman"/>
          <w:sz w:val="24"/>
          <w:szCs w:val="24"/>
          <w:lang w:val="es-EC"/>
        </w:rPr>
        <w:t>Tratar a la sociedad como una industria se vuelve la única solución a la crisis de la civilización. No se gobierna a los hombres, sino como</w:t>
      </w:r>
      <w:r w:rsidR="0099261D" w:rsidRPr="00DD7B2B">
        <w:rPr>
          <w:rFonts w:ascii="Times New Roman" w:hAnsi="Times New Roman" w:cs="Times New Roman"/>
          <w:sz w:val="24"/>
          <w:szCs w:val="24"/>
          <w:lang w:val="es-EC"/>
        </w:rPr>
        <w:t xml:space="preserve"> se administran las cosas.</w:t>
      </w:r>
    </w:p>
    <w:p w:rsidR="0099261D" w:rsidRPr="00DD7B2B" w:rsidRDefault="0099261D" w:rsidP="0099261D">
      <w:pPr>
        <w:pStyle w:val="Prrafodelista"/>
        <w:rPr>
          <w:rFonts w:ascii="Times New Roman" w:hAnsi="Times New Roman" w:cs="Times New Roman"/>
          <w:sz w:val="24"/>
          <w:szCs w:val="24"/>
          <w:lang w:val="es-EC"/>
        </w:rPr>
      </w:pPr>
    </w:p>
    <w:p w:rsidR="0099261D" w:rsidRPr="00DD7B2B" w:rsidRDefault="0099261D" w:rsidP="000232E8">
      <w:pPr>
        <w:pStyle w:val="Prrafodelista"/>
        <w:numPr>
          <w:ilvl w:val="0"/>
          <w:numId w:val="3"/>
        </w:numPr>
        <w:spacing w:after="160" w:line="360" w:lineRule="auto"/>
        <w:jc w:val="both"/>
        <w:rPr>
          <w:rFonts w:ascii="Times New Roman" w:hAnsi="Times New Roman" w:cs="Times New Roman"/>
          <w:sz w:val="24"/>
          <w:szCs w:val="24"/>
          <w:lang w:val="es-EC"/>
        </w:rPr>
      </w:pPr>
      <w:r w:rsidRPr="00DD7B2B">
        <w:rPr>
          <w:rFonts w:ascii="Times New Roman" w:hAnsi="Times New Roman" w:cs="Times New Roman"/>
          <w:sz w:val="24"/>
        </w:rPr>
        <w:t>El organismo social de la era positiva o industrial tiene por principio estructural a la jerarquía de funciones.</w:t>
      </w:r>
    </w:p>
    <w:p w:rsidR="00C861D9" w:rsidRPr="00DD7B2B" w:rsidRDefault="00C861D9" w:rsidP="00C861D9">
      <w:pPr>
        <w:pStyle w:val="Prrafodelista"/>
        <w:rPr>
          <w:rFonts w:ascii="Times New Roman" w:hAnsi="Times New Roman" w:cs="Times New Roman"/>
          <w:sz w:val="24"/>
          <w:szCs w:val="24"/>
          <w:lang w:val="es-EC"/>
        </w:rPr>
      </w:pPr>
    </w:p>
    <w:p w:rsidR="00C861D9" w:rsidRPr="00DD7B2B" w:rsidRDefault="00C861D9" w:rsidP="00C861D9">
      <w:pPr>
        <w:pStyle w:val="Prrafodelista"/>
        <w:numPr>
          <w:ilvl w:val="0"/>
          <w:numId w:val="3"/>
        </w:numPr>
        <w:spacing w:after="160" w:line="360" w:lineRule="auto"/>
        <w:jc w:val="both"/>
        <w:rPr>
          <w:rFonts w:ascii="Times New Roman" w:hAnsi="Times New Roman" w:cs="Times New Roman"/>
          <w:sz w:val="24"/>
          <w:szCs w:val="24"/>
          <w:lang w:val="es-EC"/>
        </w:rPr>
      </w:pPr>
      <w:r w:rsidRPr="00DD7B2B">
        <w:rPr>
          <w:rFonts w:ascii="Times New Roman" w:hAnsi="Times New Roman" w:cs="Times New Roman"/>
          <w:sz w:val="24"/>
          <w:szCs w:val="24"/>
          <w:lang w:val="es-EC"/>
        </w:rPr>
        <w:t xml:space="preserve">A medida que la civilización progresa, la división del trabajo, espiritual o temporalmente considerada, desde el punto de vista más amplio, aumenta en la misma proporción. De lo que se deduce, forzosamente, que los hombres dependen individualmente unos de otros, aunque cada uno de ellos depende todavía más de la masa, exactamente en la misma proporción. </w:t>
      </w:r>
    </w:p>
    <w:p w:rsidR="00C861D9" w:rsidRPr="00DD7B2B" w:rsidRDefault="00C861D9" w:rsidP="00C861D9">
      <w:pPr>
        <w:pStyle w:val="Prrafodelista"/>
        <w:rPr>
          <w:rFonts w:ascii="Times New Roman" w:hAnsi="Times New Roman" w:cs="Times New Roman"/>
          <w:sz w:val="24"/>
          <w:szCs w:val="24"/>
          <w:lang w:val="es-EC"/>
        </w:rPr>
      </w:pPr>
    </w:p>
    <w:p w:rsidR="00C861D9" w:rsidRPr="00DD7B2B" w:rsidRDefault="00C861D9" w:rsidP="00C861D9">
      <w:pPr>
        <w:pStyle w:val="Prrafodelista"/>
        <w:numPr>
          <w:ilvl w:val="0"/>
          <w:numId w:val="3"/>
        </w:numPr>
        <w:spacing w:after="160" w:line="360" w:lineRule="auto"/>
        <w:jc w:val="both"/>
        <w:rPr>
          <w:rFonts w:ascii="Times New Roman" w:hAnsi="Times New Roman" w:cs="Times New Roman"/>
          <w:sz w:val="24"/>
          <w:szCs w:val="24"/>
          <w:lang w:val="es-EC"/>
        </w:rPr>
      </w:pPr>
      <w:r w:rsidRPr="00DD7B2B">
        <w:rPr>
          <w:rFonts w:ascii="Times New Roman" w:hAnsi="Times New Roman" w:cs="Times New Roman"/>
          <w:sz w:val="24"/>
          <w:szCs w:val="24"/>
          <w:lang w:val="es-EC"/>
        </w:rPr>
        <w:t>Desde los primeros pasos de la joven república federal, la cuestión política del proyecto de sociedad subyacente en la implantación del dispositivo industrial ha sido un acicate para las esferas gubernamentales de los Estados Unidos.</w:t>
      </w:r>
    </w:p>
    <w:p w:rsidR="00C861D9" w:rsidRPr="00DD7B2B" w:rsidRDefault="00C861D9" w:rsidP="00C861D9">
      <w:pPr>
        <w:pStyle w:val="Prrafodelista"/>
        <w:rPr>
          <w:rFonts w:ascii="Times New Roman" w:hAnsi="Times New Roman" w:cs="Times New Roman"/>
          <w:sz w:val="24"/>
          <w:szCs w:val="24"/>
          <w:lang w:val="es-EC"/>
        </w:rPr>
      </w:pPr>
    </w:p>
    <w:p w:rsidR="00C861D9" w:rsidRPr="00DD7B2B" w:rsidRDefault="00C861D9" w:rsidP="00C861D9">
      <w:pPr>
        <w:pStyle w:val="Prrafodelista"/>
        <w:numPr>
          <w:ilvl w:val="0"/>
          <w:numId w:val="3"/>
        </w:numPr>
        <w:spacing w:after="160" w:line="360" w:lineRule="auto"/>
        <w:jc w:val="both"/>
        <w:rPr>
          <w:rFonts w:ascii="Times New Roman" w:hAnsi="Times New Roman" w:cs="Times New Roman"/>
          <w:sz w:val="24"/>
          <w:szCs w:val="24"/>
          <w:lang w:val="es-EC"/>
        </w:rPr>
      </w:pPr>
      <w:r w:rsidRPr="00DD7B2B">
        <w:rPr>
          <w:rFonts w:ascii="Times New Roman" w:hAnsi="Times New Roman" w:cs="Times New Roman"/>
          <w:sz w:val="24"/>
          <w:szCs w:val="24"/>
          <w:lang w:val="es-EC"/>
        </w:rPr>
        <w:t>Se piensa que la ciencia de los números está en vías de sustituir a la historia, como medio de análisis, e incluso llegan a entrever en la instauración de esta racionalización universal el acceso de la humanidad a la “era poshistórica”.</w:t>
      </w:r>
    </w:p>
    <w:p w:rsidR="00C861D9" w:rsidRPr="00DD7B2B" w:rsidRDefault="00C861D9" w:rsidP="00C861D9">
      <w:pPr>
        <w:pStyle w:val="Prrafodelista"/>
        <w:rPr>
          <w:rFonts w:ascii="Times New Roman" w:hAnsi="Times New Roman" w:cs="Times New Roman"/>
          <w:sz w:val="24"/>
          <w:szCs w:val="24"/>
          <w:lang w:val="es-EC"/>
        </w:rPr>
      </w:pPr>
    </w:p>
    <w:p w:rsidR="00C861D9" w:rsidRPr="00DD7B2B" w:rsidRDefault="00C861D9" w:rsidP="00C861D9">
      <w:pPr>
        <w:spacing w:after="160" w:line="360" w:lineRule="auto"/>
        <w:jc w:val="both"/>
        <w:rPr>
          <w:rFonts w:ascii="Times New Roman" w:hAnsi="Times New Roman" w:cs="Times New Roman"/>
          <w:sz w:val="24"/>
          <w:szCs w:val="24"/>
          <w:lang w:val="es-EC"/>
        </w:rPr>
      </w:pPr>
    </w:p>
    <w:p w:rsidR="00C861D9" w:rsidRPr="00DD7B2B" w:rsidRDefault="00C861D9" w:rsidP="00C861D9">
      <w:pPr>
        <w:spacing w:after="160" w:line="360" w:lineRule="auto"/>
        <w:jc w:val="both"/>
        <w:rPr>
          <w:rFonts w:ascii="Times New Roman" w:hAnsi="Times New Roman" w:cs="Times New Roman"/>
          <w:sz w:val="24"/>
          <w:szCs w:val="24"/>
          <w:lang w:val="es-EC"/>
        </w:rPr>
      </w:pPr>
    </w:p>
    <w:p w:rsidR="00C861D9" w:rsidRPr="00DD7B2B" w:rsidRDefault="00C861D9" w:rsidP="00C861D9">
      <w:pPr>
        <w:spacing w:after="160" w:line="360" w:lineRule="auto"/>
        <w:jc w:val="both"/>
        <w:rPr>
          <w:rFonts w:ascii="Times New Roman" w:hAnsi="Times New Roman" w:cs="Times New Roman"/>
          <w:sz w:val="24"/>
          <w:szCs w:val="24"/>
          <w:lang w:val="es-EC"/>
        </w:rPr>
      </w:pPr>
    </w:p>
    <w:p w:rsidR="00C861D9" w:rsidRPr="00DD7B2B" w:rsidRDefault="00C861D9" w:rsidP="00C861D9">
      <w:pPr>
        <w:spacing w:after="160" w:line="360" w:lineRule="auto"/>
        <w:jc w:val="both"/>
        <w:rPr>
          <w:rFonts w:ascii="Times New Roman" w:hAnsi="Times New Roman" w:cs="Times New Roman"/>
          <w:sz w:val="24"/>
          <w:szCs w:val="24"/>
          <w:lang w:val="es-EC"/>
        </w:rPr>
      </w:pPr>
    </w:p>
    <w:p w:rsidR="00DD7B2B" w:rsidRPr="00DD7B2B" w:rsidRDefault="00DD7B2B" w:rsidP="00C861D9">
      <w:pPr>
        <w:spacing w:after="160" w:line="360" w:lineRule="auto"/>
        <w:jc w:val="both"/>
        <w:rPr>
          <w:rFonts w:ascii="Times New Roman" w:hAnsi="Times New Roman" w:cs="Times New Roman"/>
          <w:sz w:val="24"/>
          <w:szCs w:val="24"/>
          <w:lang w:val="es-EC"/>
        </w:rPr>
      </w:pPr>
    </w:p>
    <w:p w:rsidR="00C861D9" w:rsidRPr="00DD7B2B" w:rsidRDefault="00C861D9" w:rsidP="00C861D9">
      <w:pPr>
        <w:spacing w:after="160" w:line="360" w:lineRule="auto"/>
        <w:jc w:val="both"/>
        <w:rPr>
          <w:rFonts w:ascii="Times New Roman" w:hAnsi="Times New Roman" w:cs="Times New Roman"/>
          <w:b/>
          <w:sz w:val="28"/>
          <w:szCs w:val="24"/>
          <w:lang w:val="es-EC"/>
        </w:rPr>
      </w:pPr>
      <w:r w:rsidRPr="00DD7B2B">
        <w:rPr>
          <w:rFonts w:ascii="Times New Roman" w:hAnsi="Times New Roman" w:cs="Times New Roman"/>
          <w:b/>
          <w:sz w:val="28"/>
          <w:szCs w:val="24"/>
          <w:lang w:val="es-EC"/>
        </w:rPr>
        <w:lastRenderedPageBreak/>
        <w:t xml:space="preserve">Capítulo III: La aparición de las máquinas informáticas. </w:t>
      </w:r>
    </w:p>
    <w:p w:rsidR="00EB2DD7" w:rsidRPr="00DD7B2B" w:rsidRDefault="00EB2DD7" w:rsidP="00EB2DD7">
      <w:pPr>
        <w:pStyle w:val="Prrafodelista"/>
        <w:numPr>
          <w:ilvl w:val="0"/>
          <w:numId w:val="4"/>
        </w:numPr>
        <w:spacing w:after="160" w:line="360" w:lineRule="auto"/>
        <w:jc w:val="both"/>
        <w:rPr>
          <w:rFonts w:ascii="Times New Roman" w:hAnsi="Times New Roman" w:cs="Times New Roman"/>
          <w:sz w:val="24"/>
          <w:szCs w:val="24"/>
          <w:lang w:val="es-EC"/>
        </w:rPr>
      </w:pPr>
      <w:r w:rsidRPr="00DD7B2B">
        <w:rPr>
          <w:rFonts w:ascii="Times New Roman" w:hAnsi="Times New Roman" w:cs="Times New Roman"/>
          <w:sz w:val="24"/>
          <w:szCs w:val="24"/>
          <w:lang w:val="es-EC"/>
        </w:rPr>
        <w:t>Alan Turing formula un nuevo principio técnico: la idea de programa grabado y la de tabla de estado que describe el problema a tratar. Capaz de encarnar cualquier “procedimiento bien definido», su máquina conforma la idea de «máquina universal”. En línea con el descubrimiento del mecanismo “cerebro” entre los humanos, señala la vía de acceso a la construcción de un “cerebro electrónico”.</w:t>
      </w:r>
    </w:p>
    <w:p w:rsidR="00EB2DD7" w:rsidRPr="00DD7B2B" w:rsidRDefault="00EB2DD7" w:rsidP="00EB2DD7">
      <w:pPr>
        <w:pStyle w:val="Prrafodelista"/>
        <w:spacing w:after="160" w:line="360" w:lineRule="auto"/>
        <w:jc w:val="both"/>
        <w:rPr>
          <w:rFonts w:ascii="Times New Roman" w:hAnsi="Times New Roman" w:cs="Times New Roman"/>
          <w:sz w:val="24"/>
          <w:szCs w:val="24"/>
          <w:lang w:val="es-EC"/>
        </w:rPr>
      </w:pPr>
    </w:p>
    <w:p w:rsidR="00EB2DD7" w:rsidRPr="00DD7B2B" w:rsidRDefault="00EB2DD7" w:rsidP="00EB2DD7">
      <w:pPr>
        <w:pStyle w:val="Prrafodelista"/>
        <w:numPr>
          <w:ilvl w:val="0"/>
          <w:numId w:val="4"/>
        </w:numPr>
        <w:spacing w:after="160" w:line="360" w:lineRule="auto"/>
        <w:jc w:val="both"/>
        <w:rPr>
          <w:rFonts w:ascii="Times New Roman" w:hAnsi="Times New Roman" w:cs="Times New Roman"/>
          <w:sz w:val="24"/>
          <w:szCs w:val="24"/>
          <w:lang w:val="es-EC"/>
        </w:rPr>
      </w:pPr>
      <w:r w:rsidRPr="00DD7B2B">
        <w:rPr>
          <w:rFonts w:ascii="Times New Roman" w:hAnsi="Times New Roman" w:cs="Times New Roman"/>
          <w:sz w:val="24"/>
          <w:szCs w:val="24"/>
          <w:lang w:val="es-EC"/>
        </w:rPr>
        <w:t>Los informáticos empiezan a desarrollar su propio discurso sobre los sistemas, la comunicación y el control. El ordenador adquiere su verdadero sentido de “máquina universal”, teóricamente capaz de “resolver cualquier problema formulado de forma suficientemente precisa, es decir, que puede ser sistematizado, matematizado, modelizado, reducido a un algoritmo”.</w:t>
      </w:r>
    </w:p>
    <w:p w:rsidR="00EB2DD7" w:rsidRPr="00DD7B2B" w:rsidRDefault="00EB2DD7" w:rsidP="00EB2DD7">
      <w:pPr>
        <w:pStyle w:val="Prrafodelista"/>
        <w:rPr>
          <w:rFonts w:ascii="Times New Roman" w:hAnsi="Times New Roman" w:cs="Times New Roman"/>
          <w:sz w:val="24"/>
          <w:szCs w:val="24"/>
          <w:lang w:val="es-EC"/>
        </w:rPr>
      </w:pPr>
    </w:p>
    <w:p w:rsidR="00EB2DD7" w:rsidRPr="00DD7B2B" w:rsidRDefault="00EB2DD7" w:rsidP="00EB2DD7">
      <w:pPr>
        <w:pStyle w:val="Prrafodelista"/>
        <w:numPr>
          <w:ilvl w:val="0"/>
          <w:numId w:val="4"/>
        </w:numPr>
        <w:spacing w:after="160" w:line="360" w:lineRule="auto"/>
        <w:jc w:val="both"/>
        <w:rPr>
          <w:rFonts w:ascii="Times New Roman" w:hAnsi="Times New Roman" w:cs="Times New Roman"/>
          <w:sz w:val="24"/>
          <w:szCs w:val="24"/>
          <w:lang w:val="es-EC"/>
        </w:rPr>
      </w:pPr>
      <w:r w:rsidRPr="00DD7B2B">
        <w:rPr>
          <w:rFonts w:ascii="Times New Roman" w:hAnsi="Times New Roman" w:cs="Times New Roman"/>
          <w:sz w:val="24"/>
          <w:szCs w:val="24"/>
          <w:lang w:val="es-EC"/>
        </w:rPr>
        <w:t>Durante la Segunda Guerra Mundial surgen la formalización de modelos de análisis a las operaciones militares.</w:t>
      </w:r>
    </w:p>
    <w:p w:rsidR="00EB2DD7" w:rsidRPr="00DD7B2B" w:rsidRDefault="00EB2DD7" w:rsidP="00EB2DD7">
      <w:pPr>
        <w:pStyle w:val="Prrafodelista"/>
        <w:rPr>
          <w:rFonts w:ascii="Times New Roman" w:hAnsi="Times New Roman" w:cs="Times New Roman"/>
          <w:sz w:val="24"/>
          <w:szCs w:val="24"/>
          <w:lang w:val="es-EC"/>
        </w:rPr>
      </w:pPr>
    </w:p>
    <w:p w:rsidR="00EB2DD7" w:rsidRPr="00DD7B2B" w:rsidRDefault="00EB2DD7" w:rsidP="00EB2DD7">
      <w:pPr>
        <w:pStyle w:val="Prrafodelista"/>
        <w:numPr>
          <w:ilvl w:val="0"/>
          <w:numId w:val="4"/>
        </w:numPr>
        <w:spacing w:after="160" w:line="360" w:lineRule="auto"/>
        <w:jc w:val="both"/>
        <w:rPr>
          <w:rFonts w:ascii="Times New Roman" w:hAnsi="Times New Roman" w:cs="Times New Roman"/>
          <w:sz w:val="24"/>
          <w:szCs w:val="24"/>
          <w:lang w:val="es-EC"/>
        </w:rPr>
      </w:pPr>
      <w:r w:rsidRPr="00DD7B2B">
        <w:rPr>
          <w:rFonts w:ascii="Times New Roman" w:hAnsi="Times New Roman" w:cs="Times New Roman"/>
          <w:sz w:val="24"/>
          <w:szCs w:val="24"/>
          <w:lang w:val="es-EC"/>
        </w:rPr>
        <w:t>En el plano de la innovación técnica, el énfasis se pone en el desarrollo de nuevos dispositivos de vigilancia, de sensores, de alarmas de infiltración, de radiocomunicación, de ordenadores, de enlaces por satélite sobre el terreno.</w:t>
      </w:r>
    </w:p>
    <w:p w:rsidR="00EB2DD7" w:rsidRPr="00DD7B2B" w:rsidRDefault="00EB2DD7" w:rsidP="00EB2DD7">
      <w:pPr>
        <w:pStyle w:val="Prrafodelista"/>
        <w:rPr>
          <w:rFonts w:ascii="Times New Roman" w:hAnsi="Times New Roman" w:cs="Times New Roman"/>
          <w:sz w:val="24"/>
          <w:szCs w:val="24"/>
          <w:lang w:val="es-EC"/>
        </w:rPr>
      </w:pPr>
    </w:p>
    <w:p w:rsidR="00EB2DD7" w:rsidRPr="00DD7B2B" w:rsidRDefault="00EB2DD7" w:rsidP="00EB2DD7">
      <w:pPr>
        <w:pStyle w:val="Prrafodelista"/>
        <w:numPr>
          <w:ilvl w:val="0"/>
          <w:numId w:val="4"/>
        </w:numPr>
        <w:spacing w:after="160" w:line="360" w:lineRule="auto"/>
        <w:jc w:val="both"/>
        <w:rPr>
          <w:rFonts w:ascii="Times New Roman" w:hAnsi="Times New Roman" w:cs="Times New Roman"/>
          <w:sz w:val="24"/>
          <w:szCs w:val="24"/>
          <w:lang w:val="es-EC"/>
        </w:rPr>
      </w:pPr>
      <w:r w:rsidRPr="00DD7B2B">
        <w:rPr>
          <w:rFonts w:ascii="Times New Roman" w:hAnsi="Times New Roman" w:cs="Times New Roman"/>
          <w:sz w:val="24"/>
          <w:szCs w:val="24"/>
        </w:rPr>
        <w:t>En el terreno diplomático, desde el final de la Segunda Guerra Mundial, el departamento de Estado se ha esforzado en legitimar entre los organismos de las Naciones Unidas su doctrina del libre flujo de la información.</w:t>
      </w:r>
    </w:p>
    <w:p w:rsidR="00EB2DD7" w:rsidRPr="00DD7B2B" w:rsidRDefault="00EB2DD7" w:rsidP="00EB2DD7">
      <w:pPr>
        <w:pStyle w:val="Prrafodelista"/>
        <w:rPr>
          <w:rFonts w:ascii="Times New Roman" w:hAnsi="Times New Roman" w:cs="Times New Roman"/>
          <w:sz w:val="24"/>
          <w:szCs w:val="24"/>
          <w:lang w:val="es-EC"/>
        </w:rPr>
      </w:pPr>
    </w:p>
    <w:p w:rsidR="00EB2DD7" w:rsidRPr="00DD7B2B" w:rsidRDefault="00EB2DD7" w:rsidP="00EB2DD7">
      <w:pPr>
        <w:pStyle w:val="Prrafodelista"/>
        <w:numPr>
          <w:ilvl w:val="0"/>
          <w:numId w:val="4"/>
        </w:numPr>
        <w:spacing w:after="160" w:line="360" w:lineRule="auto"/>
        <w:jc w:val="both"/>
        <w:rPr>
          <w:rFonts w:ascii="Times New Roman" w:hAnsi="Times New Roman" w:cs="Times New Roman"/>
          <w:sz w:val="24"/>
          <w:szCs w:val="24"/>
          <w:lang w:val="es-EC"/>
        </w:rPr>
      </w:pPr>
      <w:r w:rsidRPr="00DD7B2B">
        <w:rPr>
          <w:rFonts w:ascii="Times New Roman" w:hAnsi="Times New Roman" w:cs="Times New Roman"/>
          <w:sz w:val="24"/>
          <w:szCs w:val="24"/>
        </w:rPr>
        <w:t>Cada avance de las tecnologías de alta velocidad de expresión y de transmisión destruye elementos de la comunidad humana. Las desigualdades en la velocidad de las comunicaciones llevan a la constitución de “monopolios de información”.</w:t>
      </w:r>
    </w:p>
    <w:p w:rsidR="003E3C48" w:rsidRPr="00DD7B2B" w:rsidRDefault="003E3C48" w:rsidP="003E3C48">
      <w:pPr>
        <w:pStyle w:val="Prrafodelista"/>
        <w:rPr>
          <w:rFonts w:ascii="Times New Roman" w:hAnsi="Times New Roman" w:cs="Times New Roman"/>
          <w:sz w:val="24"/>
          <w:szCs w:val="24"/>
          <w:lang w:val="es-EC"/>
        </w:rPr>
      </w:pPr>
    </w:p>
    <w:p w:rsidR="003E3C48" w:rsidRPr="00DD7B2B" w:rsidRDefault="003E3C48" w:rsidP="003E3C48">
      <w:pPr>
        <w:spacing w:after="160" w:line="360" w:lineRule="auto"/>
        <w:jc w:val="both"/>
        <w:rPr>
          <w:rFonts w:ascii="Times New Roman" w:hAnsi="Times New Roman" w:cs="Times New Roman"/>
          <w:sz w:val="24"/>
          <w:szCs w:val="24"/>
          <w:lang w:val="es-EC"/>
        </w:rPr>
      </w:pPr>
    </w:p>
    <w:p w:rsidR="003E3C48" w:rsidRPr="00DD7B2B" w:rsidRDefault="003E3C48" w:rsidP="003E3C48">
      <w:pPr>
        <w:spacing w:after="160" w:line="360" w:lineRule="auto"/>
        <w:jc w:val="both"/>
        <w:rPr>
          <w:rFonts w:ascii="Times New Roman" w:hAnsi="Times New Roman" w:cs="Times New Roman"/>
          <w:sz w:val="24"/>
          <w:szCs w:val="24"/>
          <w:lang w:val="es-EC"/>
        </w:rPr>
      </w:pPr>
    </w:p>
    <w:p w:rsidR="003E3C48" w:rsidRPr="00DD7B2B" w:rsidRDefault="003E3C48" w:rsidP="003E3C48">
      <w:pPr>
        <w:spacing w:after="160" w:line="360" w:lineRule="auto"/>
        <w:jc w:val="both"/>
        <w:rPr>
          <w:rFonts w:ascii="Times New Roman" w:hAnsi="Times New Roman" w:cs="Times New Roman"/>
          <w:b/>
          <w:sz w:val="28"/>
          <w:szCs w:val="24"/>
          <w:lang w:val="es-EC"/>
        </w:rPr>
      </w:pPr>
      <w:r w:rsidRPr="00DD7B2B">
        <w:rPr>
          <w:rFonts w:ascii="Times New Roman" w:hAnsi="Times New Roman" w:cs="Times New Roman"/>
          <w:b/>
          <w:sz w:val="28"/>
          <w:szCs w:val="24"/>
          <w:lang w:val="es-EC"/>
        </w:rPr>
        <w:lastRenderedPageBreak/>
        <w:t xml:space="preserve">Capitulo IV: Escenarios postindustriales. </w:t>
      </w:r>
    </w:p>
    <w:p w:rsidR="00D276E6" w:rsidRPr="00DD7B2B" w:rsidRDefault="00D276E6" w:rsidP="00B45786">
      <w:pPr>
        <w:pStyle w:val="Prrafodelista"/>
        <w:numPr>
          <w:ilvl w:val="0"/>
          <w:numId w:val="6"/>
        </w:numPr>
        <w:spacing w:line="360" w:lineRule="auto"/>
        <w:jc w:val="both"/>
        <w:rPr>
          <w:rFonts w:ascii="Times New Roman" w:hAnsi="Times New Roman" w:cs="Times New Roman"/>
          <w:sz w:val="24"/>
          <w:szCs w:val="24"/>
        </w:rPr>
      </w:pPr>
      <w:r w:rsidRPr="00DD7B2B">
        <w:rPr>
          <w:rFonts w:ascii="Times New Roman" w:hAnsi="Times New Roman" w:cs="Times New Roman"/>
          <w:sz w:val="24"/>
          <w:szCs w:val="24"/>
        </w:rPr>
        <w:t>El fin de los intelectuales protestatarios: el análisis sociológico está acabando con los prejuicios de la ideología y acreditando la legitimidad de la figura del “intelectual liberal occidental”</w:t>
      </w:r>
      <w:r w:rsidR="000B205C" w:rsidRPr="00DD7B2B">
        <w:rPr>
          <w:rFonts w:ascii="Times New Roman" w:hAnsi="Times New Roman" w:cs="Times New Roman"/>
          <w:sz w:val="24"/>
          <w:szCs w:val="24"/>
        </w:rPr>
        <w:t>.</w:t>
      </w:r>
    </w:p>
    <w:p w:rsidR="00D276E6" w:rsidRPr="00DD7B2B" w:rsidRDefault="00D276E6" w:rsidP="00B45786">
      <w:pPr>
        <w:pStyle w:val="Prrafodelista"/>
        <w:spacing w:after="160" w:line="360" w:lineRule="auto"/>
        <w:jc w:val="both"/>
        <w:rPr>
          <w:rFonts w:ascii="Times New Roman" w:hAnsi="Times New Roman" w:cs="Times New Roman"/>
          <w:b/>
          <w:sz w:val="24"/>
          <w:szCs w:val="24"/>
        </w:rPr>
      </w:pPr>
    </w:p>
    <w:p w:rsidR="003E3C48" w:rsidRPr="00DD7B2B" w:rsidRDefault="003E3C48" w:rsidP="00B45786">
      <w:pPr>
        <w:pStyle w:val="Prrafodelista"/>
        <w:numPr>
          <w:ilvl w:val="0"/>
          <w:numId w:val="6"/>
        </w:numPr>
        <w:spacing w:after="160" w:line="360" w:lineRule="auto"/>
        <w:jc w:val="both"/>
        <w:rPr>
          <w:rFonts w:ascii="Times New Roman" w:hAnsi="Times New Roman" w:cs="Times New Roman"/>
          <w:b/>
          <w:sz w:val="24"/>
          <w:szCs w:val="24"/>
          <w:lang w:val="es-EC"/>
        </w:rPr>
      </w:pPr>
      <w:r w:rsidRPr="00DD7B2B">
        <w:rPr>
          <w:rFonts w:ascii="Times New Roman" w:eastAsia="Arial" w:hAnsi="Times New Roman" w:cs="Times New Roman"/>
          <w:sz w:val="24"/>
          <w:szCs w:val="24"/>
          <w:lang w:val="es-EC"/>
        </w:rPr>
        <w:t>La masificación marca la línea de separación entre intelectuales críticos e  intelectuales integrados, entre los que niegan a la sociedad de masas un potencial emancipador y entre los que eliminan interrogantes sobre la inscripción de dicha cultura de masas.</w:t>
      </w:r>
    </w:p>
    <w:p w:rsidR="00D276E6" w:rsidRPr="00DD7B2B" w:rsidRDefault="00D276E6" w:rsidP="00B45786">
      <w:pPr>
        <w:pStyle w:val="Prrafodelista"/>
        <w:spacing w:line="360" w:lineRule="auto"/>
        <w:jc w:val="both"/>
        <w:rPr>
          <w:rFonts w:ascii="Times New Roman" w:hAnsi="Times New Roman" w:cs="Times New Roman"/>
          <w:b/>
          <w:sz w:val="24"/>
          <w:szCs w:val="24"/>
          <w:lang w:val="es-EC"/>
        </w:rPr>
      </w:pPr>
    </w:p>
    <w:p w:rsidR="000B205C" w:rsidRPr="00DD7B2B" w:rsidRDefault="000B205C" w:rsidP="00B45786">
      <w:pPr>
        <w:pStyle w:val="Prrafodelista"/>
        <w:numPr>
          <w:ilvl w:val="0"/>
          <w:numId w:val="6"/>
        </w:numPr>
        <w:spacing w:line="360" w:lineRule="auto"/>
        <w:jc w:val="both"/>
        <w:rPr>
          <w:rFonts w:ascii="Times New Roman" w:hAnsi="Times New Roman" w:cs="Times New Roman"/>
          <w:sz w:val="24"/>
          <w:szCs w:val="24"/>
          <w:lang w:val="es-EC"/>
        </w:rPr>
      </w:pPr>
      <w:r w:rsidRPr="00DD7B2B">
        <w:rPr>
          <w:rFonts w:ascii="Times New Roman" w:eastAsia="Arial" w:hAnsi="Times New Roman" w:cs="Times New Roman"/>
          <w:sz w:val="24"/>
          <w:szCs w:val="24"/>
          <w:lang w:val="es-EC"/>
        </w:rPr>
        <w:t>La ciencia es una vocación y la tensión en el aspecto carismático y de cristiandad es la que configura las realidades políticas de la ciencia en una sociedad postindustrial.</w:t>
      </w:r>
    </w:p>
    <w:p w:rsidR="00F84C42" w:rsidRPr="00DD7B2B" w:rsidRDefault="00F84C42" w:rsidP="00B45786">
      <w:pPr>
        <w:pStyle w:val="Prrafodelista"/>
        <w:spacing w:line="360" w:lineRule="auto"/>
        <w:jc w:val="both"/>
        <w:rPr>
          <w:rFonts w:ascii="Times New Roman" w:hAnsi="Times New Roman" w:cs="Times New Roman"/>
          <w:sz w:val="24"/>
          <w:szCs w:val="24"/>
          <w:lang w:val="es-EC"/>
        </w:rPr>
      </w:pPr>
    </w:p>
    <w:p w:rsidR="00F84C42" w:rsidRPr="00DD7B2B" w:rsidRDefault="00F84C42" w:rsidP="00B45786">
      <w:pPr>
        <w:pStyle w:val="Prrafodelista"/>
        <w:numPr>
          <w:ilvl w:val="0"/>
          <w:numId w:val="6"/>
        </w:numPr>
        <w:spacing w:line="360" w:lineRule="auto"/>
        <w:jc w:val="both"/>
        <w:rPr>
          <w:rFonts w:ascii="Times New Roman" w:hAnsi="Times New Roman" w:cs="Times New Roman"/>
          <w:sz w:val="24"/>
          <w:szCs w:val="24"/>
          <w:lang w:val="es-EC"/>
        </w:rPr>
      </w:pPr>
      <w:r w:rsidRPr="00DD7B2B">
        <w:rPr>
          <w:rFonts w:ascii="Times New Roman" w:hAnsi="Times New Roman" w:cs="Times New Roman"/>
          <w:sz w:val="24"/>
          <w:szCs w:val="24"/>
          <w:lang w:val="es-EC"/>
        </w:rPr>
        <w:t>La sociedad de masas es el blanco de la crítica que los representantes de la Escuela de Frankfurt dirigen a la estandarización de la “industria cultural”.</w:t>
      </w:r>
    </w:p>
    <w:p w:rsidR="00F84C42" w:rsidRPr="00DD7B2B" w:rsidRDefault="00F84C42" w:rsidP="00B45786">
      <w:pPr>
        <w:pStyle w:val="Prrafodelista"/>
        <w:spacing w:line="360" w:lineRule="auto"/>
        <w:jc w:val="both"/>
        <w:rPr>
          <w:rFonts w:ascii="Times New Roman" w:hAnsi="Times New Roman" w:cs="Times New Roman"/>
          <w:sz w:val="24"/>
          <w:szCs w:val="24"/>
          <w:lang w:val="es-EC"/>
        </w:rPr>
      </w:pPr>
    </w:p>
    <w:p w:rsidR="00F84C42" w:rsidRPr="00DD7B2B" w:rsidRDefault="00B45786" w:rsidP="00B45786">
      <w:pPr>
        <w:pStyle w:val="Prrafodelista"/>
        <w:numPr>
          <w:ilvl w:val="0"/>
          <w:numId w:val="6"/>
        </w:numPr>
        <w:autoSpaceDE w:val="0"/>
        <w:autoSpaceDN w:val="0"/>
        <w:adjustRightInd w:val="0"/>
        <w:spacing w:after="0" w:line="360" w:lineRule="auto"/>
        <w:jc w:val="both"/>
        <w:rPr>
          <w:rFonts w:ascii="Times New Roman" w:hAnsi="Times New Roman" w:cs="Times New Roman"/>
          <w:sz w:val="24"/>
          <w:szCs w:val="24"/>
        </w:rPr>
      </w:pPr>
      <w:r w:rsidRPr="00DD7B2B">
        <w:rPr>
          <w:rFonts w:ascii="Times New Roman" w:hAnsi="Times New Roman" w:cs="Times New Roman"/>
          <w:sz w:val="24"/>
          <w:szCs w:val="24"/>
          <w:lang w:val="es-EC"/>
        </w:rPr>
        <w:t>R</w:t>
      </w:r>
      <w:proofErr w:type="spellStart"/>
      <w:r w:rsidR="00F84C42" w:rsidRPr="00DD7B2B">
        <w:rPr>
          <w:rFonts w:ascii="Times New Roman" w:hAnsi="Times New Roman" w:cs="Times New Roman"/>
          <w:sz w:val="24"/>
          <w:szCs w:val="24"/>
        </w:rPr>
        <w:t>esulta</w:t>
      </w:r>
      <w:proofErr w:type="spellEnd"/>
      <w:r w:rsidR="00F84C42" w:rsidRPr="00DD7B2B">
        <w:rPr>
          <w:rFonts w:ascii="Times New Roman" w:hAnsi="Times New Roman" w:cs="Times New Roman"/>
          <w:sz w:val="24"/>
          <w:szCs w:val="24"/>
        </w:rPr>
        <w:t xml:space="preserve"> inédito, y decisivo,</w:t>
      </w:r>
      <w:r w:rsidR="00F84C42" w:rsidRPr="00DD7B2B">
        <w:rPr>
          <w:rFonts w:ascii="Times New Roman" w:hAnsi="Times New Roman" w:cs="Times New Roman"/>
          <w:sz w:val="24"/>
          <w:szCs w:val="24"/>
        </w:rPr>
        <w:t xml:space="preserve"> en la sociedad postindustrial, </w:t>
      </w:r>
      <w:r w:rsidR="00F84C42" w:rsidRPr="00DD7B2B">
        <w:rPr>
          <w:rFonts w:ascii="Times New Roman" w:hAnsi="Times New Roman" w:cs="Times New Roman"/>
          <w:sz w:val="24"/>
          <w:szCs w:val="24"/>
        </w:rPr>
        <w:t xml:space="preserve">es la expansión de </w:t>
      </w:r>
      <w:r w:rsidR="00F84C42" w:rsidRPr="00DD7B2B">
        <w:rPr>
          <w:rFonts w:ascii="Times New Roman" w:hAnsi="Times New Roman" w:cs="Times New Roman"/>
          <w:sz w:val="24"/>
          <w:szCs w:val="24"/>
        </w:rPr>
        <w:t xml:space="preserve">los “servicios humanos” (salud, </w:t>
      </w:r>
      <w:r w:rsidR="00F84C42" w:rsidRPr="00DD7B2B">
        <w:rPr>
          <w:rFonts w:ascii="Times New Roman" w:hAnsi="Times New Roman" w:cs="Times New Roman"/>
          <w:sz w:val="24"/>
          <w:szCs w:val="24"/>
        </w:rPr>
        <w:t>educación y servicios sociales)</w:t>
      </w:r>
      <w:r w:rsidR="00F84C42" w:rsidRPr="00DD7B2B">
        <w:rPr>
          <w:rFonts w:ascii="Times New Roman" w:hAnsi="Times New Roman" w:cs="Times New Roman"/>
          <w:sz w:val="24"/>
          <w:szCs w:val="24"/>
        </w:rPr>
        <w:t xml:space="preserve"> y, sobre todo, la inflación de “</w:t>
      </w:r>
      <w:r w:rsidR="00F84C42" w:rsidRPr="00DD7B2B">
        <w:rPr>
          <w:rFonts w:ascii="Times New Roman" w:hAnsi="Times New Roman" w:cs="Times New Roman"/>
          <w:sz w:val="24"/>
          <w:szCs w:val="24"/>
        </w:rPr>
        <w:t>servicios técnicos y profesional</w:t>
      </w:r>
      <w:r w:rsidR="00F84C42" w:rsidRPr="00DD7B2B">
        <w:rPr>
          <w:rFonts w:ascii="Times New Roman" w:hAnsi="Times New Roman" w:cs="Times New Roman"/>
          <w:sz w:val="24"/>
          <w:szCs w:val="24"/>
        </w:rPr>
        <w:t xml:space="preserve">es” (investigación, evaluación, </w:t>
      </w:r>
      <w:r w:rsidR="00F84C42" w:rsidRPr="00DD7B2B">
        <w:rPr>
          <w:rFonts w:ascii="Times New Roman" w:hAnsi="Times New Roman" w:cs="Times New Roman"/>
          <w:sz w:val="24"/>
          <w:szCs w:val="24"/>
        </w:rPr>
        <w:t>procesamiento informát</w:t>
      </w:r>
      <w:r w:rsidR="00F84C42" w:rsidRPr="00DD7B2B">
        <w:rPr>
          <w:rFonts w:ascii="Times New Roman" w:hAnsi="Times New Roman" w:cs="Times New Roman"/>
          <w:sz w:val="24"/>
          <w:szCs w:val="24"/>
        </w:rPr>
        <w:t xml:space="preserve">ico y análisis de sistemas). La </w:t>
      </w:r>
      <w:r w:rsidR="00F84C42" w:rsidRPr="00DD7B2B">
        <w:rPr>
          <w:rFonts w:ascii="Times New Roman" w:hAnsi="Times New Roman" w:cs="Times New Roman"/>
          <w:sz w:val="24"/>
          <w:szCs w:val="24"/>
        </w:rPr>
        <w:t>tasa de crecimiento de la clase de l</w:t>
      </w:r>
      <w:r w:rsidR="00F84C42" w:rsidRPr="00DD7B2B">
        <w:rPr>
          <w:rFonts w:ascii="Times New Roman" w:hAnsi="Times New Roman" w:cs="Times New Roman"/>
          <w:sz w:val="24"/>
          <w:szCs w:val="24"/>
        </w:rPr>
        <w:t xml:space="preserve">os profesionales y los técnicos </w:t>
      </w:r>
      <w:r w:rsidR="00F84C42" w:rsidRPr="00DD7B2B">
        <w:rPr>
          <w:rFonts w:ascii="Times New Roman" w:hAnsi="Times New Roman" w:cs="Times New Roman"/>
          <w:sz w:val="24"/>
          <w:szCs w:val="24"/>
        </w:rPr>
        <w:t>está dos veces por enc</w:t>
      </w:r>
      <w:r w:rsidR="00F84C42" w:rsidRPr="00DD7B2B">
        <w:rPr>
          <w:rFonts w:ascii="Times New Roman" w:hAnsi="Times New Roman" w:cs="Times New Roman"/>
          <w:sz w:val="24"/>
          <w:szCs w:val="24"/>
        </w:rPr>
        <w:t xml:space="preserve">ima de la media de la fuerza de </w:t>
      </w:r>
      <w:r w:rsidR="00F84C42" w:rsidRPr="00DD7B2B">
        <w:rPr>
          <w:rFonts w:ascii="Times New Roman" w:hAnsi="Times New Roman" w:cs="Times New Roman"/>
          <w:sz w:val="24"/>
          <w:szCs w:val="24"/>
        </w:rPr>
        <w:t>trabajo. La de los científicos e ingenieros tres veces. Así se ha</w:t>
      </w:r>
      <w:r w:rsidRPr="00DD7B2B">
        <w:rPr>
          <w:rFonts w:ascii="Times New Roman" w:hAnsi="Times New Roman" w:cs="Times New Roman"/>
          <w:sz w:val="24"/>
          <w:szCs w:val="24"/>
        </w:rPr>
        <w:t xml:space="preserve"> </w:t>
      </w:r>
      <w:r w:rsidR="00F84C42" w:rsidRPr="00DD7B2B">
        <w:rPr>
          <w:rFonts w:ascii="Times New Roman" w:hAnsi="Times New Roman" w:cs="Times New Roman"/>
          <w:sz w:val="24"/>
          <w:szCs w:val="24"/>
        </w:rPr>
        <w:t xml:space="preserve">ido formando una nueva </w:t>
      </w:r>
      <w:proofErr w:type="spellStart"/>
      <w:r w:rsidR="00F84C42" w:rsidRPr="00DD7B2B">
        <w:rPr>
          <w:rFonts w:ascii="Times New Roman" w:hAnsi="Times New Roman" w:cs="Times New Roman"/>
          <w:i/>
          <w:iCs/>
          <w:sz w:val="24"/>
          <w:szCs w:val="24"/>
        </w:rPr>
        <w:t>intelligentsia</w:t>
      </w:r>
      <w:proofErr w:type="spellEnd"/>
      <w:r w:rsidR="00F84C42" w:rsidRPr="00DD7B2B">
        <w:rPr>
          <w:rFonts w:ascii="Times New Roman" w:hAnsi="Times New Roman" w:cs="Times New Roman"/>
          <w:i/>
          <w:iCs/>
          <w:sz w:val="24"/>
          <w:szCs w:val="24"/>
        </w:rPr>
        <w:t xml:space="preserve"> </w:t>
      </w:r>
      <w:r w:rsidR="00F84C42" w:rsidRPr="00DD7B2B">
        <w:rPr>
          <w:rFonts w:ascii="Times New Roman" w:hAnsi="Times New Roman" w:cs="Times New Roman"/>
          <w:sz w:val="24"/>
          <w:szCs w:val="24"/>
        </w:rPr>
        <w:t>que se acomoda en las “</w:t>
      </w:r>
      <w:r w:rsidR="00F84C42" w:rsidRPr="00DD7B2B">
        <w:rPr>
          <w:rFonts w:ascii="Times New Roman" w:hAnsi="Times New Roman" w:cs="Times New Roman"/>
          <w:sz w:val="24"/>
          <w:szCs w:val="24"/>
        </w:rPr>
        <w:t xml:space="preserve">universidades, organismos </w:t>
      </w:r>
      <w:r w:rsidR="00F84C42" w:rsidRPr="00DD7B2B">
        <w:rPr>
          <w:rFonts w:ascii="Times New Roman" w:hAnsi="Times New Roman" w:cs="Times New Roman"/>
          <w:sz w:val="24"/>
          <w:szCs w:val="24"/>
        </w:rPr>
        <w:t>de investigación, profesiones y gobierno”</w:t>
      </w:r>
      <w:r w:rsidR="00F84C42" w:rsidRPr="00DD7B2B">
        <w:rPr>
          <w:rFonts w:ascii="Times New Roman" w:hAnsi="Times New Roman" w:cs="Times New Roman"/>
          <w:sz w:val="24"/>
          <w:szCs w:val="24"/>
        </w:rPr>
        <w:t>.</w:t>
      </w:r>
    </w:p>
    <w:p w:rsidR="00B45786" w:rsidRPr="00DD7B2B" w:rsidRDefault="00B45786" w:rsidP="00B45786">
      <w:pPr>
        <w:pStyle w:val="Prrafodelista"/>
        <w:rPr>
          <w:rFonts w:ascii="Times New Roman" w:hAnsi="Times New Roman" w:cs="Times New Roman"/>
          <w:sz w:val="24"/>
          <w:szCs w:val="24"/>
        </w:rPr>
      </w:pPr>
    </w:p>
    <w:p w:rsidR="00B45786" w:rsidRPr="00DD7B2B" w:rsidRDefault="00B45786" w:rsidP="00B45786">
      <w:pPr>
        <w:pStyle w:val="Prrafodelista"/>
        <w:numPr>
          <w:ilvl w:val="0"/>
          <w:numId w:val="6"/>
        </w:numPr>
        <w:autoSpaceDE w:val="0"/>
        <w:autoSpaceDN w:val="0"/>
        <w:adjustRightInd w:val="0"/>
        <w:spacing w:after="0" w:line="360" w:lineRule="auto"/>
        <w:jc w:val="both"/>
        <w:rPr>
          <w:rFonts w:ascii="Times New Roman" w:hAnsi="Times New Roman" w:cs="Times New Roman"/>
          <w:sz w:val="24"/>
          <w:szCs w:val="24"/>
        </w:rPr>
      </w:pPr>
      <w:r w:rsidRPr="00DD7B2B">
        <w:rPr>
          <w:rFonts w:ascii="Times New Roman" w:hAnsi="Times New Roman" w:cs="Times New Roman"/>
          <w:sz w:val="24"/>
          <w:szCs w:val="24"/>
        </w:rPr>
        <w:t>La “</w:t>
      </w:r>
      <w:r w:rsidRPr="00DD7B2B">
        <w:rPr>
          <w:rFonts w:ascii="Times New Roman" w:hAnsi="Times New Roman" w:cs="Times New Roman"/>
          <w:sz w:val="24"/>
          <w:szCs w:val="24"/>
        </w:rPr>
        <w:t>comunidad de la ci</w:t>
      </w:r>
      <w:r w:rsidRPr="00DD7B2B">
        <w:rPr>
          <w:rFonts w:ascii="Times New Roman" w:hAnsi="Times New Roman" w:cs="Times New Roman"/>
          <w:sz w:val="24"/>
          <w:szCs w:val="24"/>
        </w:rPr>
        <w:t xml:space="preserve">encia” extrae su legitimidad de </w:t>
      </w:r>
      <w:r w:rsidRPr="00DD7B2B">
        <w:rPr>
          <w:rFonts w:ascii="Times New Roman" w:hAnsi="Times New Roman" w:cs="Times New Roman"/>
          <w:sz w:val="24"/>
          <w:szCs w:val="24"/>
        </w:rPr>
        <w:t>su naturaleza carismática. Univ</w:t>
      </w:r>
      <w:r w:rsidRPr="00DD7B2B">
        <w:rPr>
          <w:rFonts w:ascii="Times New Roman" w:hAnsi="Times New Roman" w:cs="Times New Roman"/>
          <w:sz w:val="24"/>
          <w:szCs w:val="24"/>
        </w:rPr>
        <w:t>ersalista y desinteresada, esta “comunidad carismática”</w:t>
      </w:r>
      <w:r w:rsidRPr="00DD7B2B">
        <w:rPr>
          <w:rFonts w:ascii="Times New Roman" w:hAnsi="Times New Roman" w:cs="Times New Roman"/>
          <w:sz w:val="24"/>
          <w:szCs w:val="24"/>
        </w:rPr>
        <w:t xml:space="preserve"> está l</w:t>
      </w:r>
      <w:r w:rsidRPr="00DD7B2B">
        <w:rPr>
          <w:rFonts w:ascii="Times New Roman" w:hAnsi="Times New Roman" w:cs="Times New Roman"/>
          <w:sz w:val="24"/>
          <w:szCs w:val="24"/>
        </w:rPr>
        <w:t xml:space="preserve">iberada de la ideología, en el </w:t>
      </w:r>
      <w:r w:rsidRPr="00DD7B2B">
        <w:rPr>
          <w:rFonts w:ascii="Times New Roman" w:hAnsi="Times New Roman" w:cs="Times New Roman"/>
          <w:sz w:val="24"/>
          <w:szCs w:val="24"/>
        </w:rPr>
        <w:t xml:space="preserve">sentido de que no postula un </w:t>
      </w:r>
      <w:r w:rsidRPr="00DD7B2B">
        <w:rPr>
          <w:rFonts w:ascii="Times New Roman" w:hAnsi="Times New Roman" w:cs="Times New Roman"/>
          <w:sz w:val="24"/>
          <w:szCs w:val="24"/>
        </w:rPr>
        <w:t xml:space="preserve">conjunto de creencias formales, </w:t>
      </w:r>
      <w:r w:rsidRPr="00DD7B2B">
        <w:rPr>
          <w:rFonts w:ascii="Times New Roman" w:hAnsi="Times New Roman" w:cs="Times New Roman"/>
          <w:sz w:val="24"/>
          <w:szCs w:val="24"/>
        </w:rPr>
        <w:t xml:space="preserve">pero tiene un </w:t>
      </w:r>
      <w:proofErr w:type="spellStart"/>
      <w:r w:rsidRPr="00DD7B2B">
        <w:rPr>
          <w:rFonts w:ascii="Times New Roman" w:hAnsi="Times New Roman" w:cs="Times New Roman"/>
          <w:i/>
          <w:iCs/>
          <w:sz w:val="24"/>
          <w:szCs w:val="24"/>
        </w:rPr>
        <w:t>ethos</w:t>
      </w:r>
      <w:proofErr w:type="spellEnd"/>
      <w:r w:rsidRPr="00DD7B2B">
        <w:rPr>
          <w:rFonts w:ascii="Times New Roman" w:hAnsi="Times New Roman" w:cs="Times New Roman"/>
          <w:i/>
          <w:iCs/>
          <w:sz w:val="24"/>
          <w:szCs w:val="24"/>
        </w:rPr>
        <w:t xml:space="preserve"> </w:t>
      </w:r>
      <w:r w:rsidRPr="00DD7B2B">
        <w:rPr>
          <w:rFonts w:ascii="Times New Roman" w:hAnsi="Times New Roman" w:cs="Times New Roman"/>
          <w:sz w:val="24"/>
          <w:szCs w:val="24"/>
        </w:rPr>
        <w:t>que imp</w:t>
      </w:r>
      <w:r w:rsidRPr="00DD7B2B">
        <w:rPr>
          <w:rFonts w:ascii="Times New Roman" w:hAnsi="Times New Roman" w:cs="Times New Roman"/>
          <w:sz w:val="24"/>
          <w:szCs w:val="24"/>
        </w:rPr>
        <w:t xml:space="preserve">lícitamente prescribe reglas de </w:t>
      </w:r>
      <w:r w:rsidRPr="00DD7B2B">
        <w:rPr>
          <w:rFonts w:ascii="Times New Roman" w:hAnsi="Times New Roman" w:cs="Times New Roman"/>
          <w:sz w:val="24"/>
          <w:szCs w:val="24"/>
        </w:rPr>
        <w:t>conducta</w:t>
      </w:r>
      <w:r w:rsidRPr="00DD7B2B">
        <w:rPr>
          <w:rFonts w:ascii="Times New Roman" w:hAnsi="Times New Roman" w:cs="Times New Roman"/>
          <w:sz w:val="24"/>
          <w:szCs w:val="24"/>
        </w:rPr>
        <w:t>.</w:t>
      </w:r>
    </w:p>
    <w:p w:rsidR="00D276E6" w:rsidRPr="00DD7B2B" w:rsidRDefault="00D276E6" w:rsidP="000B205C">
      <w:pPr>
        <w:spacing w:after="160" w:line="360" w:lineRule="auto"/>
        <w:jc w:val="both"/>
        <w:rPr>
          <w:rFonts w:ascii="Times New Roman" w:hAnsi="Times New Roman" w:cs="Times New Roman"/>
          <w:b/>
          <w:sz w:val="24"/>
          <w:szCs w:val="24"/>
          <w:lang w:val="es-EC"/>
        </w:rPr>
      </w:pPr>
    </w:p>
    <w:p w:rsidR="00B45786" w:rsidRPr="00DD7B2B" w:rsidRDefault="00B45786" w:rsidP="000B205C">
      <w:pPr>
        <w:spacing w:after="160" w:line="360" w:lineRule="auto"/>
        <w:jc w:val="both"/>
        <w:rPr>
          <w:rFonts w:ascii="Times New Roman" w:hAnsi="Times New Roman" w:cs="Times New Roman"/>
          <w:b/>
          <w:sz w:val="24"/>
          <w:szCs w:val="24"/>
          <w:lang w:val="es-EC"/>
        </w:rPr>
      </w:pPr>
    </w:p>
    <w:p w:rsidR="00B45786" w:rsidRPr="00DD7B2B" w:rsidRDefault="00B45786" w:rsidP="000B205C">
      <w:pPr>
        <w:spacing w:after="160" w:line="360" w:lineRule="auto"/>
        <w:jc w:val="both"/>
        <w:rPr>
          <w:rFonts w:ascii="Times New Roman" w:hAnsi="Times New Roman" w:cs="Times New Roman"/>
          <w:b/>
          <w:sz w:val="28"/>
          <w:szCs w:val="24"/>
          <w:lang w:val="es-EC"/>
        </w:rPr>
      </w:pPr>
      <w:r w:rsidRPr="00DD7B2B">
        <w:rPr>
          <w:rFonts w:ascii="Times New Roman" w:hAnsi="Times New Roman" w:cs="Times New Roman"/>
          <w:b/>
          <w:sz w:val="28"/>
          <w:szCs w:val="24"/>
          <w:lang w:val="es-EC"/>
        </w:rPr>
        <w:lastRenderedPageBreak/>
        <w:t>Capítulo V</w:t>
      </w:r>
      <w:r w:rsidRPr="00DD7B2B">
        <w:rPr>
          <w:rFonts w:ascii="Times New Roman" w:hAnsi="Times New Roman" w:cs="Times New Roman"/>
          <w:b/>
          <w:sz w:val="28"/>
          <w:szCs w:val="24"/>
          <w:lang w:val="es-EC"/>
        </w:rPr>
        <w:t xml:space="preserve">: </w:t>
      </w:r>
      <w:r w:rsidRPr="00DD7B2B">
        <w:rPr>
          <w:rFonts w:ascii="Times New Roman" w:hAnsi="Times New Roman" w:cs="Times New Roman"/>
          <w:b/>
          <w:sz w:val="28"/>
          <w:szCs w:val="24"/>
          <w:lang w:val="es-EC"/>
        </w:rPr>
        <w:t xml:space="preserve">Los avatares de las políticas públicas. </w:t>
      </w:r>
    </w:p>
    <w:p w:rsidR="00B44FD8" w:rsidRPr="00DD7B2B" w:rsidRDefault="00B44FD8" w:rsidP="00B44FD8">
      <w:pPr>
        <w:pStyle w:val="Prrafodelista"/>
        <w:numPr>
          <w:ilvl w:val="0"/>
          <w:numId w:val="9"/>
        </w:numPr>
        <w:autoSpaceDE w:val="0"/>
        <w:autoSpaceDN w:val="0"/>
        <w:adjustRightInd w:val="0"/>
        <w:spacing w:after="0" w:line="360" w:lineRule="auto"/>
        <w:jc w:val="both"/>
        <w:rPr>
          <w:rFonts w:ascii="Times New Roman" w:hAnsi="Times New Roman" w:cs="Times New Roman"/>
          <w:sz w:val="24"/>
          <w:szCs w:val="24"/>
        </w:rPr>
      </w:pPr>
      <w:r w:rsidRPr="00DD7B2B">
        <w:rPr>
          <w:rFonts w:ascii="Times New Roman" w:hAnsi="Times New Roman" w:cs="Times New Roman"/>
          <w:sz w:val="24"/>
          <w:szCs w:val="24"/>
        </w:rPr>
        <w:t>Se contempla un «ba</w:t>
      </w:r>
      <w:r w:rsidRPr="00DD7B2B">
        <w:rPr>
          <w:rFonts w:ascii="Times New Roman" w:hAnsi="Times New Roman" w:cs="Times New Roman"/>
          <w:sz w:val="24"/>
          <w:szCs w:val="24"/>
        </w:rPr>
        <w:t xml:space="preserve">tallón de paz» informático, con </w:t>
      </w:r>
      <w:r w:rsidRPr="00DD7B2B">
        <w:rPr>
          <w:rFonts w:ascii="Times New Roman" w:hAnsi="Times New Roman" w:cs="Times New Roman"/>
          <w:sz w:val="24"/>
          <w:szCs w:val="24"/>
        </w:rPr>
        <w:t>el fin de encua</w:t>
      </w:r>
      <w:r w:rsidRPr="00DD7B2B">
        <w:rPr>
          <w:rFonts w:ascii="Times New Roman" w:hAnsi="Times New Roman" w:cs="Times New Roman"/>
          <w:sz w:val="24"/>
          <w:szCs w:val="24"/>
        </w:rPr>
        <w:t xml:space="preserve">drar la </w:t>
      </w:r>
      <w:r w:rsidRPr="00DD7B2B">
        <w:rPr>
          <w:rFonts w:ascii="Times New Roman" w:hAnsi="Times New Roman" w:cs="Times New Roman"/>
          <w:sz w:val="24"/>
          <w:szCs w:val="24"/>
        </w:rPr>
        <w:t xml:space="preserve">movilización </w:t>
      </w:r>
      <w:r w:rsidRPr="00DD7B2B">
        <w:rPr>
          <w:rFonts w:ascii="Times New Roman" w:hAnsi="Times New Roman" w:cs="Times New Roman"/>
          <w:sz w:val="24"/>
          <w:szCs w:val="24"/>
        </w:rPr>
        <w:t xml:space="preserve">general en tomo a la innovación </w:t>
      </w:r>
      <w:r w:rsidRPr="00DD7B2B">
        <w:rPr>
          <w:rFonts w:ascii="Times New Roman" w:hAnsi="Times New Roman" w:cs="Times New Roman"/>
          <w:sz w:val="24"/>
          <w:szCs w:val="24"/>
        </w:rPr>
        <w:t>técnica. Un cronogram</w:t>
      </w:r>
      <w:r w:rsidRPr="00DD7B2B">
        <w:rPr>
          <w:rFonts w:ascii="Times New Roman" w:hAnsi="Times New Roman" w:cs="Times New Roman"/>
          <w:sz w:val="24"/>
          <w:szCs w:val="24"/>
        </w:rPr>
        <w:t xml:space="preserve">a esboza las cuatro fases de un </w:t>
      </w:r>
      <w:r w:rsidRPr="00DD7B2B">
        <w:rPr>
          <w:rFonts w:ascii="Times New Roman" w:hAnsi="Times New Roman" w:cs="Times New Roman"/>
          <w:sz w:val="24"/>
          <w:szCs w:val="24"/>
        </w:rPr>
        <w:t xml:space="preserve">proceso que arrancó en 1945 y que </w:t>
      </w:r>
      <w:r w:rsidRPr="00DD7B2B">
        <w:rPr>
          <w:rFonts w:ascii="Times New Roman" w:hAnsi="Times New Roman" w:cs="Times New Roman"/>
          <w:sz w:val="24"/>
          <w:szCs w:val="24"/>
        </w:rPr>
        <w:t xml:space="preserve">ha de hacer de Japón la primera </w:t>
      </w:r>
      <w:r w:rsidRPr="00DD7B2B">
        <w:rPr>
          <w:rFonts w:ascii="Times New Roman" w:hAnsi="Times New Roman" w:cs="Times New Roman"/>
          <w:sz w:val="24"/>
          <w:szCs w:val="24"/>
        </w:rPr>
        <w:t>sociedad informacional de la historia.</w:t>
      </w:r>
    </w:p>
    <w:p w:rsidR="00B44FD8" w:rsidRPr="00DD7B2B" w:rsidRDefault="00B44FD8" w:rsidP="00B44FD8">
      <w:pPr>
        <w:pStyle w:val="Prrafodelista"/>
        <w:autoSpaceDE w:val="0"/>
        <w:autoSpaceDN w:val="0"/>
        <w:adjustRightInd w:val="0"/>
        <w:spacing w:after="0" w:line="360" w:lineRule="auto"/>
        <w:jc w:val="both"/>
        <w:rPr>
          <w:rFonts w:ascii="Times New Roman" w:hAnsi="Times New Roman" w:cs="Times New Roman"/>
          <w:sz w:val="24"/>
          <w:szCs w:val="24"/>
        </w:rPr>
      </w:pPr>
    </w:p>
    <w:p w:rsidR="00B44FD8" w:rsidRPr="00DD7B2B" w:rsidRDefault="00B44FD8" w:rsidP="00B44FD8">
      <w:pPr>
        <w:pStyle w:val="Prrafodelista"/>
        <w:numPr>
          <w:ilvl w:val="0"/>
          <w:numId w:val="9"/>
        </w:numPr>
        <w:spacing w:after="160" w:line="360" w:lineRule="auto"/>
        <w:jc w:val="both"/>
        <w:rPr>
          <w:rFonts w:ascii="Times New Roman" w:hAnsi="Times New Roman" w:cs="Times New Roman"/>
          <w:lang w:val="es-EC"/>
        </w:rPr>
      </w:pPr>
      <w:r w:rsidRPr="00DD7B2B">
        <w:rPr>
          <w:rFonts w:ascii="Times New Roman" w:eastAsia="Calibri" w:hAnsi="Times New Roman" w:cs="Times New Roman"/>
          <w:sz w:val="24"/>
          <w:szCs w:val="24"/>
          <w:lang w:val="es-EC"/>
        </w:rPr>
        <w:t>El poder se basa en la calidad del conocimiento, en la forma en la que se puede anticipar a los acontecimientos (controlar y centralizar el conocimiento).</w:t>
      </w:r>
    </w:p>
    <w:p w:rsidR="00B44FD8" w:rsidRPr="00DD7B2B" w:rsidRDefault="00B44FD8" w:rsidP="00B44FD8">
      <w:pPr>
        <w:pStyle w:val="Prrafodelista"/>
        <w:spacing w:line="360" w:lineRule="auto"/>
        <w:jc w:val="both"/>
        <w:rPr>
          <w:rFonts w:ascii="Times New Roman" w:hAnsi="Times New Roman" w:cs="Times New Roman"/>
          <w:lang w:val="es-EC"/>
        </w:rPr>
      </w:pPr>
    </w:p>
    <w:p w:rsidR="00B44FD8" w:rsidRPr="00DD7B2B" w:rsidRDefault="00B44FD8" w:rsidP="00B44FD8">
      <w:pPr>
        <w:pStyle w:val="Prrafodelista"/>
        <w:numPr>
          <w:ilvl w:val="0"/>
          <w:numId w:val="9"/>
        </w:numPr>
        <w:autoSpaceDE w:val="0"/>
        <w:autoSpaceDN w:val="0"/>
        <w:adjustRightInd w:val="0"/>
        <w:spacing w:after="0" w:line="360" w:lineRule="auto"/>
        <w:jc w:val="both"/>
        <w:rPr>
          <w:rFonts w:ascii="Times New Roman" w:hAnsi="Times New Roman" w:cs="Times New Roman"/>
          <w:sz w:val="24"/>
          <w:szCs w:val="24"/>
        </w:rPr>
      </w:pPr>
      <w:r w:rsidRPr="00DD7B2B">
        <w:rPr>
          <w:rFonts w:ascii="Times New Roman" w:hAnsi="Times New Roman" w:cs="Times New Roman"/>
          <w:sz w:val="24"/>
          <w:szCs w:val="24"/>
        </w:rPr>
        <w:t>Simón Nora y Alain Mine profundizan en la noci</w:t>
      </w:r>
      <w:r w:rsidRPr="00DD7B2B">
        <w:rPr>
          <w:rFonts w:ascii="Times New Roman" w:hAnsi="Times New Roman" w:cs="Times New Roman"/>
          <w:sz w:val="24"/>
          <w:szCs w:val="24"/>
        </w:rPr>
        <w:t xml:space="preserve">ón con el </w:t>
      </w:r>
      <w:r w:rsidRPr="00DD7B2B">
        <w:rPr>
          <w:rFonts w:ascii="Times New Roman" w:hAnsi="Times New Roman" w:cs="Times New Roman"/>
          <w:sz w:val="24"/>
          <w:szCs w:val="24"/>
        </w:rPr>
        <w:t>objeto de levantar un plano de situac</w:t>
      </w:r>
      <w:r w:rsidRPr="00DD7B2B">
        <w:rPr>
          <w:rFonts w:ascii="Times New Roman" w:hAnsi="Times New Roman" w:cs="Times New Roman"/>
          <w:sz w:val="24"/>
          <w:szCs w:val="24"/>
        </w:rPr>
        <w:t xml:space="preserve">ión y proponer una terapéutica, </w:t>
      </w:r>
      <w:r w:rsidRPr="00DD7B2B">
        <w:rPr>
          <w:rFonts w:ascii="Times New Roman" w:hAnsi="Times New Roman" w:cs="Times New Roman"/>
          <w:sz w:val="24"/>
          <w:szCs w:val="24"/>
        </w:rPr>
        <w:t>entroncando así con la</w:t>
      </w:r>
      <w:r w:rsidRPr="00DD7B2B">
        <w:rPr>
          <w:rFonts w:ascii="Times New Roman" w:hAnsi="Times New Roman" w:cs="Times New Roman"/>
          <w:sz w:val="24"/>
          <w:szCs w:val="24"/>
        </w:rPr>
        <w:t xml:space="preserve"> doctrina sansimoniana sobre la </w:t>
      </w:r>
      <w:r w:rsidRPr="00DD7B2B">
        <w:rPr>
          <w:rFonts w:ascii="Times New Roman" w:hAnsi="Times New Roman" w:cs="Times New Roman"/>
          <w:sz w:val="24"/>
          <w:szCs w:val="24"/>
        </w:rPr>
        <w:t>crisis y el papel reorganizador asignado a la red.</w:t>
      </w:r>
    </w:p>
    <w:p w:rsidR="00B44FD8" w:rsidRPr="00DD7B2B" w:rsidRDefault="00B44FD8" w:rsidP="00B44FD8">
      <w:pPr>
        <w:pStyle w:val="Prrafodelista"/>
        <w:autoSpaceDE w:val="0"/>
        <w:autoSpaceDN w:val="0"/>
        <w:adjustRightInd w:val="0"/>
        <w:spacing w:after="0" w:line="360" w:lineRule="auto"/>
        <w:jc w:val="both"/>
        <w:rPr>
          <w:rFonts w:ascii="Times New Roman" w:hAnsi="Times New Roman" w:cs="Times New Roman"/>
          <w:sz w:val="24"/>
          <w:szCs w:val="24"/>
        </w:rPr>
      </w:pPr>
    </w:p>
    <w:p w:rsidR="00B44FD8" w:rsidRPr="00DD7B2B" w:rsidRDefault="00B44FD8" w:rsidP="00B44FD8">
      <w:pPr>
        <w:pStyle w:val="Prrafodelista"/>
        <w:numPr>
          <w:ilvl w:val="0"/>
          <w:numId w:val="9"/>
        </w:numPr>
        <w:autoSpaceDE w:val="0"/>
        <w:autoSpaceDN w:val="0"/>
        <w:adjustRightInd w:val="0"/>
        <w:spacing w:after="0" w:line="360" w:lineRule="auto"/>
        <w:jc w:val="both"/>
        <w:rPr>
          <w:rFonts w:ascii="Times New Roman" w:hAnsi="Times New Roman" w:cs="Times New Roman"/>
          <w:sz w:val="24"/>
          <w:szCs w:val="24"/>
        </w:rPr>
      </w:pPr>
      <w:r w:rsidRPr="00DD7B2B">
        <w:rPr>
          <w:rFonts w:ascii="Times New Roman" w:hAnsi="Times New Roman" w:cs="Times New Roman"/>
          <w:sz w:val="24"/>
          <w:szCs w:val="24"/>
        </w:rPr>
        <w:t>El proceso de exteriori</w:t>
      </w:r>
      <w:r w:rsidRPr="00DD7B2B">
        <w:rPr>
          <w:rFonts w:ascii="Times New Roman" w:hAnsi="Times New Roman" w:cs="Times New Roman"/>
          <w:sz w:val="24"/>
          <w:szCs w:val="24"/>
        </w:rPr>
        <w:t xml:space="preserve">zación de la memoria colectiva, </w:t>
      </w:r>
      <w:r w:rsidRPr="00DD7B2B">
        <w:rPr>
          <w:rFonts w:ascii="Times New Roman" w:hAnsi="Times New Roman" w:cs="Times New Roman"/>
          <w:sz w:val="24"/>
          <w:szCs w:val="24"/>
        </w:rPr>
        <w:t xml:space="preserve">acelerado por la digitalización, </w:t>
      </w:r>
      <w:r w:rsidRPr="00DD7B2B">
        <w:rPr>
          <w:rFonts w:ascii="Times New Roman" w:hAnsi="Times New Roman" w:cs="Times New Roman"/>
          <w:sz w:val="24"/>
          <w:szCs w:val="24"/>
        </w:rPr>
        <w:t xml:space="preserve">ha de enfrentarse con el riesgo </w:t>
      </w:r>
      <w:proofErr w:type="spellStart"/>
      <w:r w:rsidRPr="00DD7B2B">
        <w:rPr>
          <w:rFonts w:ascii="Times New Roman" w:hAnsi="Times New Roman" w:cs="Times New Roman"/>
          <w:sz w:val="24"/>
          <w:szCs w:val="24"/>
        </w:rPr>
        <w:t>m</w:t>
      </w:r>
      <w:r w:rsidRPr="00DD7B2B">
        <w:rPr>
          <w:rFonts w:ascii="Times New Roman" w:hAnsi="Times New Roman" w:cs="Times New Roman"/>
          <w:sz w:val="24"/>
          <w:szCs w:val="24"/>
        </w:rPr>
        <w:t>de</w:t>
      </w:r>
      <w:proofErr w:type="spellEnd"/>
      <w:r w:rsidRPr="00DD7B2B">
        <w:rPr>
          <w:rFonts w:ascii="Times New Roman" w:hAnsi="Times New Roman" w:cs="Times New Roman"/>
          <w:sz w:val="24"/>
          <w:szCs w:val="24"/>
        </w:rPr>
        <w:t xml:space="preserve"> monopolización de los bancos </w:t>
      </w:r>
      <w:r w:rsidRPr="00DD7B2B">
        <w:rPr>
          <w:rFonts w:ascii="Times New Roman" w:hAnsi="Times New Roman" w:cs="Times New Roman"/>
          <w:sz w:val="24"/>
          <w:szCs w:val="24"/>
        </w:rPr>
        <w:t xml:space="preserve">de datos extranjeros: “El saber </w:t>
      </w:r>
      <w:r w:rsidRPr="00DD7B2B">
        <w:rPr>
          <w:rFonts w:ascii="Times New Roman" w:hAnsi="Times New Roman" w:cs="Times New Roman"/>
          <w:sz w:val="24"/>
          <w:szCs w:val="24"/>
        </w:rPr>
        <w:t xml:space="preserve">terminará por amoldarse a los </w:t>
      </w:r>
      <w:r w:rsidRPr="00DD7B2B">
        <w:rPr>
          <w:rFonts w:ascii="Times New Roman" w:hAnsi="Times New Roman" w:cs="Times New Roman"/>
          <w:i/>
          <w:iCs/>
          <w:sz w:val="24"/>
          <w:szCs w:val="24"/>
        </w:rPr>
        <w:t xml:space="preserve">stocks </w:t>
      </w:r>
      <w:r w:rsidRPr="00DD7B2B">
        <w:rPr>
          <w:rFonts w:ascii="Times New Roman" w:hAnsi="Times New Roman" w:cs="Times New Roman"/>
          <w:sz w:val="24"/>
          <w:szCs w:val="24"/>
        </w:rPr>
        <w:t>de información”.</w:t>
      </w:r>
    </w:p>
    <w:p w:rsidR="00B44FD8" w:rsidRPr="00DD7B2B" w:rsidRDefault="00B44FD8" w:rsidP="00B44FD8">
      <w:pPr>
        <w:pStyle w:val="Prrafodelista"/>
        <w:spacing w:line="360" w:lineRule="auto"/>
        <w:rPr>
          <w:rFonts w:ascii="Times New Roman" w:hAnsi="Times New Roman" w:cs="Times New Roman"/>
          <w:sz w:val="24"/>
          <w:szCs w:val="24"/>
        </w:rPr>
      </w:pPr>
    </w:p>
    <w:p w:rsidR="00B44FD8" w:rsidRPr="00DD7B2B" w:rsidRDefault="00B44FD8" w:rsidP="00B44FD8">
      <w:pPr>
        <w:pStyle w:val="Prrafodelista"/>
        <w:numPr>
          <w:ilvl w:val="0"/>
          <w:numId w:val="9"/>
        </w:numPr>
        <w:autoSpaceDE w:val="0"/>
        <w:autoSpaceDN w:val="0"/>
        <w:adjustRightInd w:val="0"/>
        <w:spacing w:after="0" w:line="360" w:lineRule="auto"/>
        <w:jc w:val="both"/>
        <w:rPr>
          <w:rFonts w:ascii="Times New Roman" w:hAnsi="Times New Roman" w:cs="Times New Roman"/>
          <w:sz w:val="24"/>
          <w:szCs w:val="24"/>
        </w:rPr>
      </w:pPr>
      <w:r w:rsidRPr="00DD7B2B">
        <w:rPr>
          <w:rFonts w:ascii="Times New Roman" w:hAnsi="Times New Roman" w:cs="Times New Roman"/>
          <w:sz w:val="24"/>
          <w:szCs w:val="24"/>
        </w:rPr>
        <w:t>En 1978, se vota una ley s</w:t>
      </w:r>
      <w:r w:rsidRPr="00DD7B2B">
        <w:rPr>
          <w:rFonts w:ascii="Times New Roman" w:hAnsi="Times New Roman" w:cs="Times New Roman"/>
          <w:sz w:val="24"/>
          <w:szCs w:val="24"/>
        </w:rPr>
        <w:t>obre informática y libertades y se crea una c</w:t>
      </w:r>
      <w:r w:rsidRPr="00DD7B2B">
        <w:rPr>
          <w:rFonts w:ascii="Times New Roman" w:hAnsi="Times New Roman" w:cs="Times New Roman"/>
          <w:sz w:val="24"/>
          <w:szCs w:val="24"/>
        </w:rPr>
        <w:t xml:space="preserve">omisión </w:t>
      </w:r>
      <w:r w:rsidRPr="00DD7B2B">
        <w:rPr>
          <w:rFonts w:ascii="Times New Roman" w:hAnsi="Times New Roman" w:cs="Times New Roman"/>
          <w:iCs/>
          <w:sz w:val="24"/>
          <w:szCs w:val="24"/>
        </w:rPr>
        <w:t>apropiada para esto</w:t>
      </w:r>
      <w:r w:rsidRPr="00DD7B2B">
        <w:rPr>
          <w:rFonts w:ascii="Times New Roman" w:hAnsi="Times New Roman" w:cs="Times New Roman"/>
          <w:iCs/>
          <w:sz w:val="24"/>
          <w:szCs w:val="24"/>
        </w:rPr>
        <w:t xml:space="preserve"> </w:t>
      </w:r>
      <w:r w:rsidRPr="00DD7B2B">
        <w:rPr>
          <w:rFonts w:ascii="Times New Roman" w:hAnsi="Times New Roman" w:cs="Times New Roman"/>
          <w:sz w:val="24"/>
          <w:szCs w:val="24"/>
        </w:rPr>
        <w:t>(CNIL)</w:t>
      </w:r>
      <w:r w:rsidRPr="00DD7B2B">
        <w:rPr>
          <w:rFonts w:ascii="Times New Roman" w:hAnsi="Times New Roman" w:cs="Times New Roman"/>
          <w:sz w:val="24"/>
          <w:szCs w:val="24"/>
        </w:rPr>
        <w:t xml:space="preserve"> encargada de velar por </w:t>
      </w:r>
      <w:r w:rsidRPr="00DD7B2B">
        <w:rPr>
          <w:rFonts w:ascii="Times New Roman" w:hAnsi="Times New Roman" w:cs="Times New Roman"/>
          <w:sz w:val="24"/>
          <w:szCs w:val="24"/>
        </w:rPr>
        <w:t>su aplicación. Esta creación s</w:t>
      </w:r>
      <w:r w:rsidRPr="00DD7B2B">
        <w:rPr>
          <w:rFonts w:ascii="Times New Roman" w:hAnsi="Times New Roman" w:cs="Times New Roman"/>
          <w:sz w:val="24"/>
          <w:szCs w:val="24"/>
        </w:rPr>
        <w:t xml:space="preserve">ólo se ha podido conseguir tras </w:t>
      </w:r>
      <w:r w:rsidRPr="00DD7B2B">
        <w:rPr>
          <w:rFonts w:ascii="Times New Roman" w:hAnsi="Times New Roman" w:cs="Times New Roman"/>
          <w:sz w:val="24"/>
          <w:szCs w:val="24"/>
        </w:rPr>
        <w:t xml:space="preserve">un agitado debate nacional sobre </w:t>
      </w:r>
      <w:r w:rsidRPr="00DD7B2B">
        <w:rPr>
          <w:rFonts w:ascii="Times New Roman" w:hAnsi="Times New Roman" w:cs="Times New Roman"/>
          <w:sz w:val="24"/>
          <w:szCs w:val="24"/>
        </w:rPr>
        <w:t xml:space="preserve">los peligros de la informática, </w:t>
      </w:r>
      <w:r w:rsidRPr="00DD7B2B">
        <w:rPr>
          <w:rFonts w:ascii="Times New Roman" w:hAnsi="Times New Roman" w:cs="Times New Roman"/>
          <w:sz w:val="24"/>
          <w:szCs w:val="24"/>
        </w:rPr>
        <w:t xml:space="preserve">a raíz de la revelación del </w:t>
      </w:r>
      <w:r w:rsidRPr="00DD7B2B">
        <w:rPr>
          <w:rFonts w:ascii="Times New Roman" w:hAnsi="Times New Roman" w:cs="Times New Roman"/>
          <w:sz w:val="24"/>
          <w:szCs w:val="24"/>
        </w:rPr>
        <w:t xml:space="preserve">proyecto, elaborado en 1973 por el ministerio del Interior, </w:t>
      </w:r>
      <w:r w:rsidRPr="00DD7B2B">
        <w:rPr>
          <w:rFonts w:ascii="Times New Roman" w:hAnsi="Times New Roman" w:cs="Times New Roman"/>
          <w:sz w:val="24"/>
          <w:szCs w:val="24"/>
        </w:rPr>
        <w:t>de un s</w:t>
      </w:r>
      <w:r w:rsidRPr="00DD7B2B">
        <w:rPr>
          <w:rFonts w:ascii="Times New Roman" w:hAnsi="Times New Roman" w:cs="Times New Roman"/>
          <w:sz w:val="24"/>
          <w:szCs w:val="24"/>
        </w:rPr>
        <w:t xml:space="preserve">istema automatizado de ficheros </w:t>
      </w:r>
      <w:r w:rsidRPr="00DD7B2B">
        <w:rPr>
          <w:rFonts w:ascii="Times New Roman" w:hAnsi="Times New Roman" w:cs="Times New Roman"/>
          <w:sz w:val="24"/>
          <w:szCs w:val="24"/>
        </w:rPr>
        <w:t>administrativos y del rep</w:t>
      </w:r>
      <w:r w:rsidRPr="00DD7B2B">
        <w:rPr>
          <w:rFonts w:ascii="Times New Roman" w:hAnsi="Times New Roman" w:cs="Times New Roman"/>
          <w:sz w:val="24"/>
          <w:szCs w:val="24"/>
        </w:rPr>
        <w:t xml:space="preserve">ertorio de individuos (Safari), </w:t>
      </w:r>
      <w:r w:rsidRPr="00DD7B2B">
        <w:rPr>
          <w:rFonts w:ascii="Times New Roman" w:hAnsi="Times New Roman" w:cs="Times New Roman"/>
          <w:sz w:val="24"/>
          <w:szCs w:val="24"/>
        </w:rPr>
        <w:t>basado en la interconexión de c</w:t>
      </w:r>
      <w:r w:rsidRPr="00DD7B2B">
        <w:rPr>
          <w:rFonts w:ascii="Times New Roman" w:hAnsi="Times New Roman" w:cs="Times New Roman"/>
          <w:sz w:val="24"/>
          <w:szCs w:val="24"/>
        </w:rPr>
        <w:t>uatrocientos ficheros distintos a partir de un “identificador único”</w:t>
      </w:r>
      <w:r w:rsidRPr="00DD7B2B">
        <w:rPr>
          <w:rFonts w:ascii="Times New Roman" w:hAnsi="Times New Roman" w:cs="Times New Roman"/>
          <w:sz w:val="24"/>
          <w:szCs w:val="24"/>
        </w:rPr>
        <w:t>, el número de afiliación a</w:t>
      </w:r>
      <w:r w:rsidRPr="00DD7B2B">
        <w:rPr>
          <w:rFonts w:ascii="Times New Roman" w:hAnsi="Times New Roman" w:cs="Times New Roman"/>
          <w:sz w:val="24"/>
          <w:szCs w:val="24"/>
        </w:rPr>
        <w:t xml:space="preserve"> </w:t>
      </w:r>
      <w:r w:rsidRPr="00DD7B2B">
        <w:rPr>
          <w:rFonts w:ascii="Times New Roman" w:hAnsi="Times New Roman" w:cs="Times New Roman"/>
          <w:sz w:val="24"/>
          <w:szCs w:val="24"/>
        </w:rPr>
        <w:t>la Seguridad Social (</w:t>
      </w:r>
      <w:proofErr w:type="spellStart"/>
      <w:r w:rsidRPr="00DD7B2B">
        <w:rPr>
          <w:rFonts w:ascii="Times New Roman" w:hAnsi="Times New Roman" w:cs="Times New Roman"/>
          <w:sz w:val="24"/>
          <w:szCs w:val="24"/>
        </w:rPr>
        <w:t>Vitalis</w:t>
      </w:r>
      <w:proofErr w:type="spellEnd"/>
      <w:r w:rsidRPr="00DD7B2B">
        <w:rPr>
          <w:rFonts w:ascii="Times New Roman" w:hAnsi="Times New Roman" w:cs="Times New Roman"/>
          <w:sz w:val="24"/>
          <w:szCs w:val="24"/>
        </w:rPr>
        <w:t>, 1981).</w:t>
      </w:r>
    </w:p>
    <w:p w:rsidR="00B44FD8" w:rsidRPr="00DD7B2B" w:rsidRDefault="00B44FD8" w:rsidP="00B44FD8">
      <w:pPr>
        <w:pStyle w:val="Prrafodelista"/>
        <w:spacing w:line="360" w:lineRule="auto"/>
        <w:rPr>
          <w:rFonts w:ascii="Times New Roman" w:hAnsi="Times New Roman" w:cs="Times New Roman"/>
          <w:sz w:val="24"/>
          <w:szCs w:val="24"/>
        </w:rPr>
      </w:pPr>
    </w:p>
    <w:p w:rsidR="00B44FD8" w:rsidRPr="00DD7B2B" w:rsidRDefault="00B44FD8" w:rsidP="00B44FD8">
      <w:pPr>
        <w:pStyle w:val="Prrafodelista"/>
        <w:numPr>
          <w:ilvl w:val="0"/>
          <w:numId w:val="9"/>
        </w:numPr>
        <w:autoSpaceDE w:val="0"/>
        <w:autoSpaceDN w:val="0"/>
        <w:adjustRightInd w:val="0"/>
        <w:spacing w:after="0" w:line="360" w:lineRule="auto"/>
        <w:jc w:val="both"/>
        <w:rPr>
          <w:rFonts w:ascii="Times New Roman" w:hAnsi="Times New Roman" w:cs="Times New Roman"/>
          <w:sz w:val="24"/>
          <w:szCs w:val="24"/>
        </w:rPr>
      </w:pPr>
      <w:r w:rsidRPr="00DD7B2B">
        <w:rPr>
          <w:rFonts w:ascii="Times New Roman" w:hAnsi="Times New Roman" w:cs="Times New Roman"/>
          <w:sz w:val="24"/>
          <w:szCs w:val="24"/>
        </w:rPr>
        <w:t xml:space="preserve">En </w:t>
      </w:r>
      <w:r w:rsidRPr="00DD7B2B">
        <w:rPr>
          <w:rFonts w:ascii="Times New Roman" w:hAnsi="Times New Roman" w:cs="Times New Roman"/>
          <w:sz w:val="24"/>
          <w:szCs w:val="24"/>
        </w:rPr>
        <w:t>1980, el Consejo de Europa aprueba un “</w:t>
      </w:r>
      <w:r w:rsidRPr="00DD7B2B">
        <w:rPr>
          <w:rFonts w:ascii="Times New Roman" w:hAnsi="Times New Roman" w:cs="Times New Roman"/>
          <w:sz w:val="24"/>
          <w:szCs w:val="24"/>
        </w:rPr>
        <w:t>Convenio par</w:t>
      </w:r>
      <w:r w:rsidRPr="00DD7B2B">
        <w:rPr>
          <w:rFonts w:ascii="Times New Roman" w:hAnsi="Times New Roman" w:cs="Times New Roman"/>
          <w:sz w:val="24"/>
          <w:szCs w:val="24"/>
        </w:rPr>
        <w:t xml:space="preserve">a la protección de las personas </w:t>
      </w:r>
      <w:r w:rsidRPr="00DD7B2B">
        <w:rPr>
          <w:rFonts w:ascii="Times New Roman" w:hAnsi="Times New Roman" w:cs="Times New Roman"/>
          <w:sz w:val="24"/>
          <w:szCs w:val="24"/>
        </w:rPr>
        <w:t>con relación al tratamien</w:t>
      </w:r>
      <w:r w:rsidRPr="00DD7B2B">
        <w:rPr>
          <w:rFonts w:ascii="Times New Roman" w:hAnsi="Times New Roman" w:cs="Times New Roman"/>
          <w:sz w:val="24"/>
          <w:szCs w:val="24"/>
        </w:rPr>
        <w:t>to automatizado de los datos de carácter personal”</w:t>
      </w:r>
      <w:r w:rsidRPr="00DD7B2B">
        <w:rPr>
          <w:rFonts w:ascii="Times New Roman" w:hAnsi="Times New Roman" w:cs="Times New Roman"/>
          <w:sz w:val="24"/>
          <w:szCs w:val="24"/>
        </w:rPr>
        <w:t>. Tiene fuerza de o</w:t>
      </w:r>
      <w:r w:rsidRPr="00DD7B2B">
        <w:rPr>
          <w:rFonts w:ascii="Times New Roman" w:hAnsi="Times New Roman" w:cs="Times New Roman"/>
          <w:sz w:val="24"/>
          <w:szCs w:val="24"/>
        </w:rPr>
        <w:t>bligar. E</w:t>
      </w:r>
      <w:r w:rsidRPr="00DD7B2B">
        <w:rPr>
          <w:rFonts w:ascii="Times New Roman" w:hAnsi="Times New Roman" w:cs="Times New Roman"/>
          <w:sz w:val="24"/>
          <w:szCs w:val="24"/>
        </w:rPr>
        <w:t>n su artícu</w:t>
      </w:r>
      <w:r w:rsidRPr="00DD7B2B">
        <w:rPr>
          <w:rFonts w:ascii="Times New Roman" w:hAnsi="Times New Roman" w:cs="Times New Roman"/>
          <w:sz w:val="24"/>
          <w:szCs w:val="24"/>
        </w:rPr>
        <w:t xml:space="preserve">lo primero se precisa que “toda </w:t>
      </w:r>
      <w:r w:rsidRPr="00DD7B2B">
        <w:rPr>
          <w:rFonts w:ascii="Times New Roman" w:hAnsi="Times New Roman" w:cs="Times New Roman"/>
          <w:sz w:val="24"/>
          <w:szCs w:val="24"/>
        </w:rPr>
        <w:t xml:space="preserve">persona física, cualesquiera </w:t>
      </w:r>
      <w:r w:rsidRPr="00DD7B2B">
        <w:rPr>
          <w:rFonts w:ascii="Times New Roman" w:hAnsi="Times New Roman" w:cs="Times New Roman"/>
          <w:sz w:val="24"/>
          <w:szCs w:val="24"/>
        </w:rPr>
        <w:t>que fueren su nacionalidad o su residencia”</w:t>
      </w:r>
      <w:r w:rsidRPr="00DD7B2B">
        <w:rPr>
          <w:rFonts w:ascii="Times New Roman" w:hAnsi="Times New Roman" w:cs="Times New Roman"/>
          <w:sz w:val="24"/>
          <w:szCs w:val="24"/>
        </w:rPr>
        <w:t xml:space="preserve"> puede prevalerse de las g</w:t>
      </w:r>
      <w:r w:rsidRPr="00DD7B2B">
        <w:rPr>
          <w:rFonts w:ascii="Times New Roman" w:hAnsi="Times New Roman" w:cs="Times New Roman"/>
          <w:sz w:val="24"/>
          <w:szCs w:val="24"/>
        </w:rPr>
        <w:t xml:space="preserve">arantías y derechos enumerados. </w:t>
      </w:r>
    </w:p>
    <w:p w:rsidR="00B44FD8" w:rsidRPr="00DD7B2B" w:rsidRDefault="00B44FD8" w:rsidP="00B44FD8">
      <w:pPr>
        <w:spacing w:after="0" w:line="240" w:lineRule="auto"/>
        <w:ind w:left="360"/>
        <w:jc w:val="both"/>
        <w:rPr>
          <w:rFonts w:ascii="Times New Roman" w:hAnsi="Times New Roman" w:cs="Times New Roman"/>
          <w:b/>
          <w:sz w:val="28"/>
          <w:szCs w:val="24"/>
          <w:lang w:val="es-EC"/>
        </w:rPr>
      </w:pPr>
      <w:r w:rsidRPr="00DD7B2B">
        <w:rPr>
          <w:rFonts w:ascii="Times New Roman" w:hAnsi="Times New Roman" w:cs="Times New Roman"/>
          <w:b/>
          <w:sz w:val="28"/>
          <w:szCs w:val="24"/>
          <w:lang w:val="es-EC"/>
        </w:rPr>
        <w:lastRenderedPageBreak/>
        <w:t>Capítulo V</w:t>
      </w:r>
      <w:r w:rsidRPr="00DD7B2B">
        <w:rPr>
          <w:rFonts w:ascii="Times New Roman" w:hAnsi="Times New Roman" w:cs="Times New Roman"/>
          <w:b/>
          <w:sz w:val="28"/>
          <w:szCs w:val="24"/>
          <w:lang w:val="es-EC"/>
        </w:rPr>
        <w:t>I</w:t>
      </w:r>
      <w:r w:rsidRPr="00DD7B2B">
        <w:rPr>
          <w:rFonts w:ascii="Times New Roman" w:hAnsi="Times New Roman" w:cs="Times New Roman"/>
          <w:b/>
          <w:sz w:val="28"/>
          <w:szCs w:val="24"/>
          <w:lang w:val="es-EC"/>
        </w:rPr>
        <w:t xml:space="preserve"> </w:t>
      </w:r>
    </w:p>
    <w:p w:rsidR="00B44FD8" w:rsidRPr="00DD7B2B" w:rsidRDefault="00B44FD8" w:rsidP="00B44FD8">
      <w:pPr>
        <w:spacing w:after="0" w:line="240" w:lineRule="auto"/>
        <w:ind w:left="360"/>
        <w:jc w:val="both"/>
        <w:rPr>
          <w:rFonts w:ascii="Times New Roman" w:hAnsi="Times New Roman" w:cs="Times New Roman"/>
          <w:b/>
          <w:sz w:val="28"/>
          <w:szCs w:val="24"/>
          <w:lang w:val="es-EC"/>
        </w:rPr>
      </w:pPr>
      <w:r w:rsidRPr="00DD7B2B">
        <w:rPr>
          <w:rFonts w:ascii="Times New Roman" w:hAnsi="Times New Roman" w:cs="Times New Roman"/>
          <w:b/>
          <w:sz w:val="28"/>
          <w:szCs w:val="24"/>
          <w:lang w:val="es-EC"/>
        </w:rPr>
        <w:t xml:space="preserve">La sociedad global de la información: un envite geopolítico. </w:t>
      </w:r>
      <w:r w:rsidRPr="00DD7B2B">
        <w:rPr>
          <w:rFonts w:ascii="Times New Roman" w:hAnsi="Times New Roman" w:cs="Times New Roman"/>
          <w:b/>
          <w:sz w:val="28"/>
          <w:szCs w:val="24"/>
          <w:lang w:val="es-EC"/>
        </w:rPr>
        <w:t xml:space="preserve"> </w:t>
      </w:r>
    </w:p>
    <w:p w:rsidR="00B44FD8" w:rsidRPr="00DD7B2B" w:rsidRDefault="00B44FD8" w:rsidP="00B44FD8">
      <w:pPr>
        <w:spacing w:after="0" w:line="240" w:lineRule="auto"/>
        <w:ind w:left="360"/>
        <w:jc w:val="both"/>
        <w:rPr>
          <w:rFonts w:ascii="Times New Roman" w:hAnsi="Times New Roman" w:cs="Times New Roman"/>
          <w:b/>
          <w:sz w:val="28"/>
          <w:szCs w:val="24"/>
          <w:lang w:val="es-EC"/>
        </w:rPr>
      </w:pPr>
    </w:p>
    <w:p w:rsidR="00B44FD8" w:rsidRPr="00DD7B2B" w:rsidRDefault="0084136F" w:rsidP="0084136F">
      <w:pPr>
        <w:pStyle w:val="Prrafodelista"/>
        <w:numPr>
          <w:ilvl w:val="0"/>
          <w:numId w:val="15"/>
        </w:numPr>
        <w:spacing w:after="0" w:line="360" w:lineRule="auto"/>
        <w:jc w:val="both"/>
        <w:rPr>
          <w:rFonts w:ascii="Times New Roman" w:hAnsi="Times New Roman" w:cs="Times New Roman"/>
          <w:sz w:val="24"/>
          <w:szCs w:val="24"/>
          <w:lang w:val="es-EC"/>
        </w:rPr>
      </w:pPr>
      <w:r w:rsidRPr="00DD7B2B">
        <w:rPr>
          <w:rFonts w:ascii="Times New Roman" w:hAnsi="Times New Roman" w:cs="Times New Roman"/>
          <w:sz w:val="24"/>
          <w:szCs w:val="24"/>
          <w:lang w:val="es-EC"/>
        </w:rPr>
        <w:t>El paradigma tecno</w:t>
      </w:r>
      <w:r w:rsidRPr="00DD7B2B">
        <w:rPr>
          <w:rFonts w:ascii="Times New Roman" w:hAnsi="Times New Roman" w:cs="Times New Roman"/>
          <w:sz w:val="24"/>
          <w:szCs w:val="24"/>
          <w:lang w:val="es-EC"/>
        </w:rPr>
        <w:t>-</w:t>
      </w:r>
      <w:r w:rsidRPr="00DD7B2B">
        <w:rPr>
          <w:rFonts w:ascii="Times New Roman" w:hAnsi="Times New Roman" w:cs="Times New Roman"/>
          <w:sz w:val="24"/>
          <w:szCs w:val="24"/>
          <w:lang w:val="es-EC"/>
        </w:rPr>
        <w:t>informacional se ha convertido en el</w:t>
      </w:r>
      <w:r w:rsidRPr="00DD7B2B">
        <w:rPr>
          <w:rFonts w:ascii="Times New Roman" w:hAnsi="Times New Roman" w:cs="Times New Roman"/>
          <w:sz w:val="24"/>
          <w:szCs w:val="24"/>
          <w:lang w:val="es-EC"/>
        </w:rPr>
        <w:t xml:space="preserve"> </w:t>
      </w:r>
      <w:r w:rsidRPr="00DD7B2B">
        <w:rPr>
          <w:rFonts w:ascii="Times New Roman" w:hAnsi="Times New Roman" w:cs="Times New Roman"/>
          <w:sz w:val="24"/>
          <w:szCs w:val="24"/>
          <w:lang w:val="es-EC"/>
        </w:rPr>
        <w:t>pivote de un proyecto geopolítico cuya función es la de garan</w:t>
      </w:r>
      <w:r w:rsidRPr="00DD7B2B">
        <w:rPr>
          <w:rFonts w:ascii="Times New Roman" w:hAnsi="Times New Roman" w:cs="Times New Roman"/>
          <w:sz w:val="24"/>
          <w:szCs w:val="24"/>
          <w:lang w:val="es-EC"/>
        </w:rPr>
        <w:t xml:space="preserve">tiza </w:t>
      </w:r>
      <w:r w:rsidRPr="00DD7B2B">
        <w:rPr>
          <w:rFonts w:ascii="Times New Roman" w:hAnsi="Times New Roman" w:cs="Times New Roman"/>
          <w:sz w:val="24"/>
          <w:szCs w:val="24"/>
          <w:lang w:val="es-EC"/>
        </w:rPr>
        <w:t>la reordenación geoeconómica del planeta en torno a los</w:t>
      </w:r>
      <w:r w:rsidRPr="00DD7B2B">
        <w:rPr>
          <w:rFonts w:ascii="Times New Roman" w:hAnsi="Times New Roman" w:cs="Times New Roman"/>
          <w:sz w:val="24"/>
          <w:szCs w:val="24"/>
          <w:lang w:val="es-EC"/>
        </w:rPr>
        <w:t xml:space="preserve"> </w:t>
      </w:r>
      <w:r w:rsidRPr="00DD7B2B">
        <w:rPr>
          <w:rFonts w:ascii="Times New Roman" w:hAnsi="Times New Roman" w:cs="Times New Roman"/>
          <w:sz w:val="24"/>
          <w:szCs w:val="24"/>
          <w:lang w:val="es-EC"/>
        </w:rPr>
        <w:t>valores de la democracia de mercado y en un mundo unipolar.</w:t>
      </w:r>
      <w:r w:rsidRPr="00DD7B2B">
        <w:rPr>
          <w:rFonts w:ascii="Times New Roman" w:hAnsi="Times New Roman" w:cs="Times New Roman"/>
          <w:sz w:val="24"/>
          <w:szCs w:val="24"/>
          <w:lang w:val="es-EC"/>
        </w:rPr>
        <w:t xml:space="preserve"> </w:t>
      </w:r>
      <w:r w:rsidRPr="00DD7B2B">
        <w:rPr>
          <w:rFonts w:ascii="Times New Roman" w:hAnsi="Times New Roman" w:cs="Times New Roman"/>
          <w:sz w:val="24"/>
          <w:szCs w:val="24"/>
          <w:lang w:val="es-EC"/>
        </w:rPr>
        <w:t>El horizonte planetario condiciona las formas y manifestacio</w:t>
      </w:r>
      <w:r w:rsidRPr="00DD7B2B">
        <w:rPr>
          <w:rFonts w:ascii="Times New Roman" w:hAnsi="Times New Roman" w:cs="Times New Roman"/>
          <w:sz w:val="24"/>
          <w:szCs w:val="24"/>
          <w:lang w:val="es-EC"/>
        </w:rPr>
        <w:t xml:space="preserve">nes </w:t>
      </w:r>
      <w:r w:rsidRPr="00DD7B2B">
        <w:rPr>
          <w:rFonts w:ascii="Times New Roman" w:hAnsi="Times New Roman" w:cs="Times New Roman"/>
          <w:sz w:val="24"/>
          <w:szCs w:val="24"/>
          <w:lang w:val="es-EC"/>
        </w:rPr>
        <w:t>de protesta contra el orden mundial en gestación.</w:t>
      </w:r>
    </w:p>
    <w:p w:rsidR="00B44FD8" w:rsidRPr="00DD7B2B" w:rsidRDefault="00B44FD8" w:rsidP="0084136F">
      <w:pPr>
        <w:pStyle w:val="Prrafodelista"/>
        <w:autoSpaceDE w:val="0"/>
        <w:autoSpaceDN w:val="0"/>
        <w:adjustRightInd w:val="0"/>
        <w:spacing w:after="0" w:line="360" w:lineRule="auto"/>
        <w:jc w:val="both"/>
        <w:rPr>
          <w:rFonts w:ascii="Times New Roman" w:hAnsi="Times New Roman" w:cs="Times New Roman"/>
          <w:sz w:val="24"/>
          <w:szCs w:val="24"/>
          <w:lang w:val="es-EC"/>
        </w:rPr>
      </w:pPr>
    </w:p>
    <w:p w:rsidR="0084136F" w:rsidRPr="00DD7B2B" w:rsidRDefault="0084136F" w:rsidP="0084136F">
      <w:pPr>
        <w:pStyle w:val="Prrafodelista"/>
        <w:numPr>
          <w:ilvl w:val="0"/>
          <w:numId w:val="15"/>
        </w:numPr>
        <w:autoSpaceDE w:val="0"/>
        <w:autoSpaceDN w:val="0"/>
        <w:adjustRightInd w:val="0"/>
        <w:spacing w:after="0" w:line="360" w:lineRule="auto"/>
        <w:jc w:val="both"/>
        <w:rPr>
          <w:rFonts w:ascii="Times New Roman" w:hAnsi="Times New Roman" w:cs="Times New Roman"/>
          <w:sz w:val="24"/>
          <w:szCs w:val="24"/>
          <w:lang w:val="es-EC"/>
        </w:rPr>
      </w:pPr>
      <w:r w:rsidRPr="00DD7B2B">
        <w:rPr>
          <w:rFonts w:ascii="Times New Roman" w:hAnsi="Times New Roman" w:cs="Times New Roman"/>
          <w:sz w:val="24"/>
          <w:szCs w:val="24"/>
          <w:lang w:val="es-EC"/>
        </w:rPr>
        <w:t>Nace el término “</w:t>
      </w:r>
      <w:proofErr w:type="spellStart"/>
      <w:r w:rsidRPr="00DD7B2B">
        <w:rPr>
          <w:rFonts w:ascii="Times New Roman" w:hAnsi="Times New Roman" w:cs="Times New Roman"/>
          <w:sz w:val="24"/>
          <w:szCs w:val="24"/>
          <w:lang w:val="es-EC"/>
        </w:rPr>
        <w:t>netwar</w:t>
      </w:r>
      <w:proofErr w:type="spellEnd"/>
      <w:r w:rsidRPr="00DD7B2B">
        <w:rPr>
          <w:rFonts w:ascii="Times New Roman" w:hAnsi="Times New Roman" w:cs="Times New Roman"/>
          <w:sz w:val="24"/>
          <w:szCs w:val="24"/>
          <w:lang w:val="es-EC"/>
        </w:rPr>
        <w:t xml:space="preserve">”. </w:t>
      </w:r>
      <w:r w:rsidRPr="00DD7B2B">
        <w:rPr>
          <w:rFonts w:ascii="Times New Roman" w:hAnsi="Times New Roman" w:cs="Times New Roman"/>
          <w:sz w:val="24"/>
          <w:szCs w:val="24"/>
        </w:rPr>
        <w:t>El término se aplica a las nuev</w:t>
      </w:r>
      <w:r w:rsidRPr="00DD7B2B">
        <w:rPr>
          <w:rFonts w:ascii="Times New Roman" w:hAnsi="Times New Roman" w:cs="Times New Roman"/>
          <w:sz w:val="24"/>
          <w:szCs w:val="24"/>
        </w:rPr>
        <w:t xml:space="preserve">as formas de conflictos de baja </w:t>
      </w:r>
      <w:r w:rsidRPr="00DD7B2B">
        <w:rPr>
          <w:rFonts w:ascii="Times New Roman" w:hAnsi="Times New Roman" w:cs="Times New Roman"/>
          <w:sz w:val="24"/>
          <w:szCs w:val="24"/>
        </w:rPr>
        <w:t xml:space="preserve">intensidad protagonizados por actores </w:t>
      </w:r>
      <w:r w:rsidRPr="00DD7B2B">
        <w:rPr>
          <w:rFonts w:ascii="Times New Roman" w:hAnsi="Times New Roman" w:cs="Times New Roman"/>
          <w:sz w:val="24"/>
          <w:szCs w:val="24"/>
        </w:rPr>
        <w:t xml:space="preserve">no estatales que cortocircuitan </w:t>
      </w:r>
      <w:r w:rsidRPr="00DD7B2B">
        <w:rPr>
          <w:rFonts w:ascii="Times New Roman" w:hAnsi="Times New Roman" w:cs="Times New Roman"/>
          <w:sz w:val="24"/>
          <w:szCs w:val="24"/>
        </w:rPr>
        <w:t>las jerarquías gubern</w:t>
      </w:r>
      <w:r w:rsidRPr="00DD7B2B">
        <w:rPr>
          <w:rFonts w:ascii="Times New Roman" w:hAnsi="Times New Roman" w:cs="Times New Roman"/>
          <w:sz w:val="24"/>
          <w:szCs w:val="24"/>
        </w:rPr>
        <w:t xml:space="preserve">amentales a través de las redes </w:t>
      </w:r>
      <w:r w:rsidRPr="00DD7B2B">
        <w:rPr>
          <w:rFonts w:ascii="Times New Roman" w:hAnsi="Times New Roman" w:cs="Times New Roman"/>
          <w:sz w:val="24"/>
          <w:szCs w:val="24"/>
        </w:rPr>
        <w:t>y que exigen, por parte de e</w:t>
      </w:r>
      <w:r w:rsidRPr="00DD7B2B">
        <w:rPr>
          <w:rFonts w:ascii="Times New Roman" w:hAnsi="Times New Roman" w:cs="Times New Roman"/>
          <w:sz w:val="24"/>
          <w:szCs w:val="24"/>
        </w:rPr>
        <w:t xml:space="preserve">stas últimas, una respuesta por </w:t>
      </w:r>
      <w:r w:rsidRPr="00DD7B2B">
        <w:rPr>
          <w:rFonts w:ascii="Times New Roman" w:hAnsi="Times New Roman" w:cs="Times New Roman"/>
          <w:sz w:val="24"/>
          <w:szCs w:val="24"/>
        </w:rPr>
        <w:t>esta misma vía.</w:t>
      </w:r>
    </w:p>
    <w:p w:rsidR="0084136F" w:rsidRPr="00DD7B2B" w:rsidRDefault="0084136F" w:rsidP="0084136F">
      <w:pPr>
        <w:pStyle w:val="Prrafodelista"/>
        <w:spacing w:line="360" w:lineRule="auto"/>
        <w:rPr>
          <w:rFonts w:ascii="Times New Roman" w:hAnsi="Times New Roman" w:cs="Times New Roman"/>
          <w:sz w:val="24"/>
          <w:szCs w:val="24"/>
          <w:lang w:val="es-EC"/>
        </w:rPr>
      </w:pPr>
    </w:p>
    <w:p w:rsidR="0084136F" w:rsidRPr="00DD7B2B" w:rsidRDefault="0084136F" w:rsidP="0084136F">
      <w:pPr>
        <w:pStyle w:val="Prrafodelista"/>
        <w:numPr>
          <w:ilvl w:val="0"/>
          <w:numId w:val="15"/>
        </w:numPr>
        <w:autoSpaceDE w:val="0"/>
        <w:autoSpaceDN w:val="0"/>
        <w:adjustRightInd w:val="0"/>
        <w:spacing w:after="0" w:line="360" w:lineRule="auto"/>
        <w:jc w:val="both"/>
        <w:rPr>
          <w:rFonts w:ascii="Times New Roman" w:hAnsi="Times New Roman" w:cs="Times New Roman"/>
          <w:sz w:val="24"/>
          <w:szCs w:val="24"/>
        </w:rPr>
      </w:pPr>
      <w:r w:rsidRPr="00DD7B2B">
        <w:rPr>
          <w:rFonts w:ascii="Times New Roman" w:hAnsi="Times New Roman" w:cs="Times New Roman"/>
          <w:sz w:val="24"/>
          <w:szCs w:val="24"/>
        </w:rPr>
        <w:t>La aceleración de la</w:t>
      </w:r>
      <w:r w:rsidRPr="00DD7B2B">
        <w:rPr>
          <w:rFonts w:ascii="Times New Roman" w:hAnsi="Times New Roman" w:cs="Times New Roman"/>
          <w:sz w:val="24"/>
          <w:szCs w:val="24"/>
        </w:rPr>
        <w:t xml:space="preserve"> </w:t>
      </w:r>
      <w:r w:rsidRPr="00DD7B2B">
        <w:rPr>
          <w:rFonts w:ascii="Times New Roman" w:hAnsi="Times New Roman" w:cs="Times New Roman"/>
          <w:sz w:val="24"/>
          <w:szCs w:val="24"/>
        </w:rPr>
        <w:t>construcción del mundo como sistema obliga a razonar en</w:t>
      </w:r>
      <w:r w:rsidRPr="00DD7B2B">
        <w:rPr>
          <w:rFonts w:ascii="Times New Roman" w:hAnsi="Times New Roman" w:cs="Times New Roman"/>
          <w:sz w:val="24"/>
          <w:szCs w:val="24"/>
        </w:rPr>
        <w:t xml:space="preserve"> </w:t>
      </w:r>
      <w:r w:rsidRPr="00DD7B2B">
        <w:rPr>
          <w:rFonts w:ascii="Times New Roman" w:hAnsi="Times New Roman" w:cs="Times New Roman"/>
          <w:sz w:val="24"/>
          <w:szCs w:val="24"/>
        </w:rPr>
        <w:t>término</w:t>
      </w:r>
      <w:r w:rsidR="00DD7B2B">
        <w:rPr>
          <w:rFonts w:ascii="Times New Roman" w:hAnsi="Times New Roman" w:cs="Times New Roman"/>
          <w:sz w:val="24"/>
          <w:szCs w:val="24"/>
        </w:rPr>
        <w:t xml:space="preserve">s </w:t>
      </w:r>
      <w:r w:rsidRPr="00DD7B2B">
        <w:rPr>
          <w:rFonts w:ascii="Times New Roman" w:hAnsi="Times New Roman" w:cs="Times New Roman"/>
          <w:sz w:val="24"/>
          <w:szCs w:val="24"/>
        </w:rPr>
        <w:t xml:space="preserve">de estrategia ofensiva de la ampliación </w:t>
      </w:r>
      <w:r w:rsidRPr="00DD7B2B">
        <w:rPr>
          <w:rFonts w:ascii="Times New Roman" w:hAnsi="Times New Roman" w:cs="Times New Roman"/>
          <w:i/>
          <w:iCs/>
          <w:sz w:val="24"/>
          <w:szCs w:val="24"/>
        </w:rPr>
        <w:t>(</w:t>
      </w:r>
      <w:proofErr w:type="spellStart"/>
      <w:r w:rsidRPr="00DD7B2B">
        <w:rPr>
          <w:rFonts w:ascii="Times New Roman" w:hAnsi="Times New Roman" w:cs="Times New Roman"/>
          <w:i/>
          <w:iCs/>
          <w:sz w:val="24"/>
          <w:szCs w:val="24"/>
        </w:rPr>
        <w:t>enlargement</w:t>
      </w:r>
      <w:proofErr w:type="spellEnd"/>
      <w:r w:rsidRPr="00DD7B2B">
        <w:rPr>
          <w:rFonts w:ascii="Times New Roman" w:hAnsi="Times New Roman" w:cs="Times New Roman"/>
          <w:i/>
          <w:iCs/>
          <w:sz w:val="24"/>
          <w:szCs w:val="24"/>
        </w:rPr>
        <w:t>)</w:t>
      </w:r>
      <w:r w:rsidRPr="00DD7B2B">
        <w:rPr>
          <w:rFonts w:ascii="Times New Roman" w:hAnsi="Times New Roman" w:cs="Times New Roman"/>
          <w:i/>
          <w:iCs/>
          <w:sz w:val="24"/>
          <w:szCs w:val="24"/>
        </w:rPr>
        <w:t xml:space="preserve"> </w:t>
      </w:r>
      <w:r w:rsidRPr="00DD7B2B">
        <w:rPr>
          <w:rFonts w:ascii="Times New Roman" w:hAnsi="Times New Roman" w:cs="Times New Roman"/>
          <w:sz w:val="24"/>
          <w:szCs w:val="24"/>
        </w:rPr>
        <w:t>pacífica del mercado-mundo.</w:t>
      </w:r>
    </w:p>
    <w:p w:rsidR="0084136F" w:rsidRPr="00DD7B2B" w:rsidRDefault="0084136F" w:rsidP="0084136F">
      <w:pPr>
        <w:pStyle w:val="Prrafodelista"/>
        <w:spacing w:line="360" w:lineRule="auto"/>
        <w:rPr>
          <w:rFonts w:ascii="Times New Roman" w:hAnsi="Times New Roman" w:cs="Times New Roman"/>
          <w:sz w:val="24"/>
          <w:szCs w:val="24"/>
        </w:rPr>
      </w:pPr>
    </w:p>
    <w:p w:rsidR="0084136F" w:rsidRPr="00DD7B2B" w:rsidRDefault="0084136F" w:rsidP="0084136F">
      <w:pPr>
        <w:pStyle w:val="Prrafodelista"/>
        <w:numPr>
          <w:ilvl w:val="0"/>
          <w:numId w:val="15"/>
        </w:numPr>
        <w:spacing w:after="160" w:line="360" w:lineRule="auto"/>
        <w:jc w:val="both"/>
        <w:rPr>
          <w:rFonts w:ascii="Times New Roman" w:hAnsi="Times New Roman" w:cs="Times New Roman"/>
          <w:sz w:val="24"/>
          <w:szCs w:val="24"/>
          <w:lang w:val="es-EC"/>
        </w:rPr>
      </w:pPr>
      <w:r w:rsidRPr="00DD7B2B">
        <w:rPr>
          <w:rFonts w:ascii="Times New Roman" w:eastAsia="Calibri" w:hAnsi="Times New Roman" w:cs="Times New Roman"/>
          <w:sz w:val="24"/>
          <w:szCs w:val="24"/>
          <w:lang w:val="es-EC"/>
        </w:rPr>
        <w:t xml:space="preserve">El </w:t>
      </w:r>
      <w:proofErr w:type="spellStart"/>
      <w:r w:rsidRPr="00DD7B2B">
        <w:rPr>
          <w:rFonts w:ascii="Times New Roman" w:eastAsia="Calibri" w:hAnsi="Times New Roman" w:cs="Times New Roman"/>
          <w:iCs/>
          <w:sz w:val="24"/>
          <w:szCs w:val="24"/>
          <w:lang w:val="es-EC"/>
        </w:rPr>
        <w:t>management</w:t>
      </w:r>
      <w:proofErr w:type="spellEnd"/>
      <w:r w:rsidRPr="00DD7B2B">
        <w:rPr>
          <w:rFonts w:ascii="Times New Roman" w:eastAsia="Calibri" w:hAnsi="Times New Roman" w:cs="Times New Roman"/>
          <w:iCs/>
          <w:sz w:val="24"/>
          <w:szCs w:val="24"/>
          <w:lang w:val="es-EC"/>
        </w:rPr>
        <w:t xml:space="preserve"> global </w:t>
      </w:r>
      <w:r w:rsidRPr="00DD7B2B">
        <w:rPr>
          <w:rFonts w:ascii="Times New Roman" w:eastAsia="Calibri" w:hAnsi="Times New Roman" w:cs="Times New Roman"/>
          <w:sz w:val="24"/>
          <w:szCs w:val="24"/>
          <w:lang w:val="es-EC"/>
        </w:rPr>
        <w:t>carece de fronteras y de l</w:t>
      </w:r>
      <w:r w:rsidRPr="00DD7B2B">
        <w:rPr>
          <w:rFonts w:ascii="Times New Roman" w:eastAsia="Calibri" w:hAnsi="Times New Roman" w:cs="Times New Roman"/>
          <w:sz w:val="24"/>
          <w:szCs w:val="24"/>
          <w:lang w:val="es"/>
        </w:rPr>
        <w:t>í</w:t>
      </w:r>
      <w:proofErr w:type="spellStart"/>
      <w:r w:rsidRPr="00DD7B2B">
        <w:rPr>
          <w:rFonts w:ascii="Times New Roman" w:eastAsia="Calibri" w:hAnsi="Times New Roman" w:cs="Times New Roman"/>
          <w:sz w:val="24"/>
          <w:szCs w:val="24"/>
          <w:lang w:val="es-EC"/>
        </w:rPr>
        <w:t>deres</w:t>
      </w:r>
      <w:proofErr w:type="spellEnd"/>
      <w:r w:rsidRPr="00DD7B2B">
        <w:rPr>
          <w:rFonts w:ascii="Times New Roman" w:eastAsia="Calibri" w:hAnsi="Times New Roman" w:cs="Times New Roman"/>
          <w:sz w:val="24"/>
          <w:szCs w:val="24"/>
          <w:lang w:val="es-EC"/>
        </w:rPr>
        <w:t>.</w:t>
      </w:r>
    </w:p>
    <w:p w:rsidR="0084136F" w:rsidRPr="00DD7B2B" w:rsidRDefault="0084136F" w:rsidP="0084136F">
      <w:pPr>
        <w:pStyle w:val="Prrafodelista"/>
        <w:spacing w:line="360" w:lineRule="auto"/>
        <w:rPr>
          <w:rFonts w:ascii="Times New Roman" w:hAnsi="Times New Roman" w:cs="Times New Roman"/>
          <w:sz w:val="24"/>
          <w:szCs w:val="24"/>
          <w:lang w:val="es-EC"/>
        </w:rPr>
      </w:pPr>
    </w:p>
    <w:p w:rsidR="0084136F" w:rsidRPr="00DD7B2B" w:rsidRDefault="0084136F" w:rsidP="0084136F">
      <w:pPr>
        <w:pStyle w:val="Prrafodelista"/>
        <w:numPr>
          <w:ilvl w:val="0"/>
          <w:numId w:val="15"/>
        </w:numPr>
        <w:spacing w:after="160" w:line="360" w:lineRule="auto"/>
        <w:jc w:val="both"/>
        <w:rPr>
          <w:rFonts w:ascii="Times New Roman" w:hAnsi="Times New Roman" w:cs="Times New Roman"/>
          <w:sz w:val="24"/>
          <w:szCs w:val="24"/>
          <w:lang w:val="es-EC"/>
        </w:rPr>
      </w:pPr>
      <w:r w:rsidRPr="00DD7B2B">
        <w:rPr>
          <w:rFonts w:ascii="Times New Roman" w:eastAsia="Calibri" w:hAnsi="Times New Roman" w:cs="Times New Roman"/>
          <w:sz w:val="24"/>
          <w:szCs w:val="24"/>
          <w:lang w:val="es-EC"/>
        </w:rPr>
        <w:t xml:space="preserve">La libertad de </w:t>
      </w:r>
      <w:proofErr w:type="spellStart"/>
      <w:r w:rsidRPr="00DD7B2B">
        <w:rPr>
          <w:rFonts w:ascii="Times New Roman" w:eastAsia="Calibri" w:hAnsi="Times New Roman" w:cs="Times New Roman"/>
          <w:sz w:val="24"/>
          <w:szCs w:val="24"/>
          <w:lang w:val="es-EC"/>
        </w:rPr>
        <w:t>expresi</w:t>
      </w:r>
      <w:r w:rsidRPr="00DD7B2B">
        <w:rPr>
          <w:rFonts w:ascii="Times New Roman" w:eastAsia="Calibri" w:hAnsi="Times New Roman" w:cs="Times New Roman"/>
          <w:sz w:val="24"/>
          <w:szCs w:val="24"/>
          <w:lang w:val="es"/>
        </w:rPr>
        <w:t>ó</w:t>
      </w:r>
      <w:proofErr w:type="spellEnd"/>
      <w:r w:rsidRPr="00DD7B2B">
        <w:rPr>
          <w:rFonts w:ascii="Times New Roman" w:eastAsia="Calibri" w:hAnsi="Times New Roman" w:cs="Times New Roman"/>
          <w:sz w:val="24"/>
          <w:szCs w:val="24"/>
          <w:lang w:val="es-EC"/>
        </w:rPr>
        <w:t>n ciudadana da paso a la libertad de expresión comercial (penetración del “</w:t>
      </w:r>
      <w:proofErr w:type="spellStart"/>
      <w:r w:rsidRPr="00DD7B2B">
        <w:rPr>
          <w:rFonts w:ascii="Times New Roman" w:eastAsia="Calibri" w:hAnsi="Times New Roman" w:cs="Times New Roman"/>
          <w:i/>
          <w:iCs/>
          <w:sz w:val="24"/>
          <w:szCs w:val="24"/>
          <w:lang w:val="es-EC"/>
        </w:rPr>
        <w:t>market</w:t>
      </w:r>
      <w:proofErr w:type="spellEnd"/>
      <w:r w:rsidRPr="00DD7B2B">
        <w:rPr>
          <w:rFonts w:ascii="Times New Roman" w:eastAsia="Calibri" w:hAnsi="Times New Roman" w:cs="Times New Roman"/>
          <w:i/>
          <w:iCs/>
          <w:sz w:val="24"/>
          <w:szCs w:val="24"/>
          <w:lang w:val="es-EC"/>
        </w:rPr>
        <w:t xml:space="preserve"> </w:t>
      </w:r>
      <w:proofErr w:type="spellStart"/>
      <w:r w:rsidRPr="00DD7B2B">
        <w:rPr>
          <w:rFonts w:ascii="Times New Roman" w:eastAsia="Calibri" w:hAnsi="Times New Roman" w:cs="Times New Roman"/>
          <w:i/>
          <w:iCs/>
          <w:sz w:val="24"/>
          <w:szCs w:val="24"/>
          <w:lang w:val="es-EC"/>
        </w:rPr>
        <w:t>mentality</w:t>
      </w:r>
      <w:proofErr w:type="spellEnd"/>
      <w:r w:rsidRPr="00DD7B2B">
        <w:rPr>
          <w:rFonts w:ascii="Times New Roman" w:eastAsia="Calibri" w:hAnsi="Times New Roman" w:cs="Times New Roman"/>
          <w:i/>
          <w:iCs/>
          <w:sz w:val="24"/>
          <w:szCs w:val="24"/>
          <w:lang w:val="es-EC"/>
        </w:rPr>
        <w:t>”</w:t>
      </w:r>
      <w:r w:rsidRPr="00DD7B2B">
        <w:rPr>
          <w:rFonts w:ascii="Times New Roman" w:eastAsia="Calibri" w:hAnsi="Times New Roman" w:cs="Times New Roman"/>
          <w:sz w:val="24"/>
          <w:szCs w:val="24"/>
          <w:lang w:val="es-EC"/>
        </w:rPr>
        <w:t>)</w:t>
      </w:r>
      <w:r w:rsidRPr="00DD7B2B">
        <w:rPr>
          <w:rFonts w:ascii="Times New Roman" w:eastAsia="Calibri" w:hAnsi="Times New Roman" w:cs="Times New Roman"/>
          <w:sz w:val="24"/>
          <w:szCs w:val="24"/>
          <w:lang w:val="es-EC"/>
        </w:rPr>
        <w:t>.</w:t>
      </w:r>
    </w:p>
    <w:p w:rsidR="0084136F" w:rsidRPr="00DD7B2B" w:rsidRDefault="0084136F" w:rsidP="0084136F">
      <w:pPr>
        <w:pStyle w:val="Prrafodelista"/>
        <w:spacing w:after="0" w:line="360" w:lineRule="auto"/>
        <w:jc w:val="both"/>
        <w:rPr>
          <w:rFonts w:ascii="Times New Roman" w:hAnsi="Times New Roman" w:cs="Times New Roman"/>
          <w:sz w:val="24"/>
          <w:szCs w:val="24"/>
          <w:lang w:val="es-EC"/>
        </w:rPr>
      </w:pPr>
    </w:p>
    <w:p w:rsidR="0084136F" w:rsidRPr="00DD7B2B" w:rsidRDefault="0084136F" w:rsidP="0084136F">
      <w:pPr>
        <w:pStyle w:val="Prrafodelista"/>
        <w:numPr>
          <w:ilvl w:val="0"/>
          <w:numId w:val="15"/>
        </w:numPr>
        <w:autoSpaceDE w:val="0"/>
        <w:autoSpaceDN w:val="0"/>
        <w:adjustRightInd w:val="0"/>
        <w:spacing w:after="0" w:line="360" w:lineRule="auto"/>
        <w:jc w:val="both"/>
        <w:rPr>
          <w:rFonts w:ascii="Times New Roman" w:hAnsi="Times New Roman" w:cs="Times New Roman"/>
          <w:sz w:val="24"/>
          <w:szCs w:val="24"/>
        </w:rPr>
      </w:pPr>
      <w:r w:rsidRPr="00DD7B2B">
        <w:rPr>
          <w:rFonts w:ascii="Times New Roman" w:hAnsi="Times New Roman" w:cs="Times New Roman"/>
          <w:sz w:val="24"/>
          <w:szCs w:val="24"/>
        </w:rPr>
        <w:t>La aplicación del potencial de la mutación informacional</w:t>
      </w:r>
      <w:r w:rsidRPr="00DD7B2B">
        <w:rPr>
          <w:rFonts w:ascii="Times New Roman" w:hAnsi="Times New Roman" w:cs="Times New Roman"/>
          <w:sz w:val="24"/>
          <w:szCs w:val="24"/>
        </w:rPr>
        <w:t xml:space="preserve"> </w:t>
      </w:r>
      <w:r w:rsidRPr="00DD7B2B">
        <w:rPr>
          <w:rFonts w:ascii="Times New Roman" w:hAnsi="Times New Roman" w:cs="Times New Roman"/>
          <w:sz w:val="24"/>
          <w:szCs w:val="24"/>
        </w:rPr>
        <w:t>al modelo económico de la globalización salvaje convierte las</w:t>
      </w:r>
      <w:r w:rsidRPr="00DD7B2B">
        <w:rPr>
          <w:rFonts w:ascii="Times New Roman" w:hAnsi="Times New Roman" w:cs="Times New Roman"/>
          <w:sz w:val="24"/>
          <w:szCs w:val="24"/>
        </w:rPr>
        <w:t xml:space="preserve"> </w:t>
      </w:r>
      <w:r w:rsidRPr="00DD7B2B">
        <w:rPr>
          <w:rFonts w:ascii="Times New Roman" w:hAnsi="Times New Roman" w:cs="Times New Roman"/>
          <w:sz w:val="24"/>
          <w:szCs w:val="24"/>
        </w:rPr>
        <w:t xml:space="preserve">distancias en </w:t>
      </w:r>
      <w:r w:rsidRPr="00DD7B2B">
        <w:rPr>
          <w:rFonts w:ascii="Times New Roman" w:hAnsi="Times New Roman" w:cs="Times New Roman"/>
          <w:i/>
          <w:iCs/>
          <w:sz w:val="24"/>
          <w:szCs w:val="24"/>
        </w:rPr>
        <w:t xml:space="preserve">apartheid. </w:t>
      </w:r>
      <w:r w:rsidRPr="00DD7B2B">
        <w:rPr>
          <w:rFonts w:ascii="Times New Roman" w:hAnsi="Times New Roman" w:cs="Times New Roman"/>
          <w:sz w:val="24"/>
          <w:szCs w:val="24"/>
        </w:rPr>
        <w:t>La era digital procede a un nuevo diseño</w:t>
      </w:r>
      <w:r w:rsidRPr="00DD7B2B">
        <w:rPr>
          <w:rFonts w:ascii="Times New Roman" w:hAnsi="Times New Roman" w:cs="Times New Roman"/>
          <w:sz w:val="24"/>
          <w:szCs w:val="24"/>
        </w:rPr>
        <w:t xml:space="preserve"> </w:t>
      </w:r>
      <w:r w:rsidRPr="00DD7B2B">
        <w:rPr>
          <w:rFonts w:ascii="Times New Roman" w:hAnsi="Times New Roman" w:cs="Times New Roman"/>
          <w:sz w:val="24"/>
          <w:szCs w:val="24"/>
        </w:rPr>
        <w:t>de la fisonomía de los territorios. Centros-fortalezas, verdaderos</w:t>
      </w:r>
      <w:r w:rsidRPr="00DD7B2B">
        <w:rPr>
          <w:rFonts w:ascii="Times New Roman" w:hAnsi="Times New Roman" w:cs="Times New Roman"/>
          <w:sz w:val="24"/>
          <w:szCs w:val="24"/>
        </w:rPr>
        <w:t xml:space="preserve"> </w:t>
      </w:r>
      <w:r w:rsidRPr="00DD7B2B">
        <w:rPr>
          <w:rFonts w:ascii="Times New Roman" w:hAnsi="Times New Roman" w:cs="Times New Roman"/>
          <w:sz w:val="24"/>
          <w:szCs w:val="24"/>
        </w:rPr>
        <w:t>enclaves a imagen y semejanza de las ciudades privadas</w:t>
      </w:r>
      <w:r w:rsidRPr="00DD7B2B">
        <w:rPr>
          <w:rFonts w:ascii="Times New Roman" w:hAnsi="Times New Roman" w:cs="Times New Roman"/>
          <w:sz w:val="24"/>
          <w:szCs w:val="24"/>
        </w:rPr>
        <w:t xml:space="preserve"> </w:t>
      </w:r>
      <w:r w:rsidRPr="00DD7B2B">
        <w:rPr>
          <w:rFonts w:ascii="Times New Roman" w:hAnsi="Times New Roman" w:cs="Times New Roman"/>
          <w:sz w:val="24"/>
          <w:szCs w:val="24"/>
        </w:rPr>
        <w:t xml:space="preserve">norteamericanas </w:t>
      </w:r>
      <w:r w:rsidRPr="00DD7B2B">
        <w:rPr>
          <w:rFonts w:ascii="Times New Roman" w:hAnsi="Times New Roman" w:cs="Times New Roman"/>
          <w:i/>
          <w:iCs/>
          <w:sz w:val="24"/>
          <w:szCs w:val="24"/>
        </w:rPr>
        <w:t xml:space="preserve">(new </w:t>
      </w:r>
      <w:proofErr w:type="spellStart"/>
      <w:r w:rsidRPr="00DD7B2B">
        <w:rPr>
          <w:rFonts w:ascii="Times New Roman" w:hAnsi="Times New Roman" w:cs="Times New Roman"/>
          <w:i/>
          <w:iCs/>
          <w:sz w:val="24"/>
          <w:szCs w:val="24"/>
        </w:rPr>
        <w:t>company</w:t>
      </w:r>
      <w:proofErr w:type="spellEnd"/>
      <w:r w:rsidRPr="00DD7B2B">
        <w:rPr>
          <w:rFonts w:ascii="Times New Roman" w:hAnsi="Times New Roman" w:cs="Times New Roman"/>
          <w:i/>
          <w:iCs/>
          <w:sz w:val="24"/>
          <w:szCs w:val="24"/>
        </w:rPr>
        <w:t xml:space="preserve"> </w:t>
      </w:r>
      <w:proofErr w:type="spellStart"/>
      <w:r w:rsidRPr="00DD7B2B">
        <w:rPr>
          <w:rFonts w:ascii="Times New Roman" w:hAnsi="Times New Roman" w:cs="Times New Roman"/>
          <w:i/>
          <w:iCs/>
          <w:sz w:val="24"/>
          <w:szCs w:val="24"/>
        </w:rPr>
        <w:t>towns</w:t>
      </w:r>
      <w:proofErr w:type="spellEnd"/>
      <w:r w:rsidRPr="00DD7B2B">
        <w:rPr>
          <w:rFonts w:ascii="Times New Roman" w:hAnsi="Times New Roman" w:cs="Times New Roman"/>
          <w:i/>
          <w:iCs/>
          <w:sz w:val="24"/>
          <w:szCs w:val="24"/>
        </w:rPr>
        <w:t xml:space="preserve">) </w:t>
      </w:r>
      <w:r w:rsidRPr="00DD7B2B">
        <w:rPr>
          <w:rFonts w:ascii="Times New Roman" w:hAnsi="Times New Roman" w:cs="Times New Roman"/>
          <w:sz w:val="24"/>
          <w:szCs w:val="24"/>
        </w:rPr>
        <w:t>y empresas en las</w:t>
      </w:r>
      <w:r w:rsidRPr="00DD7B2B">
        <w:rPr>
          <w:rFonts w:ascii="Times New Roman" w:hAnsi="Times New Roman" w:cs="Times New Roman"/>
          <w:sz w:val="24"/>
          <w:szCs w:val="24"/>
        </w:rPr>
        <w:t xml:space="preserve"> </w:t>
      </w:r>
      <w:r w:rsidRPr="00DD7B2B">
        <w:rPr>
          <w:rFonts w:ascii="Times New Roman" w:hAnsi="Times New Roman" w:cs="Times New Roman"/>
          <w:sz w:val="24"/>
          <w:szCs w:val="24"/>
        </w:rPr>
        <w:t>que los asalariados viven aislados en e</w:t>
      </w:r>
      <w:r w:rsidR="00DD7B2B" w:rsidRPr="00DD7B2B">
        <w:rPr>
          <w:rFonts w:ascii="Times New Roman" w:hAnsi="Times New Roman" w:cs="Times New Roman"/>
          <w:sz w:val="24"/>
          <w:szCs w:val="24"/>
        </w:rPr>
        <w:t>spacios planificados.</w:t>
      </w:r>
    </w:p>
    <w:sectPr w:rsidR="0084136F" w:rsidRPr="00DD7B2B" w:rsidSect="00B44FD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E62DC2"/>
    <w:multiLevelType w:val="hybridMultilevel"/>
    <w:tmpl w:val="FA8434F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735006D"/>
    <w:multiLevelType w:val="hybridMultilevel"/>
    <w:tmpl w:val="EAC2BF7E"/>
    <w:lvl w:ilvl="0" w:tplc="E8604E4C">
      <w:start w:val="1"/>
      <w:numFmt w:val="bullet"/>
      <w:lvlText w:val=""/>
      <w:lvlJc w:val="left"/>
      <w:pPr>
        <w:ind w:left="720" w:hanging="360"/>
      </w:pPr>
      <w:rPr>
        <w:rFonts w:ascii="Symbol" w:hAnsi="Symbol" w:hint="default"/>
      </w:rPr>
    </w:lvl>
    <w:lvl w:ilvl="1" w:tplc="1DFEE9D2">
      <w:start w:val="1"/>
      <w:numFmt w:val="bullet"/>
      <w:lvlText w:val="o"/>
      <w:lvlJc w:val="left"/>
      <w:pPr>
        <w:ind w:left="1440" w:hanging="360"/>
      </w:pPr>
      <w:rPr>
        <w:rFonts w:ascii="Courier New" w:hAnsi="Courier New" w:hint="default"/>
      </w:rPr>
    </w:lvl>
    <w:lvl w:ilvl="2" w:tplc="D776619A">
      <w:start w:val="1"/>
      <w:numFmt w:val="bullet"/>
      <w:lvlText w:val=""/>
      <w:lvlJc w:val="left"/>
      <w:pPr>
        <w:ind w:left="2160" w:hanging="360"/>
      </w:pPr>
      <w:rPr>
        <w:rFonts w:ascii="Wingdings" w:hAnsi="Wingdings" w:hint="default"/>
      </w:rPr>
    </w:lvl>
    <w:lvl w:ilvl="3" w:tplc="BDF871D8">
      <w:start w:val="1"/>
      <w:numFmt w:val="bullet"/>
      <w:lvlText w:val=""/>
      <w:lvlJc w:val="left"/>
      <w:pPr>
        <w:ind w:left="2880" w:hanging="360"/>
      </w:pPr>
      <w:rPr>
        <w:rFonts w:ascii="Symbol" w:hAnsi="Symbol" w:hint="default"/>
      </w:rPr>
    </w:lvl>
    <w:lvl w:ilvl="4" w:tplc="DBFE45DC">
      <w:start w:val="1"/>
      <w:numFmt w:val="bullet"/>
      <w:lvlText w:val="o"/>
      <w:lvlJc w:val="left"/>
      <w:pPr>
        <w:ind w:left="3600" w:hanging="360"/>
      </w:pPr>
      <w:rPr>
        <w:rFonts w:ascii="Courier New" w:hAnsi="Courier New" w:hint="default"/>
      </w:rPr>
    </w:lvl>
    <w:lvl w:ilvl="5" w:tplc="929878B2">
      <w:start w:val="1"/>
      <w:numFmt w:val="bullet"/>
      <w:lvlText w:val=""/>
      <w:lvlJc w:val="left"/>
      <w:pPr>
        <w:ind w:left="4320" w:hanging="360"/>
      </w:pPr>
      <w:rPr>
        <w:rFonts w:ascii="Wingdings" w:hAnsi="Wingdings" w:hint="default"/>
      </w:rPr>
    </w:lvl>
    <w:lvl w:ilvl="6" w:tplc="A810F65C">
      <w:start w:val="1"/>
      <w:numFmt w:val="bullet"/>
      <w:lvlText w:val=""/>
      <w:lvlJc w:val="left"/>
      <w:pPr>
        <w:ind w:left="5040" w:hanging="360"/>
      </w:pPr>
      <w:rPr>
        <w:rFonts w:ascii="Symbol" w:hAnsi="Symbol" w:hint="default"/>
      </w:rPr>
    </w:lvl>
    <w:lvl w:ilvl="7" w:tplc="DEF61180">
      <w:start w:val="1"/>
      <w:numFmt w:val="bullet"/>
      <w:lvlText w:val="o"/>
      <w:lvlJc w:val="left"/>
      <w:pPr>
        <w:ind w:left="5760" w:hanging="360"/>
      </w:pPr>
      <w:rPr>
        <w:rFonts w:ascii="Courier New" w:hAnsi="Courier New" w:hint="default"/>
      </w:rPr>
    </w:lvl>
    <w:lvl w:ilvl="8" w:tplc="ABDEE700">
      <w:start w:val="1"/>
      <w:numFmt w:val="bullet"/>
      <w:lvlText w:val=""/>
      <w:lvlJc w:val="left"/>
      <w:pPr>
        <w:ind w:left="6480" w:hanging="360"/>
      </w:pPr>
      <w:rPr>
        <w:rFonts w:ascii="Wingdings" w:hAnsi="Wingdings" w:hint="default"/>
      </w:rPr>
    </w:lvl>
  </w:abstractNum>
  <w:abstractNum w:abstractNumId="2">
    <w:nsid w:val="37544460"/>
    <w:multiLevelType w:val="hybridMultilevel"/>
    <w:tmpl w:val="B802BAE2"/>
    <w:lvl w:ilvl="0" w:tplc="15FA7334">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37E91E7D"/>
    <w:multiLevelType w:val="hybridMultilevel"/>
    <w:tmpl w:val="8062AE2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3B2A00AF"/>
    <w:multiLevelType w:val="hybridMultilevel"/>
    <w:tmpl w:val="088405EA"/>
    <w:lvl w:ilvl="0" w:tplc="FFFFFFF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B4F10E1"/>
    <w:multiLevelType w:val="hybridMultilevel"/>
    <w:tmpl w:val="FA8434F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3C30496F"/>
    <w:multiLevelType w:val="hybridMultilevel"/>
    <w:tmpl w:val="FA8434F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3CED226B"/>
    <w:multiLevelType w:val="hybridMultilevel"/>
    <w:tmpl w:val="FEC8CD7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405719D1"/>
    <w:multiLevelType w:val="hybridMultilevel"/>
    <w:tmpl w:val="FA8434F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59B3679A"/>
    <w:multiLevelType w:val="hybridMultilevel"/>
    <w:tmpl w:val="C472BDC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5ED85056"/>
    <w:multiLevelType w:val="hybridMultilevel"/>
    <w:tmpl w:val="EE969DC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6E422D18"/>
    <w:multiLevelType w:val="hybridMultilevel"/>
    <w:tmpl w:val="CEEA85C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74D31FB3"/>
    <w:multiLevelType w:val="hybridMultilevel"/>
    <w:tmpl w:val="C472BDC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8C15C37"/>
    <w:multiLevelType w:val="hybridMultilevel"/>
    <w:tmpl w:val="FEC8CD7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7D6F6095"/>
    <w:multiLevelType w:val="hybridMultilevel"/>
    <w:tmpl w:val="FA8434F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7ED92AA3"/>
    <w:multiLevelType w:val="hybridMultilevel"/>
    <w:tmpl w:val="872622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1"/>
  </w:num>
  <w:num w:numId="3">
    <w:abstractNumId w:val="10"/>
  </w:num>
  <w:num w:numId="4">
    <w:abstractNumId w:val="2"/>
  </w:num>
  <w:num w:numId="5">
    <w:abstractNumId w:val="15"/>
  </w:num>
  <w:num w:numId="6">
    <w:abstractNumId w:val="13"/>
  </w:num>
  <w:num w:numId="7">
    <w:abstractNumId w:val="7"/>
  </w:num>
  <w:num w:numId="8">
    <w:abstractNumId w:val="11"/>
  </w:num>
  <w:num w:numId="9">
    <w:abstractNumId w:val="14"/>
  </w:num>
  <w:num w:numId="10">
    <w:abstractNumId w:val="4"/>
  </w:num>
  <w:num w:numId="11">
    <w:abstractNumId w:val="0"/>
  </w:num>
  <w:num w:numId="12">
    <w:abstractNumId w:val="8"/>
  </w:num>
  <w:num w:numId="13">
    <w:abstractNumId w:val="5"/>
  </w:num>
  <w:num w:numId="14">
    <w:abstractNumId w:val="6"/>
  </w:num>
  <w:num w:numId="15">
    <w:abstractNumId w:val="12"/>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548D"/>
    <w:rsid w:val="000232E8"/>
    <w:rsid w:val="000B205C"/>
    <w:rsid w:val="000C4E1A"/>
    <w:rsid w:val="00155757"/>
    <w:rsid w:val="001D37D1"/>
    <w:rsid w:val="002C586A"/>
    <w:rsid w:val="00310110"/>
    <w:rsid w:val="00357CCD"/>
    <w:rsid w:val="00397B42"/>
    <w:rsid w:val="003E3C48"/>
    <w:rsid w:val="0084136F"/>
    <w:rsid w:val="0099261D"/>
    <w:rsid w:val="00B44FD8"/>
    <w:rsid w:val="00B45786"/>
    <w:rsid w:val="00C3548D"/>
    <w:rsid w:val="00C861D9"/>
    <w:rsid w:val="00CE6C72"/>
    <w:rsid w:val="00D276E6"/>
    <w:rsid w:val="00D90217"/>
    <w:rsid w:val="00DD7B2B"/>
    <w:rsid w:val="00EB2DD7"/>
    <w:rsid w:val="00F84C4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354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354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1534</Words>
  <Characters>8437</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Oscar7</dc:creator>
  <cp:lastModifiedBy>Oscar7</cp:lastModifiedBy>
  <cp:revision>3</cp:revision>
  <dcterms:created xsi:type="dcterms:W3CDTF">2018-12-06T00:04:00Z</dcterms:created>
  <dcterms:modified xsi:type="dcterms:W3CDTF">2018-12-06T00:05:00Z</dcterms:modified>
</cp:coreProperties>
</file>