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8C" w:rsidRPr="008B3F91" w:rsidRDefault="0085498C" w:rsidP="008B3F91">
      <w:pPr>
        <w:spacing w:line="360" w:lineRule="auto"/>
        <w:jc w:val="center"/>
        <w:rPr>
          <w:rFonts w:ascii="Arial" w:hAnsi="Arial" w:cs="Arial"/>
        </w:rPr>
      </w:pPr>
      <w:r w:rsidRPr="008B3F91">
        <w:rPr>
          <w:rFonts w:ascii="Arial" w:hAnsi="Arial" w:cs="Arial"/>
          <w:noProof/>
          <w:lang w:val="en-US"/>
        </w:rPr>
        <w:drawing>
          <wp:inline distT="0" distB="0" distL="0" distR="0">
            <wp:extent cx="3810000" cy="828675"/>
            <wp:effectExtent l="0" t="0" r="0" b="9525"/>
            <wp:docPr id="1" name="Imagen 1" descr="C:\Users\Raul\3D Objects\Desktop\log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ul\3D Objects\Desktop\logo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65C" w:rsidRPr="008B3F91" w:rsidRDefault="0085498C" w:rsidP="008B3F91">
      <w:pPr>
        <w:spacing w:line="360" w:lineRule="auto"/>
        <w:jc w:val="center"/>
        <w:rPr>
          <w:rFonts w:ascii="Arial" w:hAnsi="Arial" w:cs="Arial"/>
          <w:b/>
        </w:rPr>
      </w:pPr>
      <w:r w:rsidRPr="008B3F91">
        <w:rPr>
          <w:rFonts w:ascii="Arial" w:hAnsi="Arial" w:cs="Arial"/>
          <w:b/>
        </w:rPr>
        <w:t>Universidad de los Hemisferios</w:t>
      </w:r>
    </w:p>
    <w:p w:rsidR="0085498C" w:rsidRPr="008B3F91" w:rsidRDefault="0085498C" w:rsidP="008B3F91">
      <w:pPr>
        <w:spacing w:line="360" w:lineRule="auto"/>
        <w:jc w:val="center"/>
        <w:rPr>
          <w:rFonts w:ascii="Arial" w:hAnsi="Arial" w:cs="Arial"/>
          <w:b/>
        </w:rPr>
      </w:pPr>
      <w:r w:rsidRPr="008B3F91">
        <w:rPr>
          <w:rFonts w:ascii="Arial" w:hAnsi="Arial" w:cs="Arial"/>
          <w:b/>
        </w:rPr>
        <w:t>Comunicación Política y Gubernamental</w:t>
      </w:r>
    </w:p>
    <w:p w:rsidR="0085498C" w:rsidRPr="008B3F91" w:rsidRDefault="0085498C" w:rsidP="008B3F91">
      <w:pPr>
        <w:spacing w:line="360" w:lineRule="auto"/>
        <w:rPr>
          <w:rFonts w:ascii="Arial" w:hAnsi="Arial" w:cs="Arial"/>
        </w:rPr>
      </w:pPr>
    </w:p>
    <w:p w:rsidR="0085498C" w:rsidRPr="008B3F91" w:rsidRDefault="0085498C" w:rsidP="008B3F91">
      <w:pPr>
        <w:spacing w:line="360" w:lineRule="auto"/>
        <w:rPr>
          <w:rFonts w:ascii="Arial" w:hAnsi="Arial" w:cs="Arial"/>
        </w:rPr>
      </w:pPr>
      <w:r w:rsidRPr="008B3F91">
        <w:rPr>
          <w:rFonts w:ascii="Arial" w:hAnsi="Arial" w:cs="Arial"/>
          <w:b/>
        </w:rPr>
        <w:t>Nombre:</w:t>
      </w:r>
      <w:r w:rsidRPr="008B3F91">
        <w:rPr>
          <w:rFonts w:ascii="Arial" w:hAnsi="Arial" w:cs="Arial"/>
        </w:rPr>
        <w:t xml:space="preserve"> Andrea Landázuri</w:t>
      </w:r>
    </w:p>
    <w:p w:rsidR="0085498C" w:rsidRPr="008B3F91" w:rsidRDefault="0085498C" w:rsidP="008B3F91">
      <w:pPr>
        <w:spacing w:line="360" w:lineRule="auto"/>
        <w:rPr>
          <w:rFonts w:ascii="Arial" w:hAnsi="Arial" w:cs="Arial"/>
        </w:rPr>
      </w:pPr>
      <w:r w:rsidRPr="008B3F91">
        <w:rPr>
          <w:rFonts w:ascii="Arial" w:hAnsi="Arial" w:cs="Arial"/>
          <w:b/>
        </w:rPr>
        <w:t>Fecha:</w:t>
      </w:r>
      <w:r w:rsidRPr="008B3F91">
        <w:rPr>
          <w:rFonts w:ascii="Arial" w:hAnsi="Arial" w:cs="Arial"/>
        </w:rPr>
        <w:t xml:space="preserve"> 12/09/2018</w:t>
      </w:r>
    </w:p>
    <w:p w:rsidR="0085498C" w:rsidRPr="008B3F91" w:rsidRDefault="0085498C" w:rsidP="008B3F91">
      <w:pPr>
        <w:spacing w:line="360" w:lineRule="auto"/>
        <w:rPr>
          <w:rFonts w:ascii="Arial" w:hAnsi="Arial" w:cs="Arial"/>
        </w:rPr>
      </w:pPr>
    </w:p>
    <w:p w:rsidR="0085498C" w:rsidRPr="008B3F91" w:rsidRDefault="0085498C" w:rsidP="008B3F91">
      <w:pPr>
        <w:spacing w:line="360" w:lineRule="auto"/>
        <w:jc w:val="center"/>
        <w:rPr>
          <w:rFonts w:ascii="Arial" w:hAnsi="Arial" w:cs="Arial"/>
          <w:b/>
        </w:rPr>
      </w:pPr>
      <w:r w:rsidRPr="008B3F91">
        <w:rPr>
          <w:rFonts w:ascii="Arial" w:hAnsi="Arial" w:cs="Arial"/>
          <w:b/>
        </w:rPr>
        <w:t>Reglas para debatir y argumentar en internet</w:t>
      </w:r>
    </w:p>
    <w:p w:rsidR="0085498C" w:rsidRPr="008B3F91" w:rsidRDefault="0085498C" w:rsidP="008B3F91">
      <w:pPr>
        <w:spacing w:line="360" w:lineRule="auto"/>
        <w:ind w:firstLine="720"/>
        <w:jc w:val="both"/>
        <w:rPr>
          <w:rFonts w:ascii="Arial" w:hAnsi="Arial" w:cs="Arial"/>
        </w:rPr>
      </w:pPr>
      <w:r w:rsidRPr="008B3F91">
        <w:rPr>
          <w:rFonts w:ascii="Arial" w:hAnsi="Arial" w:cs="Arial"/>
        </w:rPr>
        <w:t xml:space="preserve">Actualmente el internet se ha convertido </w:t>
      </w:r>
      <w:r w:rsidR="00E21B96" w:rsidRPr="008B3F91">
        <w:rPr>
          <w:rFonts w:ascii="Arial" w:hAnsi="Arial" w:cs="Arial"/>
        </w:rPr>
        <w:t>un gran foro para comentar y compartir opiniones. Los millones de usuarios alrededor del mundo</w:t>
      </w:r>
      <w:r w:rsidR="00DA34B8" w:rsidRPr="008B3F91">
        <w:rPr>
          <w:rFonts w:ascii="Arial" w:hAnsi="Arial" w:cs="Arial"/>
        </w:rPr>
        <w:t xml:space="preserve"> navegan a través de páginas, blogs o redes sociales en las que se debe lidiar con problemas, mentiras, p</w:t>
      </w:r>
      <w:r w:rsidR="00553E05" w:rsidRPr="008B3F91">
        <w:rPr>
          <w:rFonts w:ascii="Arial" w:hAnsi="Arial" w:cs="Arial"/>
        </w:rPr>
        <w:t xml:space="preserve">olémicas, noticias, etc. Existen muchos temas que generan gran debate, los más controversiales </w:t>
      </w:r>
      <w:r w:rsidR="00DA34B8" w:rsidRPr="008B3F91">
        <w:rPr>
          <w:rFonts w:ascii="Arial" w:hAnsi="Arial" w:cs="Arial"/>
        </w:rPr>
        <w:t>son la religión, política, el aborto, la eutanasia, los derechos de los animales, los deportes, entre muchas más temática</w:t>
      </w:r>
      <w:r w:rsidR="00553E05" w:rsidRPr="008B3F91">
        <w:rPr>
          <w:rFonts w:ascii="Arial" w:hAnsi="Arial" w:cs="Arial"/>
        </w:rPr>
        <w:t>s que producen diálogo</w:t>
      </w:r>
      <w:r w:rsidR="002D56D8" w:rsidRPr="008B3F91">
        <w:rPr>
          <w:rFonts w:ascii="Arial" w:hAnsi="Arial" w:cs="Arial"/>
        </w:rPr>
        <w:t>s con</w:t>
      </w:r>
      <w:r w:rsidR="00553E05" w:rsidRPr="008B3F91">
        <w:rPr>
          <w:rFonts w:ascii="Arial" w:hAnsi="Arial" w:cs="Arial"/>
        </w:rPr>
        <w:t xml:space="preserve"> </w:t>
      </w:r>
      <w:r w:rsidR="00DA34B8" w:rsidRPr="008B3F91">
        <w:rPr>
          <w:rFonts w:ascii="Arial" w:hAnsi="Arial" w:cs="Arial"/>
        </w:rPr>
        <w:t>quienes están a favor o en contra.</w:t>
      </w:r>
    </w:p>
    <w:p w:rsidR="0085498C" w:rsidRPr="008B3F91" w:rsidRDefault="009D4E45" w:rsidP="008B3F91">
      <w:p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</w:rPr>
        <w:t>Para argumentar en el internet se necesita conocer del tema al que nos vamos a referir, además de</w:t>
      </w:r>
      <w:r w:rsidR="00065DC5" w:rsidRPr="008B3F91">
        <w:rPr>
          <w:rFonts w:ascii="Arial" w:hAnsi="Arial" w:cs="Arial"/>
        </w:rPr>
        <w:t xml:space="preserve"> reglas</w:t>
      </w:r>
      <w:r w:rsidRPr="008B3F91">
        <w:rPr>
          <w:rFonts w:ascii="Arial" w:hAnsi="Arial" w:cs="Arial"/>
        </w:rPr>
        <w:t xml:space="preserve"> y sugerencias que ayudan a que los foros no sean sitios web de peleas, las</w:t>
      </w:r>
      <w:r w:rsidR="009D43A4" w:rsidRPr="008B3F91">
        <w:rPr>
          <w:rFonts w:ascii="Arial" w:hAnsi="Arial" w:cs="Arial"/>
        </w:rPr>
        <w:t xml:space="preserve"> más útiles son:</w:t>
      </w:r>
    </w:p>
    <w:p w:rsidR="00065DC5" w:rsidRPr="008B3F91" w:rsidRDefault="00065DC5" w:rsidP="008B3F9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  <w:u w:val="single"/>
        </w:rPr>
        <w:t>Cuidar la gramática y ortografía:</w:t>
      </w:r>
      <w:r w:rsidRPr="008B3F91">
        <w:rPr>
          <w:rFonts w:ascii="Arial" w:hAnsi="Arial" w:cs="Arial"/>
        </w:rPr>
        <w:t xml:space="preserve"> Evidentemente las personas te van a atacar por no saber escribir bien si se te pasa por alto una falta de ortografía.</w:t>
      </w:r>
      <w:r w:rsidR="008D6917" w:rsidRPr="008B3F91">
        <w:rPr>
          <w:rFonts w:ascii="Arial" w:hAnsi="Arial" w:cs="Arial"/>
        </w:rPr>
        <w:t xml:space="preserve"> En un blog o pá</w:t>
      </w:r>
      <w:r w:rsidR="00C3549D" w:rsidRPr="008B3F91">
        <w:rPr>
          <w:rFonts w:ascii="Arial" w:hAnsi="Arial" w:cs="Arial"/>
        </w:rPr>
        <w:t xml:space="preserve">gina argumentativa todos quienes participen </w:t>
      </w:r>
      <w:r w:rsidR="008D6917" w:rsidRPr="008B3F91">
        <w:rPr>
          <w:rFonts w:ascii="Arial" w:hAnsi="Arial" w:cs="Arial"/>
        </w:rPr>
        <w:t>deben escribir adecuadamente.</w:t>
      </w:r>
    </w:p>
    <w:p w:rsidR="008D6917" w:rsidRPr="008B3F91" w:rsidRDefault="008D6917" w:rsidP="008B3F9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  <w:u w:val="single"/>
        </w:rPr>
        <w:t>Hay que evitar las metáforas:</w:t>
      </w:r>
      <w:r w:rsidRPr="008B3F91">
        <w:rPr>
          <w:rFonts w:ascii="Arial" w:hAnsi="Arial" w:cs="Arial"/>
        </w:rPr>
        <w:t xml:space="preserve"> Las me</w:t>
      </w:r>
      <w:r w:rsidR="00502848" w:rsidRPr="008B3F91">
        <w:rPr>
          <w:rFonts w:ascii="Arial" w:hAnsi="Arial" w:cs="Arial"/>
        </w:rPr>
        <w:t>táforas sirven en el mundo real, son buenas para ejemplificar y demostrar puntos de vista, pero en el internet estas se convierten en arma de doble filo.</w:t>
      </w:r>
      <w:r w:rsidR="00FA7080" w:rsidRPr="008B3F91">
        <w:rPr>
          <w:rFonts w:ascii="Arial" w:hAnsi="Arial" w:cs="Arial"/>
        </w:rPr>
        <w:t xml:space="preserve"> Siempre será mejor si no se empieza por atacar a quienes piensan diferente, en el análisis generado pude identificar que e</w:t>
      </w:r>
      <w:r w:rsidR="0032183F" w:rsidRPr="008B3F91">
        <w:rPr>
          <w:rFonts w:ascii="Arial" w:hAnsi="Arial" w:cs="Arial"/>
        </w:rPr>
        <w:t>s en este punto cuando se generan comparaciones con Hitler, quien lo mencione automáticamente pierde su argumento.</w:t>
      </w:r>
    </w:p>
    <w:p w:rsidR="000D25EE" w:rsidRPr="008B3F91" w:rsidRDefault="0032183F" w:rsidP="008B3F9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  <w:u w:val="single"/>
        </w:rPr>
        <w:t>Sustentar las evidencias es fundamental:</w:t>
      </w:r>
      <w:r w:rsidRPr="008B3F91">
        <w:rPr>
          <w:rFonts w:ascii="Arial" w:hAnsi="Arial" w:cs="Arial"/>
        </w:rPr>
        <w:t xml:space="preserve"> Hay que saber entender los métodos con los</w:t>
      </w:r>
      <w:r w:rsidR="00E601BC" w:rsidRPr="008B3F91">
        <w:rPr>
          <w:rFonts w:ascii="Arial" w:hAnsi="Arial" w:cs="Arial"/>
        </w:rPr>
        <w:t xml:space="preserve"> que contamos para defendernos cuando nos dejan callados con comentarios y opiniones </w:t>
      </w:r>
      <w:r w:rsidR="00E601BC" w:rsidRPr="008B3F91">
        <w:rPr>
          <w:rFonts w:ascii="Arial" w:hAnsi="Arial" w:cs="Arial"/>
        </w:rPr>
        <w:lastRenderedPageBreak/>
        <w:t>sumamente sustentadas. Tratar de ser directos y entregar respuestas sencillas y claras pueden mejorar el debate y conservar tu posición como la más sólida</w:t>
      </w:r>
      <w:r w:rsidR="00B31A74" w:rsidRPr="008B3F91">
        <w:rPr>
          <w:rFonts w:ascii="Arial" w:hAnsi="Arial" w:cs="Arial"/>
        </w:rPr>
        <w:t xml:space="preserve">, además de confirmar que todo lo que dices es cierto y real. </w:t>
      </w:r>
    </w:p>
    <w:p w:rsidR="0032183F" w:rsidRPr="008B3F91" w:rsidRDefault="000D25EE" w:rsidP="008B3F9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  <w:u w:val="single"/>
        </w:rPr>
        <w:t>No burlarse ni caer en provocaciones que inciten el problema:</w:t>
      </w:r>
      <w:r w:rsidR="0032183F" w:rsidRPr="008B3F91">
        <w:rPr>
          <w:rFonts w:ascii="Arial" w:hAnsi="Arial" w:cs="Arial"/>
        </w:rPr>
        <w:t xml:space="preserve"> </w:t>
      </w:r>
      <w:r w:rsidR="005C6339" w:rsidRPr="008B3F91">
        <w:rPr>
          <w:rFonts w:ascii="Arial" w:hAnsi="Arial" w:cs="Arial"/>
        </w:rPr>
        <w:t xml:space="preserve">Todos queremos que nuestros ¨contrincantes¨ caigan en el enfado al momento de responder, por ello es que </w:t>
      </w:r>
      <w:r w:rsidR="00003963" w:rsidRPr="008B3F91">
        <w:rPr>
          <w:rFonts w:ascii="Arial" w:hAnsi="Arial" w:cs="Arial"/>
        </w:rPr>
        <w:t>hay que intentar ir un paso adelante y actuar pensando. Un buen manejo de la ira y dejar de lado la opción de saber que solo uno tiene la razón es lo mejor.</w:t>
      </w:r>
    </w:p>
    <w:p w:rsidR="00920173" w:rsidRDefault="00163C30" w:rsidP="008B3F91">
      <w:p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</w:rPr>
        <w:t xml:space="preserve">Aparte de estas cinco principales existen otras </w:t>
      </w:r>
      <w:r w:rsidR="00F43D01" w:rsidRPr="008B3F91">
        <w:rPr>
          <w:rFonts w:ascii="Arial" w:hAnsi="Arial" w:cs="Arial"/>
        </w:rPr>
        <w:t xml:space="preserve">como la de no quedarse con las preguntas y expresar las dudas, </w:t>
      </w:r>
      <w:r w:rsidR="00FD6A0D" w:rsidRPr="008B3F91">
        <w:rPr>
          <w:rFonts w:ascii="Arial" w:hAnsi="Arial" w:cs="Arial"/>
        </w:rPr>
        <w:t xml:space="preserve">no desviar los discursos, </w:t>
      </w:r>
      <w:r w:rsidR="00D24497" w:rsidRPr="008B3F91">
        <w:rPr>
          <w:rFonts w:ascii="Arial" w:hAnsi="Arial" w:cs="Arial"/>
        </w:rPr>
        <w:t xml:space="preserve">argumentar honestamente y que </w:t>
      </w:r>
      <w:r w:rsidR="009B193A" w:rsidRPr="008B3F91">
        <w:rPr>
          <w:rFonts w:ascii="Arial" w:hAnsi="Arial" w:cs="Arial"/>
        </w:rPr>
        <w:t xml:space="preserve"> </w:t>
      </w:r>
      <w:r w:rsidR="00D24497" w:rsidRPr="008B3F91">
        <w:rPr>
          <w:rFonts w:ascii="Arial" w:hAnsi="Arial" w:cs="Arial"/>
        </w:rPr>
        <w:t>lo imp</w:t>
      </w:r>
      <w:r w:rsidR="00271834" w:rsidRPr="008B3F91">
        <w:rPr>
          <w:rFonts w:ascii="Arial" w:hAnsi="Arial" w:cs="Arial"/>
        </w:rPr>
        <w:t>lícito debe volverse explícito y entendible por todos.</w:t>
      </w:r>
      <w:r w:rsidR="00DF1197" w:rsidRPr="008B3F91">
        <w:rPr>
          <w:rFonts w:ascii="Arial" w:hAnsi="Arial" w:cs="Arial"/>
        </w:rPr>
        <w:t xml:space="preserve"> </w:t>
      </w:r>
    </w:p>
    <w:p w:rsidR="00893185" w:rsidRPr="008B3F91" w:rsidRDefault="00DF1197" w:rsidP="008B3F91">
      <w:pPr>
        <w:spacing w:line="360" w:lineRule="auto"/>
        <w:jc w:val="both"/>
        <w:rPr>
          <w:rFonts w:ascii="Arial" w:hAnsi="Arial" w:cs="Arial"/>
        </w:rPr>
      </w:pPr>
      <w:r w:rsidRPr="008B3F91">
        <w:rPr>
          <w:rFonts w:ascii="Arial" w:hAnsi="Arial" w:cs="Arial"/>
        </w:rPr>
        <w:t xml:space="preserve">Para evitar discusiones en internet debes acomodarte a las reglas y siempre tener en mente el sentido común. Hay que también tener precaución de lo que se publica y saber que cuando te sientas muy atacado puedes tranquilamente dejar de contestar sin perder tu posición e ideas. </w:t>
      </w:r>
    </w:p>
    <w:p w:rsidR="00142A0E" w:rsidRDefault="00420F76" w:rsidP="00420F76">
      <w:pPr>
        <w:spacing w:line="240" w:lineRule="auto"/>
        <w:jc w:val="center"/>
        <w:rPr>
          <w:rFonts w:ascii="Arial" w:hAnsi="Arial" w:cs="Arial"/>
        </w:rPr>
      </w:pPr>
      <w:r w:rsidRPr="00420F76">
        <w:rPr>
          <w:rFonts w:ascii="Arial" w:hAnsi="Arial" w:cs="Arial"/>
          <w:lang w:val="en-US"/>
        </w:rPr>
        <w:drawing>
          <wp:inline distT="0" distB="0" distL="0" distR="0">
            <wp:extent cx="2943225" cy="2101462"/>
            <wp:effectExtent l="0" t="0" r="0" b="0"/>
            <wp:docPr id="2" name="Imagen 2" descr="Resultado de imagen para argumentar en 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argumentar en interne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962" cy="2111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A76" w:rsidRDefault="00420F76" w:rsidP="005237AF">
      <w:pPr>
        <w:spacing w:line="240" w:lineRule="auto"/>
        <w:jc w:val="center"/>
        <w:rPr>
          <w:rFonts w:ascii="Arial" w:hAnsi="Arial" w:cs="Arial"/>
          <w:sz w:val="16"/>
          <w:szCs w:val="16"/>
        </w:rPr>
      </w:pPr>
      <w:r w:rsidRPr="00420F76">
        <w:rPr>
          <w:rFonts w:ascii="Arial" w:hAnsi="Arial" w:cs="Arial"/>
          <w:sz w:val="16"/>
          <w:szCs w:val="16"/>
        </w:rPr>
        <w:t xml:space="preserve">Argumentación en internet, 2018. </w:t>
      </w:r>
      <w:proofErr w:type="spellStart"/>
      <w:r w:rsidRPr="00420F76">
        <w:rPr>
          <w:rFonts w:ascii="Arial" w:hAnsi="Arial" w:cs="Arial"/>
          <w:sz w:val="16"/>
          <w:szCs w:val="16"/>
        </w:rPr>
        <w:t>Bioguia</w:t>
      </w:r>
      <w:proofErr w:type="spellEnd"/>
      <w:r w:rsidRPr="00420F76">
        <w:rPr>
          <w:rFonts w:ascii="Arial" w:hAnsi="Arial" w:cs="Arial"/>
          <w:sz w:val="16"/>
          <w:szCs w:val="16"/>
        </w:rPr>
        <w:t>.</w:t>
      </w:r>
    </w:p>
    <w:p w:rsidR="00E903A5" w:rsidRPr="005237AF" w:rsidRDefault="00E903A5" w:rsidP="005237AF">
      <w:pPr>
        <w:spacing w:line="240" w:lineRule="auto"/>
        <w:jc w:val="center"/>
        <w:rPr>
          <w:rFonts w:ascii="Arial" w:hAnsi="Arial" w:cs="Arial"/>
          <w:sz w:val="16"/>
          <w:szCs w:val="16"/>
        </w:rPr>
      </w:pPr>
    </w:p>
    <w:sdt>
      <w:sdtPr>
        <w:rPr>
          <w:rFonts w:ascii="Arial" w:hAnsi="Arial" w:cs="Arial"/>
          <w:sz w:val="22"/>
          <w:szCs w:val="22"/>
          <w:lang w:val="es-ES"/>
        </w:rPr>
        <w:id w:val="620418279"/>
        <w:docPartObj>
          <w:docPartGallery w:val="Bibliographies"/>
          <w:docPartUnique/>
        </w:docPartObj>
      </w:sdtPr>
      <w:sdtEndPr>
        <w:rPr>
          <w:rFonts w:eastAsiaTheme="minorHAnsi"/>
          <w:color w:val="auto"/>
          <w:lang w:val="es-EC"/>
        </w:rPr>
      </w:sdtEndPr>
      <w:sdtContent>
        <w:p w:rsidR="00142A0E" w:rsidRPr="008B3F91" w:rsidRDefault="00142A0E" w:rsidP="0020725A">
          <w:pPr>
            <w:pStyle w:val="Ttulo1"/>
            <w:spacing w:line="360" w:lineRule="auto"/>
            <w:jc w:val="both"/>
            <w:rPr>
              <w:rFonts w:ascii="Arial" w:hAnsi="Arial" w:cs="Arial"/>
              <w:sz w:val="22"/>
              <w:szCs w:val="22"/>
              <w:lang w:val="es-EC"/>
            </w:rPr>
          </w:pPr>
          <w:r w:rsidRPr="008B3F91">
            <w:rPr>
              <w:rFonts w:ascii="Arial" w:hAnsi="Arial" w:cs="Arial"/>
              <w:sz w:val="22"/>
              <w:szCs w:val="22"/>
              <w:lang w:val="es-ES"/>
            </w:rPr>
            <w:t>Bibliografía</w:t>
          </w:r>
        </w:p>
        <w:sdt>
          <w:sdtPr>
            <w:rPr>
              <w:rFonts w:ascii="Arial" w:hAnsi="Arial" w:cs="Arial"/>
            </w:rPr>
            <w:id w:val="111145805"/>
            <w:bibliography/>
          </w:sdtPr>
          <w:sdtContent>
            <w:p w:rsidR="00142A0E" w:rsidRPr="008B3F91" w:rsidRDefault="00142A0E" w:rsidP="0020725A">
              <w:pPr>
                <w:pStyle w:val="Bibliografa"/>
                <w:spacing w:line="360" w:lineRule="auto"/>
                <w:ind w:left="720" w:hanging="720"/>
                <w:jc w:val="both"/>
                <w:rPr>
                  <w:rFonts w:ascii="Arial" w:hAnsi="Arial" w:cs="Arial"/>
                  <w:noProof/>
                  <w:lang w:val="es-ES"/>
                </w:rPr>
              </w:pPr>
              <w:r w:rsidRPr="008B3F91">
                <w:rPr>
                  <w:rFonts w:ascii="Arial" w:hAnsi="Arial" w:cs="Arial"/>
                </w:rPr>
                <w:fldChar w:fldCharType="begin"/>
              </w:r>
              <w:r w:rsidRPr="008B3F91">
                <w:rPr>
                  <w:rFonts w:ascii="Arial" w:hAnsi="Arial" w:cs="Arial"/>
                </w:rPr>
                <w:instrText>BIBLIOGRAPHY</w:instrText>
              </w:r>
              <w:r w:rsidRPr="008B3F91">
                <w:rPr>
                  <w:rFonts w:ascii="Arial" w:hAnsi="Arial" w:cs="Arial"/>
                </w:rPr>
                <w:fldChar w:fldCharType="separate"/>
              </w:r>
              <w:r w:rsidRPr="008B3F91">
                <w:rPr>
                  <w:rFonts w:ascii="Arial" w:hAnsi="Arial" w:cs="Arial"/>
                  <w:noProof/>
                  <w:lang w:val="es-ES"/>
                </w:rPr>
                <w:t xml:space="preserve">Martinez, E. (8 de junio de 2013). </w:t>
              </w:r>
              <w:r w:rsidRPr="008B3F91">
                <w:rPr>
                  <w:rFonts w:ascii="Arial" w:hAnsi="Arial" w:cs="Arial"/>
                  <w:i/>
                  <w:iCs/>
                  <w:noProof/>
                  <w:lang w:val="es-ES"/>
                </w:rPr>
                <w:t>Somos Informívoros</w:t>
              </w:r>
              <w:r w:rsidRPr="008B3F91">
                <w:rPr>
                  <w:rFonts w:ascii="Arial" w:hAnsi="Arial" w:cs="Arial"/>
                  <w:noProof/>
                  <w:lang w:val="es-ES"/>
                </w:rPr>
                <w:t>. Obtenido de Diez reglas para una argumentación ideal: https://eveliomartinez.wordpress.com/2011/06/08/diez-reglas-para-una-argumentacion-ideal/</w:t>
              </w:r>
            </w:p>
            <w:p w:rsidR="00142A0E" w:rsidRPr="008B3F91" w:rsidRDefault="00142A0E" w:rsidP="0020725A">
              <w:pPr>
                <w:pStyle w:val="Bibliografa"/>
                <w:spacing w:line="360" w:lineRule="auto"/>
                <w:ind w:left="720" w:hanging="720"/>
                <w:jc w:val="both"/>
                <w:rPr>
                  <w:rFonts w:ascii="Arial" w:hAnsi="Arial" w:cs="Arial"/>
                  <w:noProof/>
                  <w:lang w:val="es-ES"/>
                </w:rPr>
              </w:pPr>
              <w:r w:rsidRPr="008B3F91">
                <w:rPr>
                  <w:rFonts w:ascii="Arial" w:hAnsi="Arial" w:cs="Arial"/>
                  <w:noProof/>
                  <w:lang w:val="es-ES"/>
                </w:rPr>
                <w:t xml:space="preserve">Morales, D. (21 de mayo de 2018). </w:t>
              </w:r>
              <w:r w:rsidRPr="008B3F91">
                <w:rPr>
                  <w:rFonts w:ascii="Arial" w:hAnsi="Arial" w:cs="Arial"/>
                  <w:i/>
                  <w:iCs/>
                  <w:noProof/>
                  <w:lang w:val="es-ES"/>
                </w:rPr>
                <w:t>BIOGUIA</w:t>
              </w:r>
              <w:r w:rsidRPr="008B3F91">
                <w:rPr>
                  <w:rFonts w:ascii="Arial" w:hAnsi="Arial" w:cs="Arial"/>
                  <w:noProof/>
                  <w:lang w:val="es-ES"/>
                </w:rPr>
                <w:t>. Obtenido de Formas inteligentes de argumentar en Internet para no discutir sin sentido: https://www.bioguia.com/notas/formas-inteligentes-de-argumentar-en-internet-para-no-discutir-sin-sentido</w:t>
              </w:r>
            </w:p>
            <w:p w:rsidR="005C6339" w:rsidRPr="005C6339" w:rsidRDefault="00142A0E" w:rsidP="0020725A">
              <w:pPr>
                <w:spacing w:line="360" w:lineRule="auto"/>
                <w:jc w:val="both"/>
                <w:rPr>
                  <w:rFonts w:ascii="Arial" w:hAnsi="Arial" w:cs="Arial"/>
                </w:rPr>
              </w:pPr>
              <w:r w:rsidRPr="008B3F91">
                <w:rPr>
                  <w:rFonts w:ascii="Arial" w:hAnsi="Arial" w:cs="Arial"/>
                  <w:b/>
                  <w:bCs/>
                </w:rPr>
                <w:fldChar w:fldCharType="end"/>
              </w:r>
            </w:p>
          </w:sdtContent>
        </w:sdt>
      </w:sdtContent>
    </w:sdt>
    <w:bookmarkStart w:id="0" w:name="_GoBack" w:displacedByCustomXml="prev"/>
    <w:bookmarkEnd w:id="0" w:displacedByCustomXml="prev"/>
    <w:sectPr w:rsidR="005C6339" w:rsidRPr="005C633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AAF" w:rsidRDefault="008F3AAF" w:rsidP="00E5039C">
      <w:pPr>
        <w:spacing w:after="0" w:line="240" w:lineRule="auto"/>
      </w:pPr>
      <w:r>
        <w:separator/>
      </w:r>
    </w:p>
  </w:endnote>
  <w:endnote w:type="continuationSeparator" w:id="0">
    <w:p w:rsidR="008F3AAF" w:rsidRDefault="008F3AAF" w:rsidP="00E50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6433187"/>
      <w:docPartObj>
        <w:docPartGallery w:val="Page Numbers (Bottom of Page)"/>
        <w:docPartUnique/>
      </w:docPartObj>
    </w:sdtPr>
    <w:sdtContent>
      <w:p w:rsidR="00E5039C" w:rsidRDefault="00E5039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5039C">
          <w:rPr>
            <w:noProof/>
            <w:lang w:val="es-ES"/>
          </w:rPr>
          <w:t>1</w:t>
        </w:r>
        <w:r>
          <w:fldChar w:fldCharType="end"/>
        </w:r>
      </w:p>
    </w:sdtContent>
  </w:sdt>
  <w:p w:rsidR="00E5039C" w:rsidRDefault="00E5039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AAF" w:rsidRDefault="008F3AAF" w:rsidP="00E5039C">
      <w:pPr>
        <w:spacing w:after="0" w:line="240" w:lineRule="auto"/>
      </w:pPr>
      <w:r>
        <w:separator/>
      </w:r>
    </w:p>
  </w:footnote>
  <w:footnote w:type="continuationSeparator" w:id="0">
    <w:p w:rsidR="008F3AAF" w:rsidRDefault="008F3AAF" w:rsidP="00E503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931A3"/>
    <w:multiLevelType w:val="hybridMultilevel"/>
    <w:tmpl w:val="43B01FE0"/>
    <w:lvl w:ilvl="0" w:tplc="5E6CBA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98C"/>
    <w:rsid w:val="00003963"/>
    <w:rsid w:val="00065DC5"/>
    <w:rsid w:val="00095319"/>
    <w:rsid w:val="000D25EE"/>
    <w:rsid w:val="00142A0E"/>
    <w:rsid w:val="00163C30"/>
    <w:rsid w:val="00187110"/>
    <w:rsid w:val="0020725A"/>
    <w:rsid w:val="00271834"/>
    <w:rsid w:val="002D56D8"/>
    <w:rsid w:val="0032183F"/>
    <w:rsid w:val="00420F76"/>
    <w:rsid w:val="004A7E71"/>
    <w:rsid w:val="00502848"/>
    <w:rsid w:val="005237AF"/>
    <w:rsid w:val="00553E05"/>
    <w:rsid w:val="005C6339"/>
    <w:rsid w:val="006409AA"/>
    <w:rsid w:val="00694502"/>
    <w:rsid w:val="007F0D6F"/>
    <w:rsid w:val="0085498C"/>
    <w:rsid w:val="00881A76"/>
    <w:rsid w:val="00893185"/>
    <w:rsid w:val="008B3F91"/>
    <w:rsid w:val="008D6917"/>
    <w:rsid w:val="008F3AAF"/>
    <w:rsid w:val="00920173"/>
    <w:rsid w:val="009B193A"/>
    <w:rsid w:val="009D43A4"/>
    <w:rsid w:val="009D4E45"/>
    <w:rsid w:val="00A3650D"/>
    <w:rsid w:val="00AE543A"/>
    <w:rsid w:val="00B31A74"/>
    <w:rsid w:val="00C3549D"/>
    <w:rsid w:val="00C3710C"/>
    <w:rsid w:val="00CC2D12"/>
    <w:rsid w:val="00D24497"/>
    <w:rsid w:val="00DA34B8"/>
    <w:rsid w:val="00DF1197"/>
    <w:rsid w:val="00E21B96"/>
    <w:rsid w:val="00E5039C"/>
    <w:rsid w:val="00E601BC"/>
    <w:rsid w:val="00E903A5"/>
    <w:rsid w:val="00F43D01"/>
    <w:rsid w:val="00F46557"/>
    <w:rsid w:val="00FA7080"/>
    <w:rsid w:val="00FD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37EB96-1ADB-4125-BCCA-65EF6F52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142A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85498C"/>
    <w:rPr>
      <w:i/>
      <w:iCs/>
    </w:rPr>
  </w:style>
  <w:style w:type="paragraph" w:styleId="Prrafodelista">
    <w:name w:val="List Paragraph"/>
    <w:basedOn w:val="Normal"/>
    <w:uiPriority w:val="34"/>
    <w:qFormat/>
    <w:rsid w:val="00065DC5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142A0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ibliografa">
    <w:name w:val="Bibliography"/>
    <w:basedOn w:val="Normal"/>
    <w:next w:val="Normal"/>
    <w:uiPriority w:val="37"/>
    <w:unhideWhenUsed/>
    <w:rsid w:val="00142A0E"/>
  </w:style>
  <w:style w:type="paragraph" w:styleId="Encabezado">
    <w:name w:val="header"/>
    <w:basedOn w:val="Normal"/>
    <w:link w:val="EncabezadoCar"/>
    <w:uiPriority w:val="99"/>
    <w:unhideWhenUsed/>
    <w:rsid w:val="00E50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39C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E50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39C"/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Dan18</b:Tag>
    <b:SourceType>InternetSite</b:SourceType>
    <b:Guid>{9D2289F2-8338-4E27-8EBC-DE8BDF3B8E3B}</b:Guid>
    <b:Author>
      <b:Author>
        <b:NameList>
          <b:Person>
            <b:Last>Morales</b:Last>
            <b:First>Daniel</b:First>
          </b:Person>
        </b:NameList>
      </b:Author>
    </b:Author>
    <b:Title>BIOGUIA</b:Title>
    <b:InternetSiteTitle>Formas inteligentes de argumentar en Internet para no discutir sin sentido</b:InternetSiteTitle>
    <b:Year>2018</b:Year>
    <b:Month>mayo</b:Month>
    <b:Day>21</b:Day>
    <b:URL>https://www.bioguia.com/notas/formas-inteligentes-de-argumentar-en-internet-para-no-discutir-sin-sentido</b:URL>
    <b:RefOrder>1</b:RefOrder>
  </b:Source>
  <b:Source>
    <b:Tag>Eve13</b:Tag>
    <b:SourceType>InternetSite</b:SourceType>
    <b:Guid>{78AE5706-84CB-43C8-88FB-EE98F0C154A1}</b:Guid>
    <b:Author>
      <b:Author>
        <b:NameList>
          <b:Person>
            <b:Last>Martinez</b:Last>
            <b:First>Evelio</b:First>
          </b:Person>
        </b:NameList>
      </b:Author>
    </b:Author>
    <b:Title>Somos Informívoros</b:Title>
    <b:InternetSiteTitle>Diez reglas para una argumentación ideal</b:InternetSiteTitle>
    <b:Year>2013</b:Year>
    <b:Month>junio</b:Month>
    <b:Day>8</b:Day>
    <b:URL>https://eveliomartinez.wordpress.com/2011/06/08/diez-reglas-para-una-argumentacion-ideal/</b:URL>
    <b:RefOrder>2</b:RefOrder>
  </b:Source>
</b:Sources>
</file>

<file path=customXml/itemProps1.xml><?xml version="1.0" encoding="utf-8"?>
<ds:datastoreItem xmlns:ds="http://schemas.openxmlformats.org/officeDocument/2006/customXml" ds:itemID="{57BE5369-E841-4995-AEB2-7858B2503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Landázuri.</dc:creator>
  <cp:keywords/>
  <dc:description/>
  <cp:lastModifiedBy>Andrea Landázuri.</cp:lastModifiedBy>
  <cp:revision>39</cp:revision>
  <dcterms:created xsi:type="dcterms:W3CDTF">2018-09-12T21:45:00Z</dcterms:created>
  <dcterms:modified xsi:type="dcterms:W3CDTF">2018-09-13T00:49:00Z</dcterms:modified>
</cp:coreProperties>
</file>