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26FD" w:rsidRPr="0001527F" w:rsidRDefault="0001527F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1527F">
        <w:rPr>
          <w:rFonts w:ascii="Times New Roman" w:hAnsi="Times New Roman" w:cs="Times New Roman"/>
          <w:b/>
          <w:sz w:val="24"/>
          <w:szCs w:val="24"/>
        </w:rPr>
        <w:t xml:space="preserve">Nombre: </w:t>
      </w:r>
      <w:r w:rsidRPr="0001527F">
        <w:rPr>
          <w:rFonts w:ascii="Times New Roman" w:hAnsi="Times New Roman" w:cs="Times New Roman"/>
          <w:sz w:val="24"/>
          <w:szCs w:val="24"/>
        </w:rPr>
        <w:t>David Palacios</w:t>
      </w:r>
      <w:r w:rsidRPr="000152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527F" w:rsidRPr="0001527F" w:rsidRDefault="0001527F">
      <w:pPr>
        <w:rPr>
          <w:rFonts w:ascii="Times New Roman" w:hAnsi="Times New Roman" w:cs="Times New Roman"/>
          <w:b/>
          <w:sz w:val="24"/>
          <w:szCs w:val="24"/>
        </w:rPr>
      </w:pPr>
      <w:r w:rsidRPr="0001527F">
        <w:rPr>
          <w:rFonts w:ascii="Times New Roman" w:hAnsi="Times New Roman" w:cs="Times New Roman"/>
          <w:b/>
          <w:sz w:val="24"/>
          <w:szCs w:val="24"/>
        </w:rPr>
        <w:t xml:space="preserve">Fecha: </w:t>
      </w:r>
      <w:r w:rsidRPr="0001527F">
        <w:rPr>
          <w:rFonts w:ascii="Times New Roman" w:hAnsi="Times New Roman" w:cs="Times New Roman"/>
          <w:sz w:val="24"/>
          <w:szCs w:val="24"/>
        </w:rPr>
        <w:t>14/04/18</w:t>
      </w:r>
    </w:p>
    <w:p w:rsidR="0001527F" w:rsidRDefault="0001527F">
      <w:pPr>
        <w:rPr>
          <w:rFonts w:ascii="Times New Roman" w:hAnsi="Times New Roman" w:cs="Times New Roman"/>
          <w:b/>
          <w:sz w:val="24"/>
          <w:szCs w:val="24"/>
        </w:rPr>
      </w:pPr>
      <w:r w:rsidRPr="0001527F">
        <w:rPr>
          <w:rFonts w:ascii="Times New Roman" w:hAnsi="Times New Roman" w:cs="Times New Roman"/>
          <w:b/>
          <w:sz w:val="24"/>
          <w:szCs w:val="24"/>
        </w:rPr>
        <w:t xml:space="preserve">Profesor </w:t>
      </w:r>
      <w:r w:rsidRPr="0001527F">
        <w:rPr>
          <w:rFonts w:ascii="Times New Roman" w:hAnsi="Times New Roman" w:cs="Times New Roman"/>
          <w:sz w:val="24"/>
          <w:szCs w:val="24"/>
        </w:rPr>
        <w:t>Octavio Islas</w:t>
      </w:r>
      <w:r w:rsidRPr="0001527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1527F" w:rsidRPr="0001527F" w:rsidRDefault="0001527F" w:rsidP="0001527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527F" w:rsidRPr="0001527F" w:rsidRDefault="0001527F" w:rsidP="000152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27F">
        <w:rPr>
          <w:rFonts w:ascii="Times New Roman" w:hAnsi="Times New Roman" w:cs="Times New Roman"/>
          <w:b/>
          <w:sz w:val="28"/>
          <w:szCs w:val="28"/>
        </w:rPr>
        <w:t>La automatización</w:t>
      </w:r>
    </w:p>
    <w:p w:rsidR="0001527F" w:rsidRPr="0001527F" w:rsidRDefault="0001527F" w:rsidP="0001527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527F">
        <w:rPr>
          <w:rFonts w:ascii="Times New Roman" w:hAnsi="Times New Roman" w:cs="Times New Roman"/>
          <w:b/>
          <w:sz w:val="28"/>
          <w:szCs w:val="28"/>
        </w:rPr>
        <w:t>Aprende a vivir</w:t>
      </w:r>
    </w:p>
    <w:p w:rsidR="0001527F" w:rsidRPr="009B06BD" w:rsidRDefault="009B06BD" w:rsidP="00B811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automatización es información</w:t>
      </w:r>
      <w:r w:rsidR="003472DC">
        <w:rPr>
          <w:rFonts w:ascii="Times New Roman" w:hAnsi="Times New Roman" w:cs="Times New Roman"/>
          <w:sz w:val="24"/>
          <w:szCs w:val="24"/>
        </w:rPr>
        <w:t xml:space="preserve"> porque no solo acaba con el empleo del mundo laboral, sino también con las asignaturas en el mundo del saber. Es decir, el futuro trabajo consiste en aprender a vivir en el mundo de la automatización, ya que de por si esta insertado en un patrón familiar en la tecnología eléctrica, además pone fin a las viejas doctrinas entre cultural y tecnología, arte y comercio y trabajo y ocio.  </w:t>
      </w:r>
    </w:p>
    <w:p w:rsidR="003E6093" w:rsidRDefault="00FC616D" w:rsidP="00B8116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edad de la industria puede señalarse que la diferencia entre lo anterior edad mecánica y la nueva era electrónica se manifiesta en los distintos tipos de inventarios. La electricidad no solo prima el proceso, tanto en la fabricación como en el saber, sino que además </w:t>
      </w:r>
      <w:r w:rsidR="00B81164">
        <w:rPr>
          <w:rFonts w:ascii="Times New Roman" w:hAnsi="Times New Roman" w:cs="Times New Roman"/>
          <w:sz w:val="24"/>
          <w:szCs w:val="24"/>
        </w:rPr>
        <w:t>desvincula</w:t>
      </w:r>
      <w:r>
        <w:rPr>
          <w:rFonts w:ascii="Times New Roman" w:hAnsi="Times New Roman" w:cs="Times New Roman"/>
          <w:sz w:val="24"/>
          <w:szCs w:val="24"/>
        </w:rPr>
        <w:t xml:space="preserve"> la fuente de energía del lugar de proceso</w:t>
      </w:r>
      <w:r w:rsidR="003E609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La automatización no es una extensión de los principios mecánicos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de la fragmentación y separación de las operaciones</w:t>
      </w:r>
      <w:r w:rsidR="00AA4E19">
        <w:rPr>
          <w:rFonts w:ascii="Times New Roman" w:hAnsi="Times New Roman" w:cs="Times New Roman"/>
          <w:sz w:val="24"/>
          <w:szCs w:val="24"/>
        </w:rPr>
        <w:t xml:space="preserve">. </w:t>
      </w:r>
      <w:r w:rsidRPr="00AA4E19">
        <w:rPr>
          <w:rFonts w:ascii="Times New Roman" w:hAnsi="Times New Roman" w:cs="Times New Roman"/>
          <w:sz w:val="24"/>
          <w:szCs w:val="24"/>
        </w:rPr>
        <w:t xml:space="preserve"> Por eso, en el campo de la automatización, se insiste en que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ésta es tanto una forma de pensar como de hacer. La sincronización</w:t>
      </w:r>
      <w:r w:rsid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instantánea de</w:t>
      </w:r>
      <w:r w:rsid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numerosas operaciones ha acabado con el antiguo patrón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mecánico de disponerlas en secuencia lineal. Los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aspectos lineal y secuencial del análisis mecánico no son los únicos que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han borrado la aceleración eléctrica y la sincronización exacta de la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información que constituyen la automatización.</w:t>
      </w:r>
    </w:p>
    <w:p w:rsidR="0011616D" w:rsidRDefault="0011616D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La automatización, o cibernética, trata todas las unidades y componentes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del proceso industrial y comercial del mismo modo que la radio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o la televisión combinan a los individuos de la audiencia en nuevos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interprocesos. La nueva clase de interrelaciones, en la industria y el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entretenimiento, es el resultado de la velocidad eléctrica instantánea. La automatización introduce la verdadera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producción en masa, no en términos de cantidad sino en virtud de un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instantáneo abrazo inclusivo. Muy parecido es el carácter de los medios</w:t>
      </w:r>
      <w:r w:rsid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de comunicación de masas. La expresión se refiere no al tamaño de las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audiencias, sino al hecho de que todo el mundo se ve implicado en ellos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al mismo tiempo. Así, con la automatización, la industria de los bienes</w:t>
      </w:r>
    </w:p>
    <w:p w:rsidR="0001527F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de consumo presenta el mismo carácter estructural que la del entretenimiento,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en cuanto a que ambas se acercan a la condición de información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instantánea. La automatización no afecta solamente a la producción, sino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 todas las fases de consumo y comercialización; en un circuito automatizado,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el consumidor se convierte en productor, del mismo modo que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el lector del mosaico de la prensa telegráfica se hace sus propias noticias</w:t>
      </w:r>
      <w:r w:rsidR="008955E1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o, simplemente, es sus propias noticias.</w:t>
      </w:r>
      <w:r w:rsidR="00FC616D" w:rsidRPr="00AA4E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6093" w:rsidRPr="00AA4E19" w:rsidRDefault="003E6093" w:rsidP="00E129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lastRenderedPageBreak/>
        <w:t>En la historia de la automatización hay un componente tan básico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como el tacto para la imagen televisual. En cualquier máquina automática,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o conjunto de máquinas y funciones, la generación y la transmisión</w:t>
      </w: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de la energía están completamente separadas del trabajo que consume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dicha energía.</w:t>
      </w:r>
    </w:p>
    <w:p w:rsidR="003E6093" w:rsidRPr="00AA4E19" w:rsidRDefault="003E6093" w:rsidP="00E129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la automatización adopta el servomecanismo y el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ordenador. Es decir, adopta la electricidad como almacén y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acelerador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de la información. Estas características de almacén, o «memoria», y de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acelerador son esenciales en todo medio de comunicación.</w:t>
      </w:r>
    </w:p>
    <w:p w:rsidR="003E6093" w:rsidRPr="00AA4E19" w:rsidRDefault="003E6093" w:rsidP="00E129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6093" w:rsidRPr="00AA4E19" w:rsidRDefault="003E6093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La automatización en gran escala apareció y se dejó notar por vez</w:t>
      </w:r>
      <w:r w:rsidR="00C43D70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primera en las industrias químicas del gas, del carbón, del petróleo y de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la metalurgia. Los importantes cambios que la energía eléctrica hizo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posibles en estas operaciones ahora han empezado a invadir, gracias al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ordenador, todas las áreas de gestión y administración empresarial.</w:t>
      </w:r>
    </w:p>
    <w:p w:rsidR="004B1EB5" w:rsidRPr="00AA4E19" w:rsidRDefault="004B1EB5" w:rsidP="00E129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1EB5" w:rsidRPr="00AA4E19" w:rsidRDefault="004B1EB5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E19">
        <w:rPr>
          <w:rFonts w:ascii="Times New Roman" w:hAnsi="Times New Roman" w:cs="Times New Roman"/>
          <w:sz w:val="24"/>
          <w:szCs w:val="24"/>
        </w:rPr>
        <w:t>Las nuevas máquinas automáticas para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hacer tubos de escape de coche tienen más o menos el tamaño de dos o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tres escritorios. El panel de mando informatizado es del tamaño de un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>atril. No tiene matriz ni accesorios ni ajustes, sino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 </w:t>
      </w:r>
      <w:r w:rsidRPr="00AA4E19">
        <w:rPr>
          <w:rFonts w:ascii="Times New Roman" w:hAnsi="Times New Roman" w:cs="Times New Roman"/>
          <w:sz w:val="24"/>
          <w:szCs w:val="24"/>
        </w:rPr>
        <w:t xml:space="preserve">dispositivos de </w:t>
      </w:r>
      <w:r w:rsidR="00AA4E19" w:rsidRPr="00AA4E19">
        <w:rPr>
          <w:rFonts w:ascii="Times New Roman" w:hAnsi="Times New Roman" w:cs="Times New Roman"/>
          <w:sz w:val="24"/>
          <w:szCs w:val="24"/>
        </w:rPr>
        <w:t xml:space="preserve">propósito </w:t>
      </w:r>
      <w:r w:rsidRPr="00AA4E19">
        <w:rPr>
          <w:rFonts w:ascii="Times New Roman" w:hAnsi="Times New Roman" w:cs="Times New Roman"/>
          <w:sz w:val="24"/>
          <w:szCs w:val="24"/>
        </w:rPr>
        <w:t xml:space="preserve">general como arrastradores, torcedores y adelantadores. </w:t>
      </w:r>
    </w:p>
    <w:p w:rsidR="004B1EB5" w:rsidRPr="00AA4E19" w:rsidRDefault="004B1EB5" w:rsidP="00E129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1EB5" w:rsidRPr="00AA4E19" w:rsidRDefault="004B1EB5" w:rsidP="00E129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B1EB5" w:rsidRPr="00AA4E1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27F"/>
    <w:rsid w:val="000119EE"/>
    <w:rsid w:val="0001527F"/>
    <w:rsid w:val="000526FD"/>
    <w:rsid w:val="000F7771"/>
    <w:rsid w:val="0011616D"/>
    <w:rsid w:val="00136D77"/>
    <w:rsid w:val="003472DC"/>
    <w:rsid w:val="003E6093"/>
    <w:rsid w:val="003F2C0A"/>
    <w:rsid w:val="004B1EB5"/>
    <w:rsid w:val="007960F9"/>
    <w:rsid w:val="008955E1"/>
    <w:rsid w:val="009B06BD"/>
    <w:rsid w:val="00AA4E19"/>
    <w:rsid w:val="00B81164"/>
    <w:rsid w:val="00C43D70"/>
    <w:rsid w:val="00D322DA"/>
    <w:rsid w:val="00D8367E"/>
    <w:rsid w:val="00E12968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652B343-0EE9-4461-B3CB-D77FD902B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2018-04-28T12:02:00Z</dcterms:created>
  <dcterms:modified xsi:type="dcterms:W3CDTF">2018-04-28T12:02:00Z</dcterms:modified>
</cp:coreProperties>
</file>