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DF2C1B" w14:textId="78ABDF8C" w:rsidR="00747908" w:rsidRPr="00747908" w:rsidRDefault="00747908" w:rsidP="00747908">
      <w:pPr>
        <w:jc w:val="center"/>
        <w:rPr>
          <w:rFonts w:ascii="Calibri" w:eastAsia="Times New Roman" w:hAnsi="Calibri" w:cs="Times New Roman"/>
          <w:lang w:val="es-ES" w:eastAsia="es-ES"/>
        </w:rPr>
      </w:pPr>
      <w:bookmarkStart w:id="0" w:name="_GoBack"/>
      <w:bookmarkEnd w:id="0"/>
      <w:r w:rsidRPr="00747908">
        <w:rPr>
          <w:rFonts w:ascii="Calibri" w:hAnsi="Calibri"/>
          <w:b/>
          <w:lang w:val="es-EC"/>
        </w:rPr>
        <w:t xml:space="preserve">ACTIVIDAD EN CLASE </w:t>
      </w:r>
      <w:r w:rsidRPr="00747908">
        <w:rPr>
          <w:rFonts w:ascii="Calibri" w:eastAsia="Times New Roman" w:hAnsi="Calibri" w:cs="Arial"/>
          <w:b/>
          <w:color w:val="222222"/>
          <w:shd w:val="clear" w:color="auto" w:fill="FFFFFF"/>
          <w:lang w:val="es-ES" w:eastAsia="es-ES"/>
        </w:rPr>
        <w:t>Nº3</w:t>
      </w:r>
    </w:p>
    <w:p w14:paraId="766F2D6E" w14:textId="254E35F7" w:rsidR="00747908" w:rsidRDefault="00747908" w:rsidP="00A81E9D">
      <w:pPr>
        <w:jc w:val="both"/>
        <w:rPr>
          <w:b/>
          <w:lang w:val="es-EC"/>
        </w:rPr>
      </w:pPr>
    </w:p>
    <w:p w14:paraId="74ABF298" w14:textId="5CB57C99" w:rsidR="00747908" w:rsidRPr="00747908" w:rsidRDefault="00747908" w:rsidP="00747908">
      <w:pPr>
        <w:spacing w:line="240" w:lineRule="auto"/>
        <w:jc w:val="both"/>
        <w:rPr>
          <w:lang w:val="es-EC"/>
        </w:rPr>
      </w:pPr>
      <w:r w:rsidRPr="00747908">
        <w:rPr>
          <w:b/>
          <w:lang w:val="es-EC"/>
        </w:rPr>
        <w:t>NOMBRES:</w:t>
      </w:r>
      <w:r w:rsidRPr="00747908">
        <w:rPr>
          <w:lang w:val="es-EC"/>
        </w:rPr>
        <w:t xml:space="preserve"> Doménica Argenzio y Sonia Rivera</w:t>
      </w:r>
    </w:p>
    <w:p w14:paraId="3979EC13" w14:textId="79A45EB2" w:rsidR="00747908" w:rsidRPr="00747908" w:rsidRDefault="00747908" w:rsidP="00747908">
      <w:pPr>
        <w:spacing w:line="240" w:lineRule="auto"/>
        <w:jc w:val="both"/>
        <w:rPr>
          <w:lang w:val="es-EC"/>
        </w:rPr>
      </w:pPr>
      <w:r w:rsidRPr="00747908">
        <w:rPr>
          <w:b/>
          <w:lang w:val="es-EC"/>
        </w:rPr>
        <w:t>PROFESOR:</w:t>
      </w:r>
      <w:r w:rsidRPr="00747908">
        <w:rPr>
          <w:lang w:val="es-EC"/>
        </w:rPr>
        <w:t xml:space="preserve"> Octavio Islas</w:t>
      </w:r>
    </w:p>
    <w:p w14:paraId="77251B7D" w14:textId="590F2658" w:rsidR="00747908" w:rsidRPr="00747908" w:rsidRDefault="00747908" w:rsidP="00747908">
      <w:pPr>
        <w:spacing w:line="240" w:lineRule="auto"/>
        <w:jc w:val="both"/>
        <w:rPr>
          <w:lang w:val="es-EC"/>
        </w:rPr>
      </w:pPr>
      <w:r w:rsidRPr="00747908">
        <w:rPr>
          <w:b/>
          <w:lang w:val="es-EC"/>
        </w:rPr>
        <w:t>FECHA DE ENTREGA:</w:t>
      </w:r>
      <w:r w:rsidRPr="00747908">
        <w:rPr>
          <w:lang w:val="es-EC"/>
        </w:rPr>
        <w:t xml:space="preserve"> 4 de Abril de 2018</w:t>
      </w:r>
    </w:p>
    <w:p w14:paraId="222EC415" w14:textId="77777777" w:rsidR="00747908" w:rsidRDefault="00747908" w:rsidP="00A81E9D">
      <w:pPr>
        <w:jc w:val="both"/>
        <w:rPr>
          <w:b/>
          <w:lang w:val="es-EC"/>
        </w:rPr>
      </w:pPr>
    </w:p>
    <w:p w14:paraId="24A6BBBB" w14:textId="77777777" w:rsidR="009E489B" w:rsidRDefault="009E489B" w:rsidP="00A81E9D">
      <w:pPr>
        <w:jc w:val="both"/>
        <w:rPr>
          <w:b/>
          <w:lang w:val="es-EC"/>
        </w:rPr>
      </w:pPr>
    </w:p>
    <w:p w14:paraId="0618C6EE" w14:textId="77777777" w:rsidR="00F53A0B" w:rsidRPr="003A5B05" w:rsidRDefault="00F53A0B" w:rsidP="00A81E9D">
      <w:pPr>
        <w:jc w:val="both"/>
        <w:rPr>
          <w:b/>
          <w:lang w:val="es-EC"/>
        </w:rPr>
      </w:pPr>
      <w:r w:rsidRPr="003A5B05">
        <w:rPr>
          <w:b/>
          <w:lang w:val="es-EC"/>
        </w:rPr>
        <w:t>1. Cómo evalúan la libertad de expresión en Sudamérica</w:t>
      </w:r>
      <w:r w:rsidR="003A5B05">
        <w:rPr>
          <w:b/>
          <w:lang w:val="es-EC"/>
        </w:rPr>
        <w:t xml:space="preserve"> (Reporteros Sin Fronteras)</w:t>
      </w:r>
    </w:p>
    <w:p w14:paraId="7F94475D" w14:textId="77777777" w:rsidR="00FB13C0" w:rsidRDefault="00F53A0B" w:rsidP="00FB13C0">
      <w:pPr>
        <w:jc w:val="both"/>
        <w:rPr>
          <w:lang w:val="es-EC"/>
        </w:rPr>
      </w:pPr>
      <w:r>
        <w:rPr>
          <w:lang w:val="es-EC"/>
        </w:rPr>
        <w:t>El informe utiliza una metodología cualitativa</w:t>
      </w:r>
      <w:r w:rsidR="00FB13C0">
        <w:rPr>
          <w:lang w:val="es-EC"/>
        </w:rPr>
        <w:t>, por medio de un cuestionario a profesionales,</w:t>
      </w:r>
      <w:r>
        <w:rPr>
          <w:lang w:val="es-EC"/>
        </w:rPr>
        <w:t xml:space="preserve"> y cuantitativa</w:t>
      </w:r>
      <w:r w:rsidR="00FB13C0">
        <w:rPr>
          <w:lang w:val="es-EC"/>
        </w:rPr>
        <w:t>,</w:t>
      </w:r>
      <w:r w:rsidR="00FB13C0" w:rsidRPr="00FB13C0">
        <w:rPr>
          <w:lang w:val="es-EC"/>
        </w:rPr>
        <w:t xml:space="preserve"> </w:t>
      </w:r>
      <w:r w:rsidR="00FB13C0">
        <w:rPr>
          <w:lang w:val="es-EC"/>
        </w:rPr>
        <w:t>a través del registro de las agresiones</w:t>
      </w:r>
      <w:r>
        <w:rPr>
          <w:lang w:val="es-EC"/>
        </w:rPr>
        <w:t xml:space="preserve">. </w:t>
      </w:r>
      <w:r w:rsidR="00FB13C0" w:rsidRPr="00FB13C0">
        <w:rPr>
          <w:lang w:val="es-EC"/>
        </w:rPr>
        <w:t>Los temas abordados en el cuestionario son: el pluralismo, la independencia de los medios de comunicación, el ambiente en el que los periodistas llevan a cabo su trabajo y la autocensura, el marco legal, la transparencia y la calidad de la infraestructura con que se cuenta para producir la información.</w:t>
      </w:r>
      <w:r w:rsidR="00FB13C0">
        <w:rPr>
          <w:lang w:val="es-EC"/>
        </w:rPr>
        <w:t xml:space="preserve"> Este consta de 87 preguntas, está t</w:t>
      </w:r>
      <w:r w:rsidR="00FB13C0" w:rsidRPr="00FB13C0">
        <w:rPr>
          <w:lang w:val="es-EC"/>
        </w:rPr>
        <w:t>raducido en 20 idiomas –entre ellos el inglés, el árabe, el chino, el ruso, el indonesio y el coreano</w:t>
      </w:r>
      <w:r w:rsidR="00FB13C0">
        <w:rPr>
          <w:lang w:val="es-EC"/>
        </w:rPr>
        <w:t>. S</w:t>
      </w:r>
      <w:r w:rsidR="00FB13C0" w:rsidRPr="00FB13C0">
        <w:rPr>
          <w:lang w:val="es-EC"/>
        </w:rPr>
        <w:t>e envió a profesionales de los medios de comunicación, a</w:t>
      </w:r>
      <w:r w:rsidR="00FB13C0">
        <w:rPr>
          <w:lang w:val="es-EC"/>
        </w:rPr>
        <w:t>bogados y sociólogos para que</w:t>
      </w:r>
      <w:r w:rsidR="00FB13C0" w:rsidRPr="00FB13C0">
        <w:rPr>
          <w:lang w:val="es-EC"/>
        </w:rPr>
        <w:t xml:space="preserve"> contestaran</w:t>
      </w:r>
      <w:r w:rsidR="00FB13C0">
        <w:rPr>
          <w:lang w:val="es-EC"/>
        </w:rPr>
        <w:t xml:space="preserve"> </w:t>
      </w:r>
      <w:r w:rsidR="00FB13C0" w:rsidRPr="00FB13C0">
        <w:rPr>
          <w:lang w:val="es-EC"/>
        </w:rPr>
        <w:t>sobre los actos de violencia cometidos contra periodistas en el año civil transcurrido</w:t>
      </w:r>
      <w:r w:rsidR="00FB13C0">
        <w:rPr>
          <w:lang w:val="es-EC"/>
        </w:rPr>
        <w:t>. A su vez, reúne los siguientes indicadores: p</w:t>
      </w:r>
      <w:r w:rsidR="00FB13C0" w:rsidRPr="00FB13C0">
        <w:rPr>
          <w:lang w:val="es-EC"/>
        </w:rPr>
        <w:t>luralismo</w:t>
      </w:r>
      <w:r w:rsidR="00FB13C0">
        <w:rPr>
          <w:lang w:val="es-EC"/>
        </w:rPr>
        <w:t>, i</w:t>
      </w:r>
      <w:r w:rsidR="00FB13C0" w:rsidRPr="00FB13C0">
        <w:rPr>
          <w:lang w:val="es-EC"/>
        </w:rPr>
        <w:t>ndependencia de los medios de comunicación</w:t>
      </w:r>
      <w:r w:rsidR="00FB13C0">
        <w:rPr>
          <w:lang w:val="es-EC"/>
        </w:rPr>
        <w:t>, a</w:t>
      </w:r>
      <w:r w:rsidR="00FB13C0" w:rsidRPr="00FB13C0">
        <w:rPr>
          <w:lang w:val="es-EC"/>
        </w:rPr>
        <w:t>mbiente y autocensura</w:t>
      </w:r>
      <w:r w:rsidR="00FB13C0">
        <w:rPr>
          <w:lang w:val="es-EC"/>
        </w:rPr>
        <w:t>, marco legal, t</w:t>
      </w:r>
      <w:r w:rsidR="00FB13C0" w:rsidRPr="00FB13C0">
        <w:rPr>
          <w:lang w:val="es-EC"/>
        </w:rPr>
        <w:t>ransparencia</w:t>
      </w:r>
      <w:r w:rsidR="00FB13C0">
        <w:rPr>
          <w:lang w:val="es-EC"/>
        </w:rPr>
        <w:t>, in</w:t>
      </w:r>
      <w:r w:rsidR="00FB13C0" w:rsidRPr="00FB13C0">
        <w:rPr>
          <w:lang w:val="es-EC"/>
        </w:rPr>
        <w:t>fraestructura</w:t>
      </w:r>
      <w:r w:rsidR="00FB13C0">
        <w:rPr>
          <w:lang w:val="es-EC"/>
        </w:rPr>
        <w:t xml:space="preserve"> y a</w:t>
      </w:r>
      <w:r w:rsidR="00FB13C0" w:rsidRPr="00FB13C0">
        <w:rPr>
          <w:lang w:val="es-EC"/>
        </w:rPr>
        <w:t>gresiones</w:t>
      </w:r>
      <w:r w:rsidR="00FB13C0">
        <w:rPr>
          <w:lang w:val="es-EC"/>
        </w:rPr>
        <w:t>.</w:t>
      </w:r>
    </w:p>
    <w:p w14:paraId="7682AFBF" w14:textId="77777777" w:rsidR="00FB13C0" w:rsidRPr="00FB13C0" w:rsidRDefault="00FB13C0" w:rsidP="00FB13C0">
      <w:pPr>
        <w:jc w:val="both"/>
        <w:rPr>
          <w:lang w:val="es-ES"/>
        </w:rPr>
      </w:pPr>
      <w:r>
        <w:rPr>
          <w:lang w:val="es-EC"/>
        </w:rPr>
        <w:t xml:space="preserve">El estudio cuantitativo se realiza a través de una red de corresponsales presente en 130 países que miden la intensidad de la violencia contra los actores de la información. </w:t>
      </w:r>
    </w:p>
    <w:p w14:paraId="0E9D210F" w14:textId="77777777" w:rsidR="00FB13C0" w:rsidRDefault="00FB13C0" w:rsidP="00A81E9D">
      <w:pPr>
        <w:jc w:val="both"/>
        <w:rPr>
          <w:lang w:val="es-ES"/>
        </w:rPr>
      </w:pPr>
      <w:r>
        <w:rPr>
          <w:lang w:val="es-ES"/>
        </w:rPr>
        <w:t>Esta información permite establecer una fórmula para establecer dos puntuaciones (SCOA y SCOB). Esto asigna una puntuación a los países:</w:t>
      </w:r>
    </w:p>
    <w:p w14:paraId="3D09FADD" w14:textId="77777777" w:rsidR="00FB13C0" w:rsidRPr="00FB13C0" w:rsidRDefault="00FB13C0" w:rsidP="00FB13C0">
      <w:pPr>
        <w:pStyle w:val="Prrafodelista"/>
        <w:numPr>
          <w:ilvl w:val="0"/>
          <w:numId w:val="1"/>
        </w:numPr>
        <w:jc w:val="both"/>
        <w:rPr>
          <w:lang w:val="es-EC"/>
        </w:rPr>
      </w:pPr>
      <w:r>
        <w:rPr>
          <w:lang w:val="es-EC"/>
        </w:rPr>
        <w:t xml:space="preserve">0 </w:t>
      </w:r>
      <w:r w:rsidRPr="00FB13C0">
        <w:rPr>
          <w:lang w:val="es-EC"/>
        </w:rPr>
        <w:t>- 15 puntos: buena situación (blanco)</w:t>
      </w:r>
    </w:p>
    <w:p w14:paraId="42E9D5E3" w14:textId="77777777" w:rsidR="00FB13C0" w:rsidRPr="00FB13C0" w:rsidRDefault="00FB13C0" w:rsidP="00FB13C0">
      <w:pPr>
        <w:pStyle w:val="Prrafodelista"/>
        <w:numPr>
          <w:ilvl w:val="0"/>
          <w:numId w:val="1"/>
        </w:numPr>
        <w:jc w:val="both"/>
        <w:rPr>
          <w:lang w:val="es-EC"/>
        </w:rPr>
      </w:pPr>
      <w:r>
        <w:rPr>
          <w:lang w:val="es-EC"/>
        </w:rPr>
        <w:t xml:space="preserve">15,01 </w:t>
      </w:r>
      <w:r w:rsidRPr="00FB13C0">
        <w:rPr>
          <w:lang w:val="es-EC"/>
        </w:rPr>
        <w:t>­ 25 puntos: situación más bien buena (amarillo)</w:t>
      </w:r>
    </w:p>
    <w:p w14:paraId="1FBF4AFF" w14:textId="77777777" w:rsidR="00FB13C0" w:rsidRPr="00FB13C0" w:rsidRDefault="00FB13C0" w:rsidP="00FB13C0">
      <w:pPr>
        <w:pStyle w:val="Prrafodelista"/>
        <w:numPr>
          <w:ilvl w:val="0"/>
          <w:numId w:val="1"/>
        </w:numPr>
        <w:jc w:val="both"/>
        <w:rPr>
          <w:lang w:val="es-EC"/>
        </w:rPr>
      </w:pPr>
      <w:r w:rsidRPr="00FB13C0">
        <w:rPr>
          <w:lang w:val="es-EC"/>
        </w:rPr>
        <w:t>25,01 - 35 puntos: problemas significativos (naranja)</w:t>
      </w:r>
    </w:p>
    <w:p w14:paraId="08ACD0D6" w14:textId="77777777" w:rsidR="00FB13C0" w:rsidRPr="00FB13C0" w:rsidRDefault="00FB13C0" w:rsidP="00FB13C0">
      <w:pPr>
        <w:pStyle w:val="Prrafodelista"/>
        <w:numPr>
          <w:ilvl w:val="0"/>
          <w:numId w:val="1"/>
        </w:numPr>
        <w:jc w:val="both"/>
        <w:rPr>
          <w:lang w:val="es-EC"/>
        </w:rPr>
      </w:pPr>
      <w:r w:rsidRPr="00FB13C0">
        <w:rPr>
          <w:lang w:val="es-EC"/>
        </w:rPr>
        <w:t>35,01 - 55 puntos: situación difícil (rojo)</w:t>
      </w:r>
    </w:p>
    <w:p w14:paraId="68D45E0F" w14:textId="77777777" w:rsidR="00FB13C0" w:rsidRPr="00FB13C0" w:rsidRDefault="00FB13C0" w:rsidP="00FB13C0">
      <w:pPr>
        <w:pStyle w:val="Prrafodelista"/>
        <w:numPr>
          <w:ilvl w:val="0"/>
          <w:numId w:val="1"/>
        </w:numPr>
        <w:jc w:val="both"/>
        <w:rPr>
          <w:lang w:val="es-EC"/>
        </w:rPr>
      </w:pPr>
      <w:r w:rsidRPr="00FB13C0">
        <w:rPr>
          <w:lang w:val="es-EC"/>
        </w:rPr>
        <w:t>55,01 - 100 puntos: situación muy grave (negro)</w:t>
      </w:r>
    </w:p>
    <w:p w14:paraId="362947C2" w14:textId="77777777" w:rsidR="00FB13C0" w:rsidRDefault="00FB13C0" w:rsidP="00A81E9D">
      <w:pPr>
        <w:jc w:val="both"/>
        <w:rPr>
          <w:lang w:val="es-EC"/>
        </w:rPr>
      </w:pPr>
      <w:r>
        <w:rPr>
          <w:lang w:val="es-EC"/>
        </w:rPr>
        <w:t xml:space="preserve">En Sudamérica vemos que la mayoría de países se encuentra entre 25 y 35 puntos, es decir, la región muestra problemas significativos. Se puede destacar que tres de los once países </w:t>
      </w:r>
      <w:r w:rsidR="00AF4B48">
        <w:rPr>
          <w:lang w:val="es-EC"/>
        </w:rPr>
        <w:t>se encuentran en una situación difícil</w:t>
      </w:r>
      <w:r w:rsidR="00366719">
        <w:rPr>
          <w:lang w:val="es-EC"/>
        </w:rPr>
        <w:t xml:space="preserve"> (rojo)</w:t>
      </w:r>
      <w:r w:rsidR="00AF4B48">
        <w:rPr>
          <w:lang w:val="es-EC"/>
        </w:rPr>
        <w:t>: Venezuela, Colombia y Bolivia. Otros tres países, Chile, Uruguay y Surinam, tiene la mejor puntuación, se encuentra en una situación más bien buena</w:t>
      </w:r>
      <w:r w:rsidR="00366719">
        <w:rPr>
          <w:lang w:val="es-EC"/>
        </w:rPr>
        <w:t xml:space="preserve"> (amarillo)</w:t>
      </w:r>
      <w:r w:rsidR="00AF4B48">
        <w:rPr>
          <w:lang w:val="es-EC"/>
        </w:rPr>
        <w:t xml:space="preserve">. </w:t>
      </w:r>
    </w:p>
    <w:p w14:paraId="68B29CF0" w14:textId="77777777" w:rsidR="00577C7C" w:rsidRDefault="00577C7C" w:rsidP="00A81E9D">
      <w:pPr>
        <w:jc w:val="both"/>
        <w:rPr>
          <w:lang w:val="es-EC"/>
        </w:rPr>
      </w:pPr>
    </w:p>
    <w:p w14:paraId="273B9D9F" w14:textId="77777777" w:rsidR="00A079C0" w:rsidRPr="003A5B05" w:rsidRDefault="00F53A0B" w:rsidP="00A81E9D">
      <w:pPr>
        <w:jc w:val="both"/>
        <w:rPr>
          <w:b/>
          <w:lang w:val="es-EC"/>
        </w:rPr>
      </w:pPr>
      <w:r w:rsidRPr="003A5B05">
        <w:rPr>
          <w:b/>
          <w:lang w:val="es-EC"/>
        </w:rPr>
        <w:t xml:space="preserve">2. </w:t>
      </w:r>
      <w:r w:rsidR="0037178C" w:rsidRPr="003A5B05">
        <w:rPr>
          <w:b/>
          <w:lang w:val="es-EC"/>
        </w:rPr>
        <w:t>Principales hallazgos del Digital News Report (Reuters)</w:t>
      </w:r>
      <w:r w:rsidR="00577C7C" w:rsidRPr="003A5B05">
        <w:rPr>
          <w:b/>
          <w:lang w:val="es-EC"/>
        </w:rPr>
        <w:t xml:space="preserve"> sobre hábitos de consumo de información online.</w:t>
      </w:r>
    </w:p>
    <w:p w14:paraId="351AAEF6" w14:textId="77777777" w:rsidR="0037178C" w:rsidRDefault="00577C7C" w:rsidP="00A81E9D">
      <w:pPr>
        <w:jc w:val="both"/>
        <w:rPr>
          <w:lang w:val="es-EC"/>
        </w:rPr>
      </w:pPr>
      <w:r>
        <w:rPr>
          <w:lang w:val="es-EC"/>
        </w:rPr>
        <w:t>Este estudio realiza en 36 países</w:t>
      </w:r>
      <w:r w:rsidR="0037178C">
        <w:rPr>
          <w:lang w:val="es-EC"/>
        </w:rPr>
        <w:t xml:space="preserve"> a través de encuestas a 70,000 usuarios de Internet que consuman información online</w:t>
      </w:r>
      <w:r>
        <w:rPr>
          <w:lang w:val="es-EC"/>
        </w:rPr>
        <w:t>.</w:t>
      </w:r>
      <w:r w:rsidR="0037178C">
        <w:rPr>
          <w:lang w:val="es-EC"/>
        </w:rPr>
        <w:t xml:space="preserve"> El estudio se centra en la confianza en los medios en la era de las </w:t>
      </w:r>
      <w:r w:rsidR="0037178C">
        <w:rPr>
          <w:i/>
          <w:lang w:val="es-EC"/>
        </w:rPr>
        <w:t>fake news</w:t>
      </w:r>
      <w:r w:rsidR="0037178C">
        <w:rPr>
          <w:lang w:val="es-EC"/>
        </w:rPr>
        <w:t xml:space="preserve">, el cambio </w:t>
      </w:r>
      <w:r w:rsidR="0037178C">
        <w:rPr>
          <w:lang w:val="es-EC"/>
        </w:rPr>
        <w:lastRenderedPageBreak/>
        <w:t xml:space="preserve">en los modelos de negocio y el papel de las nuevas plataformas. En América el estudio analiza los datos de Estados Unidos, Argentina, Brasil, Canadá, Chile y México. </w:t>
      </w:r>
    </w:p>
    <w:p w14:paraId="5BB6D0CF" w14:textId="77777777" w:rsidR="00A81E9D" w:rsidRDefault="00A81E9D" w:rsidP="00A81E9D">
      <w:pPr>
        <w:jc w:val="both"/>
        <w:rPr>
          <w:lang w:val="es-EC"/>
        </w:rPr>
      </w:pPr>
      <w:r>
        <w:rPr>
          <w:lang w:val="es-EC"/>
        </w:rPr>
        <w:t>En lo que refiere a hábitos de consumo de noticias, se puede</w:t>
      </w:r>
      <w:r w:rsidR="00EF086F">
        <w:rPr>
          <w:lang w:val="es-EC"/>
        </w:rPr>
        <w:t xml:space="preserve"> destacar que en algunos </w:t>
      </w:r>
      <w:r w:rsidR="008123BD">
        <w:rPr>
          <w:lang w:val="es-EC"/>
        </w:rPr>
        <w:t xml:space="preserve">mercados las aplicaciones de mensajería como WhatsApp, Facebook Messenger, Snapchat, Viber y WeChat, son más populares para </w:t>
      </w:r>
      <w:r>
        <w:rPr>
          <w:lang w:val="es-EC"/>
        </w:rPr>
        <w:t>acceder a</w:t>
      </w:r>
      <w:r w:rsidR="008123BD">
        <w:rPr>
          <w:lang w:val="es-EC"/>
        </w:rPr>
        <w:t xml:space="preserve"> noticias que las redes sociales.</w:t>
      </w:r>
      <w:r>
        <w:rPr>
          <w:lang w:val="es-EC"/>
        </w:rPr>
        <w:t xml:space="preserve"> Esto se da sobre todo en España, Brasil y Malasia.</w:t>
      </w:r>
      <w:r w:rsidR="008123BD">
        <w:rPr>
          <w:lang w:val="es-EC"/>
        </w:rPr>
        <w:t xml:space="preserve"> </w:t>
      </w:r>
      <w:r>
        <w:rPr>
          <w:lang w:val="es-EC"/>
        </w:rPr>
        <w:t xml:space="preserve">También cabe recalcar que el uso del móvil para acceder a noticias crece, quitando de la escena a las computadoras como plataforma de consulta. El uso de notificaciones telefónicas para enterarse de noticias continúa creciendo especialmente en EEUU, Corea del Sur y Australia, lo que da nueva vida a las aplicaciones de noticias y posibilidades para crear otro tipo de contenidos. </w:t>
      </w:r>
    </w:p>
    <w:p w14:paraId="0F756CF2" w14:textId="77777777" w:rsidR="00EF086F" w:rsidRDefault="00A81E9D" w:rsidP="00A81E9D">
      <w:pPr>
        <w:jc w:val="both"/>
        <w:rPr>
          <w:lang w:val="es-EC"/>
        </w:rPr>
      </w:pPr>
      <w:r>
        <w:rPr>
          <w:lang w:val="es-EC"/>
        </w:rPr>
        <w:t xml:space="preserve">Además, se ha notado un crecimiento en los agregadores de noticias para celulares, en especial para Apple News y Snapchat Discover, que han duplicado su audiencia en este año. </w:t>
      </w:r>
    </w:p>
    <w:p w14:paraId="26E127ED" w14:textId="77777777" w:rsidR="003B0CE5" w:rsidRDefault="00A81E9D" w:rsidP="00A81E9D">
      <w:pPr>
        <w:jc w:val="both"/>
        <w:rPr>
          <w:lang w:val="es-EC"/>
        </w:rPr>
      </w:pPr>
      <w:r>
        <w:rPr>
          <w:lang w:val="es-EC"/>
        </w:rPr>
        <w:t>Considerando todos los países del estudio, solo uno de diez de los encuestados paga por noticias online. Pero un dato interesante, es que las sus</w:t>
      </w:r>
      <w:r w:rsidR="003B0CE5">
        <w:rPr>
          <w:lang w:val="es-EC"/>
        </w:rPr>
        <w:t>cripciones a medios online y las donaciones a medios de comunicación creció en Estados Unidos (pasa del 9% al 16%), en especial de parte del público joven. Esto nos lleva a destacar que la mayor fuente de not</w:t>
      </w:r>
      <w:r w:rsidR="00050BEC">
        <w:rPr>
          <w:lang w:val="es-EC"/>
        </w:rPr>
        <w:t xml:space="preserve">icias para los encuestados de los grupos de edad 18 - </w:t>
      </w:r>
      <w:r w:rsidR="003B0CE5">
        <w:rPr>
          <w:lang w:val="es-EC"/>
        </w:rPr>
        <w:t>24</w:t>
      </w:r>
      <w:r w:rsidR="00050BEC">
        <w:rPr>
          <w:lang w:val="es-EC"/>
        </w:rPr>
        <w:t>, 25 -</w:t>
      </w:r>
      <w:r w:rsidR="003B0CE5">
        <w:rPr>
          <w:lang w:val="es-EC"/>
        </w:rPr>
        <w:t xml:space="preserve"> 34 y </w:t>
      </w:r>
      <w:r w:rsidR="00050BEC">
        <w:rPr>
          <w:lang w:val="es-EC"/>
        </w:rPr>
        <w:t xml:space="preserve">35 - 44 </w:t>
      </w:r>
      <w:r w:rsidR="003B0CE5">
        <w:rPr>
          <w:lang w:val="es-EC"/>
        </w:rPr>
        <w:t>son las webs de noticias</w:t>
      </w:r>
      <w:r w:rsidR="00050BEC">
        <w:rPr>
          <w:lang w:val="es-EC"/>
        </w:rPr>
        <w:t>. Para los otros grupos de edad, 45 a 54 y 55+, la principal fuente de noticias es la TV.</w:t>
      </w:r>
      <w:r w:rsidR="003B0CE5">
        <w:rPr>
          <w:lang w:val="es-EC"/>
        </w:rPr>
        <w:t xml:space="preserve"> </w:t>
      </w:r>
    </w:p>
    <w:p w14:paraId="26C588CA" w14:textId="77777777" w:rsidR="00A81E9D" w:rsidRDefault="003B0CE5" w:rsidP="00A81E9D">
      <w:pPr>
        <w:jc w:val="both"/>
        <w:rPr>
          <w:lang w:val="es-EC"/>
        </w:rPr>
      </w:pPr>
      <w:r>
        <w:rPr>
          <w:lang w:val="es-EC"/>
        </w:rPr>
        <w:t>Finalmente, se ha visto que en Austria y Suiza prevalece un alto cons</w:t>
      </w:r>
      <w:r w:rsidR="00050BEC">
        <w:rPr>
          <w:lang w:val="es-EC"/>
        </w:rPr>
        <w:t>umo de prensa impresa, en Aleman</w:t>
      </w:r>
      <w:r>
        <w:rPr>
          <w:lang w:val="es-EC"/>
        </w:rPr>
        <w:t xml:space="preserve">ia e Italia el consumo de noticias se hace sobre todo a través de la TV y en Latinoamérica se utilizan más las redes sociales y aplicaciones de mensajería que en otras partes del mundo.  </w:t>
      </w:r>
    </w:p>
    <w:p w14:paraId="031D711F" w14:textId="77777777" w:rsidR="008123BD" w:rsidRDefault="008123BD" w:rsidP="00A81E9D">
      <w:pPr>
        <w:jc w:val="both"/>
        <w:rPr>
          <w:lang w:val="es-EC"/>
        </w:rPr>
      </w:pPr>
    </w:p>
    <w:p w14:paraId="1B896D88" w14:textId="77777777" w:rsidR="00C72930" w:rsidRPr="00366719" w:rsidRDefault="00F53A0B" w:rsidP="00A81E9D">
      <w:pPr>
        <w:jc w:val="both"/>
        <w:rPr>
          <w:b/>
        </w:rPr>
      </w:pPr>
      <w:r w:rsidRPr="00366719">
        <w:rPr>
          <w:b/>
        </w:rPr>
        <w:t xml:space="preserve">3. </w:t>
      </w:r>
      <w:proofErr w:type="spellStart"/>
      <w:r w:rsidR="001A07EE" w:rsidRPr="00366719">
        <w:rPr>
          <w:b/>
        </w:rPr>
        <w:t>Datos</w:t>
      </w:r>
      <w:proofErr w:type="spellEnd"/>
      <w:r w:rsidR="001A07EE" w:rsidRPr="00366719">
        <w:rPr>
          <w:b/>
        </w:rPr>
        <w:t xml:space="preserve"> de RRSS</w:t>
      </w:r>
    </w:p>
    <w:p w14:paraId="023BC7E3" w14:textId="77777777" w:rsidR="00C72930" w:rsidRPr="001A07EE" w:rsidRDefault="00C72930" w:rsidP="00A81E9D">
      <w:pPr>
        <w:jc w:val="both"/>
        <w:rPr>
          <w:b/>
          <w:i/>
        </w:rPr>
      </w:pPr>
      <w:r w:rsidRPr="001A07EE">
        <w:rPr>
          <w:b/>
        </w:rPr>
        <w:t xml:space="preserve">- </w:t>
      </w:r>
      <w:proofErr w:type="spellStart"/>
      <w:r w:rsidRPr="001A07EE">
        <w:rPr>
          <w:b/>
        </w:rPr>
        <w:t>Datos</w:t>
      </w:r>
      <w:proofErr w:type="spellEnd"/>
      <w:r w:rsidRPr="001A07EE">
        <w:rPr>
          <w:b/>
        </w:rPr>
        <w:t xml:space="preserve"> </w:t>
      </w:r>
      <w:proofErr w:type="spellStart"/>
      <w:r w:rsidRPr="001A07EE">
        <w:rPr>
          <w:b/>
        </w:rPr>
        <w:t>más</w:t>
      </w:r>
      <w:proofErr w:type="spellEnd"/>
      <w:r w:rsidRPr="001A07EE">
        <w:rPr>
          <w:b/>
        </w:rPr>
        <w:t xml:space="preserve"> </w:t>
      </w:r>
      <w:proofErr w:type="spellStart"/>
      <w:r w:rsidRPr="001A07EE">
        <w:rPr>
          <w:b/>
        </w:rPr>
        <w:t>relevantes</w:t>
      </w:r>
      <w:proofErr w:type="spellEnd"/>
      <w:r w:rsidRPr="001A07EE">
        <w:rPr>
          <w:b/>
        </w:rPr>
        <w:t xml:space="preserve">: Statista </w:t>
      </w:r>
      <w:r w:rsidRPr="001A07EE">
        <w:rPr>
          <w:b/>
          <w:i/>
        </w:rPr>
        <w:t xml:space="preserve">“Leading countries base don number of Facebook users as of </w:t>
      </w:r>
      <w:proofErr w:type="spellStart"/>
      <w:r w:rsidRPr="001A07EE">
        <w:rPr>
          <w:b/>
          <w:i/>
        </w:rPr>
        <w:t>Januuary</w:t>
      </w:r>
      <w:proofErr w:type="spellEnd"/>
      <w:r w:rsidRPr="001A07EE">
        <w:rPr>
          <w:b/>
          <w:i/>
        </w:rPr>
        <w:t xml:space="preserve"> 2018”</w:t>
      </w:r>
    </w:p>
    <w:p w14:paraId="4A7012E6" w14:textId="77777777" w:rsidR="003A16E5" w:rsidRDefault="003A16E5" w:rsidP="00A81E9D">
      <w:pPr>
        <w:jc w:val="both"/>
        <w:rPr>
          <w:lang w:val="es-EC"/>
        </w:rPr>
      </w:pPr>
      <w:r w:rsidRPr="003A16E5">
        <w:rPr>
          <w:lang w:val="es-EC"/>
        </w:rPr>
        <w:t>La estadística muestra los principales países clasificados según su número de usuarios de Facebook a partir de enero de 2018. Durante el período medido, 130 millones de usuarios brasileños se registraron en el sitio de redes sociales. India obtuvo el primer lugar con 250 millones de usuarios, por delante de Estados Unidos, segundo clasificado, con 230 millones de usuarios de Facebook. Facebook es la red social más popular a nivel mundial, con una penetración de uso global del 22.9 por ciento.</w:t>
      </w:r>
    </w:p>
    <w:p w14:paraId="4891EDAE" w14:textId="77777777" w:rsidR="003A16E5" w:rsidRPr="003A16E5" w:rsidRDefault="003A16E5" w:rsidP="00A81E9D">
      <w:pPr>
        <w:jc w:val="both"/>
        <w:rPr>
          <w:lang w:val="es-EC"/>
        </w:rPr>
      </w:pPr>
    </w:p>
    <w:p w14:paraId="2157FAD0" w14:textId="77777777" w:rsidR="00C72930" w:rsidRPr="001A07EE" w:rsidRDefault="00C72930" w:rsidP="00A81E9D">
      <w:pPr>
        <w:jc w:val="both"/>
        <w:rPr>
          <w:b/>
          <w:i/>
        </w:rPr>
      </w:pPr>
      <w:r w:rsidRPr="001A07EE">
        <w:rPr>
          <w:b/>
        </w:rPr>
        <w:t xml:space="preserve">- </w:t>
      </w:r>
      <w:proofErr w:type="spellStart"/>
      <w:r w:rsidRPr="001A07EE">
        <w:rPr>
          <w:b/>
        </w:rPr>
        <w:t>Datos</w:t>
      </w:r>
      <w:proofErr w:type="spellEnd"/>
      <w:r w:rsidRPr="001A07EE">
        <w:rPr>
          <w:b/>
        </w:rPr>
        <w:t xml:space="preserve"> </w:t>
      </w:r>
      <w:proofErr w:type="spellStart"/>
      <w:r w:rsidRPr="001A07EE">
        <w:rPr>
          <w:b/>
        </w:rPr>
        <w:t>más</w:t>
      </w:r>
      <w:proofErr w:type="spellEnd"/>
      <w:r w:rsidRPr="001A07EE">
        <w:rPr>
          <w:b/>
        </w:rPr>
        <w:t xml:space="preserve"> </w:t>
      </w:r>
      <w:proofErr w:type="spellStart"/>
      <w:r w:rsidRPr="001A07EE">
        <w:rPr>
          <w:b/>
        </w:rPr>
        <w:t>relevantes</w:t>
      </w:r>
      <w:proofErr w:type="spellEnd"/>
      <w:r w:rsidRPr="001A07EE">
        <w:rPr>
          <w:b/>
        </w:rPr>
        <w:t xml:space="preserve">: Statista </w:t>
      </w:r>
      <w:r w:rsidRPr="001A07EE">
        <w:rPr>
          <w:b/>
          <w:i/>
        </w:rPr>
        <w:t>“Most famous social network sites worldwide as of January 2018”</w:t>
      </w:r>
    </w:p>
    <w:p w14:paraId="473DC5CB" w14:textId="77777777" w:rsidR="003A16E5" w:rsidRPr="003A16E5" w:rsidRDefault="003A16E5" w:rsidP="003A16E5">
      <w:pPr>
        <w:jc w:val="both"/>
        <w:rPr>
          <w:lang w:val="es-EC"/>
        </w:rPr>
      </w:pPr>
      <w:r w:rsidRPr="003A16E5">
        <w:rPr>
          <w:lang w:val="es-EC"/>
        </w:rPr>
        <w:t>Aproximadamente 2 mil millones de usuarios de Internet están utilizando las redes sociales y se espera que estas cifras sigan creciendo a medida que el uso de dispositivos móviles y las redes sociales móviles g</w:t>
      </w:r>
      <w:r>
        <w:rPr>
          <w:lang w:val="es-EC"/>
        </w:rPr>
        <w:t>anan cada vez más tracción.</w:t>
      </w:r>
    </w:p>
    <w:p w14:paraId="27D9DA7C" w14:textId="77777777" w:rsidR="003A16E5" w:rsidRPr="003A16E5" w:rsidRDefault="003A16E5" w:rsidP="003A16E5">
      <w:pPr>
        <w:jc w:val="both"/>
        <w:rPr>
          <w:lang w:val="es-EC"/>
        </w:rPr>
      </w:pPr>
      <w:r w:rsidRPr="003A16E5">
        <w:rPr>
          <w:lang w:val="es-EC"/>
        </w:rPr>
        <w:t>El líder del mercado, Facebook, fue la primera red social que superó los mil millones de usuarios activos mensuales, mientras que el recién llegado Pinterest fue el sitio lanzado de manera más independiente para llegar a 10 millones d</w:t>
      </w:r>
      <w:r>
        <w:rPr>
          <w:lang w:val="es-EC"/>
        </w:rPr>
        <w:t xml:space="preserve">e visitantes mensuales únicos. </w:t>
      </w:r>
    </w:p>
    <w:p w14:paraId="6B9F8370" w14:textId="77777777" w:rsidR="003A16E5" w:rsidRPr="003A16E5" w:rsidRDefault="003A16E5" w:rsidP="003A16E5">
      <w:pPr>
        <w:jc w:val="both"/>
        <w:rPr>
          <w:lang w:val="es-EC"/>
        </w:rPr>
      </w:pPr>
      <w:r w:rsidRPr="003A16E5">
        <w:rPr>
          <w:lang w:val="es-EC"/>
        </w:rPr>
        <w:lastRenderedPageBreak/>
        <w:t>La mayoría de las redes sociales con más de 100 millones de usuarios se originaron en los Estados Unidos, pero los servicios europeos como VK o las redes sociales chinas Qzone y Renren también se han ganado el atractivo general en sus áreas debido</w:t>
      </w:r>
      <w:r>
        <w:rPr>
          <w:lang w:val="es-EC"/>
        </w:rPr>
        <w:t xml:space="preserve"> al contexto y contenido local.</w:t>
      </w:r>
    </w:p>
    <w:p w14:paraId="618248F6" w14:textId="77777777" w:rsidR="00C72930" w:rsidRDefault="003A16E5" w:rsidP="003A16E5">
      <w:pPr>
        <w:jc w:val="both"/>
        <w:rPr>
          <w:lang w:val="es-EC"/>
        </w:rPr>
      </w:pPr>
      <w:r w:rsidRPr="003A16E5">
        <w:rPr>
          <w:lang w:val="es-EC"/>
        </w:rPr>
        <w:t>Las plataformas como Facebook o Google+ están muy enfocadas en los intercambios entre amigos y familiares y constantemente promueven la interacción a través de funciones como compartir fotos o estado y juegos sociales. Otras redes sociales como Tumblr o Twitter tienen que ver con la comunicación rápida y se llaman acertadamente microblogs.</w:t>
      </w:r>
    </w:p>
    <w:p w14:paraId="5E35E726" w14:textId="77777777" w:rsidR="003A16E5" w:rsidRPr="003A16E5" w:rsidRDefault="003A16E5" w:rsidP="003A16E5">
      <w:pPr>
        <w:jc w:val="both"/>
        <w:rPr>
          <w:lang w:val="es-EC"/>
        </w:rPr>
      </w:pPr>
    </w:p>
    <w:p w14:paraId="54F17837" w14:textId="77777777" w:rsidR="00C72930" w:rsidRPr="001A07EE" w:rsidRDefault="00C72930" w:rsidP="00A81E9D">
      <w:pPr>
        <w:jc w:val="both"/>
        <w:rPr>
          <w:b/>
          <w:lang w:val="es-EC"/>
        </w:rPr>
      </w:pPr>
      <w:r w:rsidRPr="001A07EE">
        <w:rPr>
          <w:b/>
          <w:lang w:val="es-EC"/>
        </w:rPr>
        <w:t>- Datos más relevantes del estudio de Mediaclick.es</w:t>
      </w:r>
    </w:p>
    <w:p w14:paraId="4E9DC6E6" w14:textId="77777777" w:rsidR="00C72930" w:rsidRDefault="00C72930" w:rsidP="00A81E9D">
      <w:pPr>
        <w:jc w:val="both"/>
        <w:rPr>
          <w:lang w:val="es-EC"/>
        </w:rPr>
      </w:pPr>
      <w:r>
        <w:rPr>
          <w:lang w:val="es-EC"/>
        </w:rPr>
        <w:t>En este estudio se analiza la edad de los usuarios de Internet, en especial el uso de redes sociales. A continuación, detallamos las audiencias de cada red social:</w:t>
      </w:r>
    </w:p>
    <w:p w14:paraId="15E43522" w14:textId="77777777" w:rsidR="00C72930" w:rsidRPr="00C72930" w:rsidRDefault="00C72930" w:rsidP="00C72930">
      <w:pPr>
        <w:pStyle w:val="Prrafodelista"/>
        <w:numPr>
          <w:ilvl w:val="0"/>
          <w:numId w:val="4"/>
        </w:numPr>
        <w:jc w:val="both"/>
        <w:rPr>
          <w:lang w:val="es-ES"/>
        </w:rPr>
      </w:pPr>
      <w:r w:rsidRPr="00C72930">
        <w:rPr>
          <w:lang w:val="es-ES"/>
        </w:rPr>
        <w:t>Tumblr : 38 % de sus usuarios entre los 16 y 24 años.</w:t>
      </w:r>
    </w:p>
    <w:p w14:paraId="6ED70914" w14:textId="77777777" w:rsidR="00C72930" w:rsidRPr="00C72930" w:rsidRDefault="00C72930" w:rsidP="00C72930">
      <w:pPr>
        <w:pStyle w:val="Prrafodelista"/>
        <w:numPr>
          <w:ilvl w:val="0"/>
          <w:numId w:val="4"/>
        </w:numPr>
        <w:jc w:val="both"/>
        <w:rPr>
          <w:lang w:val="es-ES"/>
        </w:rPr>
      </w:pPr>
      <w:r w:rsidRPr="00C72930">
        <w:rPr>
          <w:lang w:val="es-ES"/>
        </w:rPr>
        <w:t>Instagram : 37 % de público entre los 16 y 24 años</w:t>
      </w:r>
    </w:p>
    <w:p w14:paraId="4A843927" w14:textId="77777777" w:rsidR="00C72930" w:rsidRPr="00C72930" w:rsidRDefault="00C72930" w:rsidP="00C72930">
      <w:pPr>
        <w:pStyle w:val="Prrafodelista"/>
        <w:numPr>
          <w:ilvl w:val="0"/>
          <w:numId w:val="4"/>
        </w:numPr>
        <w:jc w:val="both"/>
        <w:rPr>
          <w:lang w:val="es-ES"/>
        </w:rPr>
      </w:pPr>
      <w:proofErr w:type="spellStart"/>
      <w:r w:rsidRPr="00C72930">
        <w:rPr>
          <w:lang w:val="es-ES"/>
        </w:rPr>
        <w:t>Youtube</w:t>
      </w:r>
      <w:proofErr w:type="spellEnd"/>
      <w:r w:rsidRPr="00C72930">
        <w:rPr>
          <w:lang w:val="es-ES"/>
        </w:rPr>
        <w:t>, Twitter, Pinterest y Google : 50 % de sus usuarios entre los 25 y 44 años</w:t>
      </w:r>
    </w:p>
    <w:p w14:paraId="4D9174CB" w14:textId="77777777" w:rsidR="00C72930" w:rsidRPr="00C72930" w:rsidRDefault="00C72930" w:rsidP="00C72930">
      <w:pPr>
        <w:pStyle w:val="Prrafodelista"/>
        <w:numPr>
          <w:ilvl w:val="0"/>
          <w:numId w:val="4"/>
        </w:numPr>
        <w:jc w:val="both"/>
        <w:rPr>
          <w:lang w:val="es-ES"/>
        </w:rPr>
      </w:pPr>
      <w:r w:rsidRPr="00C72930">
        <w:rPr>
          <w:lang w:val="es-ES"/>
        </w:rPr>
        <w:t>Facebook agrupa más usuarios entre los 55 y 64 (9 %), también entre los 45 y 54 (15 %), y entre los 35 y 44 (22 %). Esto puede darse por ser la red social más asentada, por ser la más popular y por ser sencilla de usar y entender.</w:t>
      </w:r>
    </w:p>
    <w:p w14:paraId="603A719A" w14:textId="77777777" w:rsidR="00C72930" w:rsidRPr="00C72930" w:rsidRDefault="00C72930" w:rsidP="00C72930">
      <w:pPr>
        <w:pStyle w:val="Prrafodelista"/>
        <w:numPr>
          <w:ilvl w:val="0"/>
          <w:numId w:val="4"/>
        </w:numPr>
        <w:jc w:val="both"/>
        <w:rPr>
          <w:lang w:val="es-ES"/>
        </w:rPr>
      </w:pPr>
      <w:r w:rsidRPr="00C72930">
        <w:rPr>
          <w:lang w:val="es-ES"/>
        </w:rPr>
        <w:t>LinkedIn al ser una red social profesional, ha captado más la atención del público de esas edades que han podido adaptarse al mundo profesional 2.0 con mucha facilidad</w:t>
      </w:r>
      <w:r w:rsidR="00123219">
        <w:rPr>
          <w:lang w:val="es-ES"/>
        </w:rPr>
        <w:t>.</w:t>
      </w:r>
    </w:p>
    <w:p w14:paraId="3D250354" w14:textId="77777777" w:rsidR="003166A6" w:rsidRDefault="003166A6" w:rsidP="003166A6">
      <w:pPr>
        <w:jc w:val="both"/>
        <w:rPr>
          <w:lang w:val="es-ES"/>
        </w:rPr>
      </w:pPr>
    </w:p>
    <w:p w14:paraId="4FFD73F3" w14:textId="77777777" w:rsidR="006269AE" w:rsidRPr="001A07EE" w:rsidRDefault="003166A6" w:rsidP="003166A6">
      <w:pPr>
        <w:jc w:val="both"/>
        <w:rPr>
          <w:b/>
          <w:lang w:val="es-EC"/>
        </w:rPr>
      </w:pPr>
      <w:r w:rsidRPr="001A07EE">
        <w:rPr>
          <w:b/>
          <w:lang w:val="es-ES"/>
        </w:rPr>
        <w:t xml:space="preserve">- </w:t>
      </w:r>
      <w:r w:rsidR="006269AE" w:rsidRPr="001A07EE">
        <w:rPr>
          <w:b/>
          <w:lang w:val="es-EC"/>
        </w:rPr>
        <w:t>Datos más relevantes de RRSS en Ecuador según 2018 Global Digital</w:t>
      </w:r>
      <w:r w:rsidR="003A16E5" w:rsidRPr="001A07EE">
        <w:rPr>
          <w:b/>
          <w:lang w:val="es-EC"/>
        </w:rPr>
        <w:t xml:space="preserve"> </w:t>
      </w:r>
    </w:p>
    <w:p w14:paraId="4956013A" w14:textId="77777777" w:rsidR="006269AE" w:rsidRDefault="00332F28" w:rsidP="00A81E9D">
      <w:pPr>
        <w:jc w:val="both"/>
        <w:rPr>
          <w:lang w:val="es-EC"/>
        </w:rPr>
      </w:pPr>
      <w:r>
        <w:rPr>
          <w:lang w:val="es-EC"/>
        </w:rPr>
        <w:t xml:space="preserve">Ecuador tiene 13.47 millones de usuarios de Internet, esto corresponde al 80% de la población. De estos, 11 millones son usuarios activos de redes sociales, lo que corresponde al 66% de la población. Se ve también que 15.23 millones de ecuatorianos tienen conexión a Internet y 10 millones son usuarios activos de redes sociales en sus celulares, lo que supone el 60% de la población. </w:t>
      </w:r>
    </w:p>
    <w:p w14:paraId="0379E0A5" w14:textId="77777777" w:rsidR="00F53A0B" w:rsidRDefault="00F53A0B" w:rsidP="00A81E9D">
      <w:pPr>
        <w:jc w:val="both"/>
        <w:rPr>
          <w:lang w:val="es-EC"/>
        </w:rPr>
      </w:pPr>
      <w:r>
        <w:rPr>
          <w:lang w:val="es-EC"/>
        </w:rPr>
        <w:t>Los usuarios de Facebook en el país equivalen a 11 millones, de los cuales 91% acceden a la red social a través de sus celulares. Del total de usuarios, 48% son mujeres y 52% hombres.</w:t>
      </w:r>
    </w:p>
    <w:p w14:paraId="75ABD3DC" w14:textId="77777777" w:rsidR="003166A6" w:rsidRDefault="003166A6" w:rsidP="00A81E9D">
      <w:pPr>
        <w:jc w:val="both"/>
        <w:rPr>
          <w:lang w:val="es-EC"/>
        </w:rPr>
      </w:pPr>
      <w:r>
        <w:rPr>
          <w:lang w:val="es-EC"/>
        </w:rPr>
        <w:t xml:space="preserve">El estudio también analiza el uso de Instagram y se observa que hay 3.40 millones de usuarios activos mensualmente, esto equivale al 20% </w:t>
      </w:r>
      <w:r w:rsidR="003A16E5">
        <w:rPr>
          <w:lang w:val="es-EC"/>
        </w:rPr>
        <w:t>del total de la población. De estos usuarios, 54% son mujeres y 46% hombres.</w:t>
      </w:r>
    </w:p>
    <w:p w14:paraId="5BEB886B" w14:textId="77777777" w:rsidR="00F53A0B" w:rsidRDefault="00F53A0B" w:rsidP="00A81E9D">
      <w:pPr>
        <w:jc w:val="both"/>
        <w:rPr>
          <w:lang w:val="es-EC"/>
        </w:rPr>
      </w:pPr>
      <w:r>
        <w:rPr>
          <w:lang w:val="es-EC"/>
        </w:rPr>
        <w:t>Otros datos relevantes para evaluar el uso de redes sociales en Ecuador</w:t>
      </w:r>
      <w:r w:rsidR="003166A6">
        <w:rPr>
          <w:lang w:val="es-EC"/>
        </w:rPr>
        <w:t xml:space="preserve"> es el uso del móvil y los tipos de conexiones a los que acceden los usuarios. Hay 15.23 millones de conexiones móviles, lo que correspondería a que 91% de la población tiene celular. De estas conexiones, 71% son en planes prepago, y 29% postpago. A su vez, vemos que el 63% de las conexiones son de banda ancha. </w:t>
      </w:r>
    </w:p>
    <w:p w14:paraId="75DD677B" w14:textId="77777777" w:rsidR="00C72930" w:rsidRDefault="00C72930" w:rsidP="00A81E9D">
      <w:pPr>
        <w:jc w:val="both"/>
        <w:rPr>
          <w:lang w:val="es-EC"/>
        </w:rPr>
      </w:pPr>
    </w:p>
    <w:p w14:paraId="49D7C821" w14:textId="77777777" w:rsidR="003A16E5" w:rsidRPr="001A07EE" w:rsidRDefault="003A16E5" w:rsidP="003A16E5">
      <w:pPr>
        <w:jc w:val="both"/>
        <w:rPr>
          <w:b/>
          <w:lang w:val="es-EC"/>
        </w:rPr>
      </w:pPr>
      <w:r w:rsidRPr="001A07EE">
        <w:rPr>
          <w:b/>
          <w:lang w:val="es-EC"/>
        </w:rPr>
        <w:t>-Datos más relevantes de RRSS en Ecuador según el estudio de Consumo Digital 2017 de IAB</w:t>
      </w:r>
    </w:p>
    <w:p w14:paraId="762569EF" w14:textId="77777777" w:rsidR="003A5B05" w:rsidRDefault="00B84CD6" w:rsidP="003A16E5">
      <w:pPr>
        <w:jc w:val="both"/>
        <w:rPr>
          <w:lang w:val="es-EC"/>
        </w:rPr>
      </w:pPr>
      <w:r>
        <w:rPr>
          <w:lang w:val="es-EC"/>
        </w:rPr>
        <w:lastRenderedPageBreak/>
        <w:t>El estudio de IAB destaca que en Ecuador las personas están en un periodo de adaptación cultural al medio digital, pero se nota que a lo largo del 2017 ha aumentado el consumo de medios digitales y redes sociales. Cabe destacar el crecimiento del uso de Instagram, en especial entre las edades de 14 y 17 años,</w:t>
      </w:r>
      <w:r w:rsidR="0099746E">
        <w:rPr>
          <w:lang w:val="es-EC"/>
        </w:rPr>
        <w:t xml:space="preserve"> que reportan un uso del 72%, frente al descenso del uso de Snapchat que significa un 26%. A su vez, Facebook se posiciona como la red social más usada en Ecuador y mantiene su crecimiento de los últimos años. Este incremento responde a la tendencia de ascenso de las redes sociales multifuncionales. Entre ellas destacan Facebook e Instagram que cada vez integran más funciones como la modalidad de historias. </w:t>
      </w:r>
    </w:p>
    <w:p w14:paraId="145DEEC3" w14:textId="77777777" w:rsidR="00A14B53" w:rsidRDefault="00A14B53" w:rsidP="003A16E5">
      <w:pPr>
        <w:jc w:val="both"/>
        <w:rPr>
          <w:lang w:val="es-EC"/>
        </w:rPr>
      </w:pPr>
      <w:r>
        <w:rPr>
          <w:lang w:val="es-EC"/>
        </w:rPr>
        <w:t xml:space="preserve">Instagram debe su crecimiento sobre todo a los usuarios entre 14 y 17 años y 19 y 23 años que son los que tiene un mayor uso, con un 72% y 74% respectivamente. </w:t>
      </w:r>
    </w:p>
    <w:p w14:paraId="729D68E8" w14:textId="77777777" w:rsidR="0099746E" w:rsidRDefault="0099746E" w:rsidP="003A16E5">
      <w:pPr>
        <w:jc w:val="both"/>
        <w:rPr>
          <w:lang w:val="es-EC"/>
        </w:rPr>
      </w:pPr>
      <w:r>
        <w:rPr>
          <w:lang w:val="es-EC"/>
        </w:rPr>
        <w:t xml:space="preserve">Otro dato interesante a señalar es el crecimiento en el uso de redes profesionales como LinkedIn, en parte por las coyunturas políticas y económicas por las que pasa el país como la contracción del mercado laboral. </w:t>
      </w:r>
      <w:r w:rsidR="00A14B53">
        <w:rPr>
          <w:lang w:val="es-EC"/>
        </w:rPr>
        <w:t xml:space="preserve">Los usuarios que más la frecuentan (el 42%) tienen entre 24 y 34 años. También hay otro importante foco (el 43%) en los usuarios de 44 a 49 años, que la utiliza para el desarrollo laboral, mientras que el grupo anterior la usa para buscar oportunidades laborales y contactos. </w:t>
      </w:r>
    </w:p>
    <w:p w14:paraId="1BCE83B8" w14:textId="77777777" w:rsidR="00A14B53" w:rsidRDefault="00A14B53" w:rsidP="003A16E5">
      <w:pPr>
        <w:jc w:val="both"/>
        <w:rPr>
          <w:lang w:val="es-EC"/>
        </w:rPr>
      </w:pPr>
      <w:r>
        <w:rPr>
          <w:lang w:val="es-EC"/>
        </w:rPr>
        <w:t>Por último, Twitter es considerada por el 64% de usuarios como una red informativa que tiene mayor uso en momentos de elecciones presidenciales o en eventos políticos.</w:t>
      </w:r>
    </w:p>
    <w:p w14:paraId="5C9FF200" w14:textId="77777777" w:rsidR="00A14B53" w:rsidRDefault="00A14B53" w:rsidP="003A16E5">
      <w:pPr>
        <w:jc w:val="both"/>
        <w:rPr>
          <w:lang w:val="es-EC"/>
        </w:rPr>
      </w:pPr>
    </w:p>
    <w:p w14:paraId="7F13C0C3" w14:textId="77777777" w:rsidR="003A5B05" w:rsidRPr="003A5B05" w:rsidRDefault="001A07EE" w:rsidP="003A5B05">
      <w:pPr>
        <w:jc w:val="both"/>
        <w:rPr>
          <w:b/>
          <w:lang w:val="es-EC"/>
        </w:rPr>
      </w:pPr>
      <w:r>
        <w:rPr>
          <w:b/>
          <w:lang w:val="es-EC"/>
        </w:rPr>
        <w:t xml:space="preserve">4. </w:t>
      </w:r>
      <w:r w:rsidR="003A5B05" w:rsidRPr="003A5B05">
        <w:rPr>
          <w:b/>
          <w:lang w:val="es-EC"/>
        </w:rPr>
        <w:t>Internet World Stats</w:t>
      </w:r>
    </w:p>
    <w:p w14:paraId="33D70615" w14:textId="77777777" w:rsidR="003A5B05" w:rsidRPr="003A5B05" w:rsidRDefault="001A07EE" w:rsidP="003A5B05">
      <w:pPr>
        <w:jc w:val="both"/>
        <w:rPr>
          <w:lang w:val="es-EC"/>
        </w:rPr>
      </w:pPr>
      <w:r>
        <w:rPr>
          <w:lang w:val="es-EC"/>
        </w:rPr>
        <w:t xml:space="preserve">- </w:t>
      </w:r>
      <w:r w:rsidR="003A5B05" w:rsidRPr="003A5B05">
        <w:rPr>
          <w:lang w:val="es-EC"/>
        </w:rPr>
        <w:t>Población mundial total</w:t>
      </w:r>
      <w:r>
        <w:rPr>
          <w:lang w:val="es-EC"/>
        </w:rPr>
        <w:t xml:space="preserve">: </w:t>
      </w:r>
      <w:r w:rsidRPr="001A07EE">
        <w:rPr>
          <w:lang w:val="es-EC"/>
        </w:rPr>
        <w:t>7,634,758,428</w:t>
      </w:r>
      <w:r>
        <w:rPr>
          <w:lang w:val="es-EC"/>
        </w:rPr>
        <w:t xml:space="preserve"> millones de habitantes.</w:t>
      </w:r>
    </w:p>
    <w:p w14:paraId="5B11163D" w14:textId="77777777" w:rsidR="003A5B05" w:rsidRPr="003A5B05" w:rsidRDefault="001A07EE" w:rsidP="003A5B05">
      <w:pPr>
        <w:jc w:val="both"/>
        <w:rPr>
          <w:lang w:val="es-EC"/>
        </w:rPr>
      </w:pPr>
      <w:r>
        <w:rPr>
          <w:lang w:val="es-EC"/>
        </w:rPr>
        <w:t>- N</w:t>
      </w:r>
      <w:r w:rsidR="003A5B05" w:rsidRPr="003A5B05">
        <w:rPr>
          <w:lang w:val="es-EC"/>
        </w:rPr>
        <w:t>úmero de usuarios de internet en el mundo</w:t>
      </w:r>
      <w:r>
        <w:rPr>
          <w:lang w:val="es-EC"/>
        </w:rPr>
        <w:t xml:space="preserve">: </w:t>
      </w:r>
      <w:r w:rsidRPr="001A07EE">
        <w:rPr>
          <w:lang w:val="es-EC"/>
        </w:rPr>
        <w:t>4,156,932,14</w:t>
      </w:r>
      <w:r>
        <w:rPr>
          <w:lang w:val="es-EC"/>
        </w:rPr>
        <w:t xml:space="preserve"> millones de usuarios a 31 de diciembre de 2017.</w:t>
      </w:r>
    </w:p>
    <w:p w14:paraId="398F0E5B" w14:textId="77777777" w:rsidR="001A07EE" w:rsidRPr="003A5B05" w:rsidRDefault="001A07EE" w:rsidP="003A5B05">
      <w:pPr>
        <w:jc w:val="both"/>
        <w:rPr>
          <w:lang w:val="es-EC"/>
        </w:rPr>
      </w:pPr>
      <w:r>
        <w:rPr>
          <w:lang w:val="es-EC"/>
        </w:rPr>
        <w:t xml:space="preserve">- </w:t>
      </w:r>
      <w:r w:rsidR="003A5B05" w:rsidRPr="003A5B05">
        <w:rPr>
          <w:lang w:val="es-EC"/>
        </w:rPr>
        <w:t>Penetración mundial de internet</w:t>
      </w:r>
      <w:r>
        <w:rPr>
          <w:lang w:val="es-EC"/>
        </w:rPr>
        <w:t>: 54.4%. También</w:t>
      </w:r>
      <w:r w:rsidR="00C5177D">
        <w:rPr>
          <w:lang w:val="es-EC"/>
        </w:rPr>
        <w:t>,</w:t>
      </w:r>
      <w:r>
        <w:rPr>
          <w:lang w:val="es-EC"/>
        </w:rPr>
        <w:t xml:space="preserve"> según Statista obtenemos el dato de la penetración relativa (tomando en cuenta Facebook): 22.9%</w:t>
      </w:r>
    </w:p>
    <w:p w14:paraId="40269DFD" w14:textId="77777777" w:rsidR="003A5B05" w:rsidRPr="003A5B05" w:rsidRDefault="003A5B05" w:rsidP="003A5B05">
      <w:pPr>
        <w:jc w:val="both"/>
        <w:rPr>
          <w:lang w:val="es-EC"/>
        </w:rPr>
      </w:pPr>
    </w:p>
    <w:p w14:paraId="2487C017" w14:textId="77777777" w:rsidR="003A5B05" w:rsidRDefault="00B84CD6" w:rsidP="003A5B05">
      <w:pPr>
        <w:jc w:val="both"/>
        <w:rPr>
          <w:lang w:val="es-EC"/>
        </w:rPr>
      </w:pPr>
      <w:r>
        <w:rPr>
          <w:lang w:val="es-EC"/>
        </w:rPr>
        <w:t xml:space="preserve">- </w:t>
      </w:r>
      <w:r w:rsidR="003A5B05" w:rsidRPr="003A5B05">
        <w:rPr>
          <w:lang w:val="es-EC"/>
        </w:rPr>
        <w:t xml:space="preserve">Estos mismos criterios los aplicamos a cada país de Latinoamérica. Evaluar Ecuador </w:t>
      </w:r>
      <w:r w:rsidRPr="003A5B05">
        <w:rPr>
          <w:lang w:val="es-EC"/>
        </w:rPr>
        <w:t>con relación a</w:t>
      </w:r>
      <w:r w:rsidR="003A5B05" w:rsidRPr="003A5B05">
        <w:rPr>
          <w:lang w:val="es-EC"/>
        </w:rPr>
        <w:t xml:space="preserve"> los demás países</w:t>
      </w:r>
    </w:p>
    <w:p w14:paraId="2B7CA94F" w14:textId="77777777" w:rsidR="009E489B" w:rsidRDefault="009E489B" w:rsidP="003A5B05">
      <w:pPr>
        <w:jc w:val="both"/>
        <w:rPr>
          <w:lang w:val="es-EC"/>
        </w:rPr>
      </w:pPr>
    </w:p>
    <w:tbl>
      <w:tblPr>
        <w:tblStyle w:val="Cuadrculamedia1-nfasis4"/>
        <w:tblW w:w="0" w:type="auto"/>
        <w:tblLook w:val="04A0" w:firstRow="1" w:lastRow="0" w:firstColumn="1" w:lastColumn="0" w:noHBand="0" w:noVBand="1"/>
      </w:tblPr>
      <w:tblGrid>
        <w:gridCol w:w="2333"/>
        <w:gridCol w:w="2335"/>
        <w:gridCol w:w="2336"/>
        <w:gridCol w:w="2336"/>
      </w:tblGrid>
      <w:tr w:rsidR="001A07EE" w14:paraId="08723771" w14:textId="77777777" w:rsidTr="009E48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shd w:val="clear" w:color="auto" w:fill="FFC000" w:themeFill="accent4"/>
          </w:tcPr>
          <w:p w14:paraId="06E0E948" w14:textId="77777777" w:rsidR="001A07EE" w:rsidRPr="009E489B" w:rsidRDefault="001A07EE" w:rsidP="00226B5E">
            <w:pPr>
              <w:jc w:val="center"/>
            </w:pPr>
            <w:r w:rsidRPr="009E489B">
              <w:t>País</w:t>
            </w:r>
          </w:p>
        </w:tc>
        <w:tc>
          <w:tcPr>
            <w:tcW w:w="2337" w:type="dxa"/>
            <w:shd w:val="clear" w:color="auto" w:fill="FFC000" w:themeFill="accent4"/>
          </w:tcPr>
          <w:p w14:paraId="7D622819" w14:textId="77777777" w:rsidR="001A07EE" w:rsidRPr="009E489B" w:rsidRDefault="001A07EE" w:rsidP="00226B5E">
            <w:pPr>
              <w:jc w:val="center"/>
              <w:cnfStyle w:val="100000000000" w:firstRow="1" w:lastRow="0" w:firstColumn="0" w:lastColumn="0" w:oddVBand="0" w:evenVBand="0" w:oddHBand="0" w:evenHBand="0" w:firstRowFirstColumn="0" w:firstRowLastColumn="0" w:lastRowFirstColumn="0" w:lastRowLastColumn="0"/>
            </w:pPr>
            <w:proofErr w:type="spellStart"/>
            <w:r w:rsidRPr="009E489B">
              <w:t>Población</w:t>
            </w:r>
            <w:proofErr w:type="spellEnd"/>
          </w:p>
        </w:tc>
        <w:tc>
          <w:tcPr>
            <w:tcW w:w="2338" w:type="dxa"/>
            <w:shd w:val="clear" w:color="auto" w:fill="FFC000" w:themeFill="accent4"/>
          </w:tcPr>
          <w:p w14:paraId="39A94915" w14:textId="77777777" w:rsidR="001A07EE" w:rsidRPr="009E489B" w:rsidRDefault="001A07EE" w:rsidP="00226B5E">
            <w:pPr>
              <w:jc w:val="center"/>
              <w:cnfStyle w:val="100000000000" w:firstRow="1" w:lastRow="0" w:firstColumn="0" w:lastColumn="0" w:oddVBand="0" w:evenVBand="0" w:oddHBand="0" w:evenHBand="0" w:firstRowFirstColumn="0" w:firstRowLastColumn="0" w:lastRowFirstColumn="0" w:lastRowLastColumn="0"/>
            </w:pPr>
            <w:proofErr w:type="spellStart"/>
            <w:r w:rsidRPr="009E489B">
              <w:t>Número</w:t>
            </w:r>
            <w:proofErr w:type="spellEnd"/>
            <w:r w:rsidRPr="009E489B">
              <w:t xml:space="preserve"> de </w:t>
            </w:r>
            <w:proofErr w:type="spellStart"/>
            <w:r w:rsidRPr="009E489B">
              <w:t>usuarios</w:t>
            </w:r>
            <w:proofErr w:type="spellEnd"/>
            <w:r w:rsidRPr="009E489B">
              <w:t xml:space="preserve"> de Internet</w:t>
            </w:r>
          </w:p>
        </w:tc>
        <w:tc>
          <w:tcPr>
            <w:tcW w:w="2338" w:type="dxa"/>
            <w:shd w:val="clear" w:color="auto" w:fill="FFC000" w:themeFill="accent4"/>
          </w:tcPr>
          <w:p w14:paraId="2E658A2A" w14:textId="77777777" w:rsidR="001A07EE" w:rsidRPr="009E489B" w:rsidRDefault="00A079C0" w:rsidP="00226B5E">
            <w:pPr>
              <w:jc w:val="center"/>
              <w:cnfStyle w:val="100000000000" w:firstRow="1" w:lastRow="0" w:firstColumn="0" w:lastColumn="0" w:oddVBand="0" w:evenVBand="0" w:oddHBand="0" w:evenHBand="0" w:firstRowFirstColumn="0" w:firstRowLastColumn="0" w:lastRowFirstColumn="0" w:lastRowLastColumn="0"/>
            </w:pPr>
            <w:r w:rsidRPr="009E489B">
              <w:t xml:space="preserve">(%) de </w:t>
            </w:r>
            <w:proofErr w:type="spellStart"/>
            <w:r w:rsidR="001A07EE" w:rsidRPr="009E489B">
              <w:t>Penetración</w:t>
            </w:r>
            <w:proofErr w:type="spellEnd"/>
            <w:r w:rsidR="001A07EE" w:rsidRPr="009E489B">
              <w:t xml:space="preserve"> de Internet</w:t>
            </w:r>
          </w:p>
        </w:tc>
      </w:tr>
      <w:tr w:rsidR="001A07EE" w14:paraId="14F48C88" w14:textId="77777777" w:rsidTr="009E489B">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2337" w:type="dxa"/>
          </w:tcPr>
          <w:p w14:paraId="20C596C9" w14:textId="77777777" w:rsidR="001A07EE" w:rsidRPr="00C66DD6" w:rsidRDefault="00A079C0" w:rsidP="00226B5E">
            <w:pPr>
              <w:jc w:val="center"/>
              <w:rPr>
                <w:b w:val="0"/>
              </w:rPr>
            </w:pPr>
            <w:r w:rsidRPr="00C66DD6">
              <w:rPr>
                <w:b w:val="0"/>
              </w:rPr>
              <w:t>Argentina</w:t>
            </w:r>
          </w:p>
        </w:tc>
        <w:tc>
          <w:tcPr>
            <w:tcW w:w="2337" w:type="dxa"/>
          </w:tcPr>
          <w:p w14:paraId="5736615A" w14:textId="77777777" w:rsidR="001A07EE" w:rsidRPr="00C66DD6" w:rsidRDefault="00A079C0" w:rsidP="00226B5E">
            <w:pPr>
              <w:jc w:val="center"/>
              <w:cnfStyle w:val="000000100000" w:firstRow="0" w:lastRow="0" w:firstColumn="0" w:lastColumn="0" w:oddVBand="0" w:evenVBand="0" w:oddHBand="1" w:evenHBand="0" w:firstRowFirstColumn="0" w:firstRowLastColumn="0" w:lastRowFirstColumn="0" w:lastRowLastColumn="0"/>
            </w:pPr>
            <w:r w:rsidRPr="00C66DD6">
              <w:t>44,688,864</w:t>
            </w:r>
          </w:p>
        </w:tc>
        <w:tc>
          <w:tcPr>
            <w:tcW w:w="2338" w:type="dxa"/>
          </w:tcPr>
          <w:p w14:paraId="5C41ACB5" w14:textId="77777777" w:rsidR="00A079C0" w:rsidRPr="00C66DD6" w:rsidRDefault="00A079C0" w:rsidP="00226B5E">
            <w:pPr>
              <w:jc w:val="center"/>
              <w:cnfStyle w:val="000000100000" w:firstRow="0" w:lastRow="0" w:firstColumn="0" w:lastColumn="0" w:oddVBand="0" w:evenVBand="0" w:oddHBand="1" w:evenHBand="0" w:firstRowFirstColumn="0" w:firstRowLastColumn="0" w:lastRowFirstColumn="0" w:lastRowLastColumn="0"/>
            </w:pPr>
            <w:r w:rsidRPr="00C66DD6">
              <w:t>41,586,960</w:t>
            </w:r>
          </w:p>
          <w:p w14:paraId="5E8B94FD" w14:textId="77777777" w:rsidR="001A07EE" w:rsidRPr="00C66DD6" w:rsidRDefault="001A07EE" w:rsidP="00226B5E">
            <w:pPr>
              <w:jc w:val="center"/>
              <w:cnfStyle w:val="000000100000" w:firstRow="0" w:lastRow="0" w:firstColumn="0" w:lastColumn="0" w:oddVBand="0" w:evenVBand="0" w:oddHBand="1" w:evenHBand="0" w:firstRowFirstColumn="0" w:firstRowLastColumn="0" w:lastRowFirstColumn="0" w:lastRowLastColumn="0"/>
            </w:pPr>
          </w:p>
        </w:tc>
        <w:tc>
          <w:tcPr>
            <w:tcW w:w="2338" w:type="dxa"/>
          </w:tcPr>
          <w:p w14:paraId="2BDF83B4" w14:textId="77777777" w:rsidR="00A079C0" w:rsidRPr="00C66DD6" w:rsidRDefault="00A079C0" w:rsidP="00226B5E">
            <w:pPr>
              <w:jc w:val="center"/>
              <w:cnfStyle w:val="000000100000" w:firstRow="0" w:lastRow="0" w:firstColumn="0" w:lastColumn="0" w:oddVBand="0" w:evenVBand="0" w:oddHBand="1" w:evenHBand="0" w:firstRowFirstColumn="0" w:firstRowLastColumn="0" w:lastRowFirstColumn="0" w:lastRowLastColumn="0"/>
            </w:pPr>
            <w:r w:rsidRPr="00C66DD6">
              <w:t>93.1 %</w:t>
            </w:r>
          </w:p>
          <w:p w14:paraId="38CC6968" w14:textId="77777777" w:rsidR="001A07EE" w:rsidRPr="00C66DD6" w:rsidRDefault="001A07EE" w:rsidP="00226B5E">
            <w:pPr>
              <w:jc w:val="center"/>
              <w:cnfStyle w:val="000000100000" w:firstRow="0" w:lastRow="0" w:firstColumn="0" w:lastColumn="0" w:oddVBand="0" w:evenVBand="0" w:oddHBand="1" w:evenHBand="0" w:firstRowFirstColumn="0" w:firstRowLastColumn="0" w:lastRowFirstColumn="0" w:lastRowLastColumn="0"/>
            </w:pPr>
          </w:p>
        </w:tc>
      </w:tr>
      <w:tr w:rsidR="001A07EE" w14:paraId="1E587242" w14:textId="77777777" w:rsidTr="009E489B">
        <w:tc>
          <w:tcPr>
            <w:cnfStyle w:val="001000000000" w:firstRow="0" w:lastRow="0" w:firstColumn="1" w:lastColumn="0" w:oddVBand="0" w:evenVBand="0" w:oddHBand="0" w:evenHBand="0" w:firstRowFirstColumn="0" w:firstRowLastColumn="0" w:lastRowFirstColumn="0" w:lastRowLastColumn="0"/>
            <w:tcW w:w="2337" w:type="dxa"/>
          </w:tcPr>
          <w:p w14:paraId="04BFF768" w14:textId="77777777" w:rsidR="001A07EE" w:rsidRPr="00C66DD6" w:rsidRDefault="00A079C0" w:rsidP="00226B5E">
            <w:pPr>
              <w:jc w:val="center"/>
              <w:rPr>
                <w:b w:val="0"/>
              </w:rPr>
            </w:pPr>
            <w:r w:rsidRPr="00C66DD6">
              <w:rPr>
                <w:b w:val="0"/>
              </w:rPr>
              <w:t>Bolivia</w:t>
            </w:r>
          </w:p>
        </w:tc>
        <w:tc>
          <w:tcPr>
            <w:tcW w:w="2337" w:type="dxa"/>
          </w:tcPr>
          <w:p w14:paraId="5382F485" w14:textId="77777777" w:rsidR="00A079C0" w:rsidRPr="00C66DD6" w:rsidRDefault="00A079C0" w:rsidP="00226B5E">
            <w:pPr>
              <w:jc w:val="center"/>
              <w:cnfStyle w:val="000000000000" w:firstRow="0" w:lastRow="0" w:firstColumn="0" w:lastColumn="0" w:oddVBand="0" w:evenVBand="0" w:oddHBand="0" w:evenHBand="0" w:firstRowFirstColumn="0" w:firstRowLastColumn="0" w:lastRowFirstColumn="0" w:lastRowLastColumn="0"/>
            </w:pPr>
            <w:r w:rsidRPr="00C66DD6">
              <w:t>11,215,674</w:t>
            </w:r>
          </w:p>
          <w:p w14:paraId="61EB84CE" w14:textId="77777777" w:rsidR="001A07EE" w:rsidRPr="00C66DD6" w:rsidRDefault="001A07EE" w:rsidP="00226B5E">
            <w:pPr>
              <w:jc w:val="center"/>
              <w:cnfStyle w:val="000000000000" w:firstRow="0" w:lastRow="0" w:firstColumn="0" w:lastColumn="0" w:oddVBand="0" w:evenVBand="0" w:oddHBand="0" w:evenHBand="0" w:firstRowFirstColumn="0" w:firstRowLastColumn="0" w:lastRowFirstColumn="0" w:lastRowLastColumn="0"/>
            </w:pPr>
          </w:p>
        </w:tc>
        <w:tc>
          <w:tcPr>
            <w:tcW w:w="2338" w:type="dxa"/>
          </w:tcPr>
          <w:p w14:paraId="2352C1A8" w14:textId="77777777" w:rsidR="00A079C0" w:rsidRPr="00C66DD6" w:rsidRDefault="00A079C0" w:rsidP="00226B5E">
            <w:pPr>
              <w:jc w:val="center"/>
              <w:cnfStyle w:val="000000000000" w:firstRow="0" w:lastRow="0" w:firstColumn="0" w:lastColumn="0" w:oddVBand="0" w:evenVBand="0" w:oddHBand="0" w:evenHBand="0" w:firstRowFirstColumn="0" w:firstRowLastColumn="0" w:lastRowFirstColumn="0" w:lastRowLastColumn="0"/>
            </w:pPr>
            <w:r w:rsidRPr="00C66DD6">
              <w:t>7,570,580</w:t>
            </w:r>
          </w:p>
          <w:p w14:paraId="38DC164F" w14:textId="77777777" w:rsidR="001A07EE" w:rsidRPr="00C66DD6" w:rsidRDefault="001A07EE" w:rsidP="00226B5E">
            <w:pPr>
              <w:jc w:val="center"/>
              <w:cnfStyle w:val="000000000000" w:firstRow="0" w:lastRow="0" w:firstColumn="0" w:lastColumn="0" w:oddVBand="0" w:evenVBand="0" w:oddHBand="0" w:evenHBand="0" w:firstRowFirstColumn="0" w:firstRowLastColumn="0" w:lastRowFirstColumn="0" w:lastRowLastColumn="0"/>
            </w:pPr>
          </w:p>
        </w:tc>
        <w:tc>
          <w:tcPr>
            <w:tcW w:w="2338" w:type="dxa"/>
          </w:tcPr>
          <w:p w14:paraId="6E50AB17" w14:textId="77777777" w:rsidR="00A079C0" w:rsidRPr="00C66DD6" w:rsidRDefault="00A079C0" w:rsidP="00226B5E">
            <w:pPr>
              <w:jc w:val="center"/>
              <w:cnfStyle w:val="000000000000" w:firstRow="0" w:lastRow="0" w:firstColumn="0" w:lastColumn="0" w:oddVBand="0" w:evenVBand="0" w:oddHBand="0" w:evenHBand="0" w:firstRowFirstColumn="0" w:firstRowLastColumn="0" w:lastRowFirstColumn="0" w:lastRowLastColumn="0"/>
            </w:pPr>
            <w:r w:rsidRPr="00C66DD6">
              <w:t>67.5 %</w:t>
            </w:r>
          </w:p>
          <w:p w14:paraId="27C07BC1" w14:textId="77777777" w:rsidR="001A07EE" w:rsidRPr="00C66DD6" w:rsidRDefault="001A07EE" w:rsidP="00226B5E">
            <w:pPr>
              <w:jc w:val="center"/>
              <w:cnfStyle w:val="000000000000" w:firstRow="0" w:lastRow="0" w:firstColumn="0" w:lastColumn="0" w:oddVBand="0" w:evenVBand="0" w:oddHBand="0" w:evenHBand="0" w:firstRowFirstColumn="0" w:firstRowLastColumn="0" w:lastRowFirstColumn="0" w:lastRowLastColumn="0"/>
            </w:pPr>
          </w:p>
        </w:tc>
      </w:tr>
      <w:tr w:rsidR="001A07EE" w14:paraId="6E1DE127" w14:textId="77777777" w:rsidTr="009E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42240AF8" w14:textId="77777777" w:rsidR="001A07EE" w:rsidRPr="00C66DD6" w:rsidRDefault="0028290C" w:rsidP="00226B5E">
            <w:pPr>
              <w:jc w:val="center"/>
              <w:rPr>
                <w:b w:val="0"/>
              </w:rPr>
            </w:pPr>
            <w:r w:rsidRPr="00C66DD6">
              <w:rPr>
                <w:b w:val="0"/>
              </w:rPr>
              <w:t>Brazil</w:t>
            </w:r>
          </w:p>
        </w:tc>
        <w:tc>
          <w:tcPr>
            <w:tcW w:w="2337" w:type="dxa"/>
          </w:tcPr>
          <w:p w14:paraId="7BC5A062" w14:textId="77777777" w:rsidR="00226B5E" w:rsidRPr="00C66DD6" w:rsidRDefault="00226B5E" w:rsidP="009752F5">
            <w:pPr>
              <w:jc w:val="center"/>
              <w:cnfStyle w:val="000000100000" w:firstRow="0" w:lastRow="0" w:firstColumn="0" w:lastColumn="0" w:oddVBand="0" w:evenVBand="0" w:oddHBand="1" w:evenHBand="0" w:firstRowFirstColumn="0" w:firstRowLastColumn="0" w:lastRowFirstColumn="0" w:lastRowLastColumn="0"/>
            </w:pPr>
            <w:r w:rsidRPr="00C66DD6">
              <w:t>210,867,954</w:t>
            </w:r>
          </w:p>
          <w:p w14:paraId="67A6DD10" w14:textId="77777777" w:rsidR="001A07EE" w:rsidRPr="00C66DD6" w:rsidRDefault="001A07EE" w:rsidP="009752F5">
            <w:pPr>
              <w:jc w:val="center"/>
              <w:cnfStyle w:val="000000100000" w:firstRow="0" w:lastRow="0" w:firstColumn="0" w:lastColumn="0" w:oddVBand="0" w:evenVBand="0" w:oddHBand="1" w:evenHBand="0" w:firstRowFirstColumn="0" w:firstRowLastColumn="0" w:lastRowFirstColumn="0" w:lastRowLastColumn="0"/>
            </w:pPr>
          </w:p>
        </w:tc>
        <w:tc>
          <w:tcPr>
            <w:tcW w:w="2338" w:type="dxa"/>
          </w:tcPr>
          <w:p w14:paraId="077BAC9F" w14:textId="77777777" w:rsidR="00226B5E" w:rsidRPr="00C66DD6" w:rsidRDefault="00226B5E" w:rsidP="009752F5">
            <w:pPr>
              <w:jc w:val="center"/>
              <w:cnfStyle w:val="000000100000" w:firstRow="0" w:lastRow="0" w:firstColumn="0" w:lastColumn="0" w:oddVBand="0" w:evenVBand="0" w:oddHBand="1" w:evenHBand="0" w:firstRowFirstColumn="0" w:firstRowLastColumn="0" w:lastRowFirstColumn="0" w:lastRowLastColumn="0"/>
            </w:pPr>
            <w:r w:rsidRPr="00C66DD6">
              <w:t>149,057,635</w:t>
            </w:r>
          </w:p>
          <w:p w14:paraId="2E9A0244" w14:textId="77777777" w:rsidR="001A07EE" w:rsidRPr="00C66DD6" w:rsidRDefault="001A07EE" w:rsidP="009752F5">
            <w:pPr>
              <w:jc w:val="center"/>
              <w:cnfStyle w:val="000000100000" w:firstRow="0" w:lastRow="0" w:firstColumn="0" w:lastColumn="0" w:oddVBand="0" w:evenVBand="0" w:oddHBand="1" w:evenHBand="0" w:firstRowFirstColumn="0" w:firstRowLastColumn="0" w:lastRowFirstColumn="0" w:lastRowLastColumn="0"/>
            </w:pPr>
          </w:p>
        </w:tc>
        <w:tc>
          <w:tcPr>
            <w:tcW w:w="2338" w:type="dxa"/>
          </w:tcPr>
          <w:p w14:paraId="6555AE83" w14:textId="77777777" w:rsidR="00226B5E" w:rsidRPr="00C66DD6" w:rsidRDefault="00226B5E" w:rsidP="009752F5">
            <w:pPr>
              <w:jc w:val="center"/>
              <w:cnfStyle w:val="000000100000" w:firstRow="0" w:lastRow="0" w:firstColumn="0" w:lastColumn="0" w:oddVBand="0" w:evenVBand="0" w:oddHBand="1" w:evenHBand="0" w:firstRowFirstColumn="0" w:firstRowLastColumn="0" w:lastRowFirstColumn="0" w:lastRowLastColumn="0"/>
            </w:pPr>
            <w:r w:rsidRPr="00C66DD6">
              <w:t>70.7 %</w:t>
            </w:r>
          </w:p>
          <w:p w14:paraId="2314C031" w14:textId="77777777" w:rsidR="001A07EE" w:rsidRPr="00C66DD6" w:rsidRDefault="001A07EE" w:rsidP="009752F5">
            <w:pPr>
              <w:jc w:val="center"/>
              <w:cnfStyle w:val="000000100000" w:firstRow="0" w:lastRow="0" w:firstColumn="0" w:lastColumn="0" w:oddVBand="0" w:evenVBand="0" w:oddHBand="1" w:evenHBand="0" w:firstRowFirstColumn="0" w:firstRowLastColumn="0" w:lastRowFirstColumn="0" w:lastRowLastColumn="0"/>
            </w:pPr>
          </w:p>
        </w:tc>
      </w:tr>
      <w:tr w:rsidR="001A07EE" w14:paraId="571D0139" w14:textId="77777777" w:rsidTr="009E489B">
        <w:tc>
          <w:tcPr>
            <w:cnfStyle w:val="001000000000" w:firstRow="0" w:lastRow="0" w:firstColumn="1" w:lastColumn="0" w:oddVBand="0" w:evenVBand="0" w:oddHBand="0" w:evenHBand="0" w:firstRowFirstColumn="0" w:firstRowLastColumn="0" w:lastRowFirstColumn="0" w:lastRowLastColumn="0"/>
            <w:tcW w:w="2337" w:type="dxa"/>
          </w:tcPr>
          <w:p w14:paraId="0B538EB5" w14:textId="77777777" w:rsidR="001A07EE" w:rsidRPr="00C66DD6" w:rsidRDefault="0028290C" w:rsidP="00226B5E">
            <w:pPr>
              <w:jc w:val="center"/>
              <w:rPr>
                <w:b w:val="0"/>
              </w:rPr>
            </w:pPr>
            <w:r w:rsidRPr="00C66DD6">
              <w:rPr>
                <w:b w:val="0"/>
              </w:rPr>
              <w:t>Chile</w:t>
            </w:r>
          </w:p>
        </w:tc>
        <w:tc>
          <w:tcPr>
            <w:tcW w:w="2337" w:type="dxa"/>
          </w:tcPr>
          <w:p w14:paraId="1F965AD9" w14:textId="77777777" w:rsidR="00226B5E" w:rsidRPr="00C66DD6" w:rsidRDefault="00226B5E" w:rsidP="009752F5">
            <w:pPr>
              <w:jc w:val="center"/>
              <w:cnfStyle w:val="000000000000" w:firstRow="0" w:lastRow="0" w:firstColumn="0" w:lastColumn="0" w:oddVBand="0" w:evenVBand="0" w:oddHBand="0" w:evenHBand="0" w:firstRowFirstColumn="0" w:firstRowLastColumn="0" w:lastRowFirstColumn="0" w:lastRowLastColumn="0"/>
            </w:pPr>
            <w:r w:rsidRPr="00C66DD6">
              <w:t>18,197,209</w:t>
            </w:r>
          </w:p>
          <w:p w14:paraId="6627E6EF" w14:textId="77777777" w:rsidR="001A07EE" w:rsidRPr="00C66DD6" w:rsidRDefault="001A07EE" w:rsidP="009752F5">
            <w:pPr>
              <w:jc w:val="center"/>
              <w:cnfStyle w:val="000000000000" w:firstRow="0" w:lastRow="0" w:firstColumn="0" w:lastColumn="0" w:oddVBand="0" w:evenVBand="0" w:oddHBand="0" w:evenHBand="0" w:firstRowFirstColumn="0" w:firstRowLastColumn="0" w:lastRowFirstColumn="0" w:lastRowLastColumn="0"/>
            </w:pPr>
          </w:p>
        </w:tc>
        <w:tc>
          <w:tcPr>
            <w:tcW w:w="2338" w:type="dxa"/>
          </w:tcPr>
          <w:p w14:paraId="23D35031" w14:textId="77777777" w:rsidR="00226B5E" w:rsidRPr="00C66DD6" w:rsidRDefault="00226B5E" w:rsidP="009752F5">
            <w:pPr>
              <w:jc w:val="center"/>
              <w:cnfStyle w:val="000000000000" w:firstRow="0" w:lastRow="0" w:firstColumn="0" w:lastColumn="0" w:oddVBand="0" w:evenVBand="0" w:oddHBand="0" w:evenHBand="0" w:firstRowFirstColumn="0" w:firstRowLastColumn="0" w:lastRowFirstColumn="0" w:lastRowLastColumn="0"/>
            </w:pPr>
            <w:r w:rsidRPr="00C66DD6">
              <w:t>14,108,392</w:t>
            </w:r>
          </w:p>
          <w:p w14:paraId="7CB83AD1" w14:textId="77777777" w:rsidR="001A07EE" w:rsidRPr="00C66DD6" w:rsidRDefault="001A07EE" w:rsidP="009752F5">
            <w:pPr>
              <w:jc w:val="center"/>
              <w:cnfStyle w:val="000000000000" w:firstRow="0" w:lastRow="0" w:firstColumn="0" w:lastColumn="0" w:oddVBand="0" w:evenVBand="0" w:oddHBand="0" w:evenHBand="0" w:firstRowFirstColumn="0" w:firstRowLastColumn="0" w:lastRowFirstColumn="0" w:lastRowLastColumn="0"/>
            </w:pPr>
          </w:p>
        </w:tc>
        <w:tc>
          <w:tcPr>
            <w:tcW w:w="2338" w:type="dxa"/>
          </w:tcPr>
          <w:p w14:paraId="42B56E05" w14:textId="77777777" w:rsidR="00226B5E" w:rsidRPr="00C66DD6" w:rsidRDefault="00226B5E" w:rsidP="009752F5">
            <w:pPr>
              <w:jc w:val="center"/>
              <w:cnfStyle w:val="000000000000" w:firstRow="0" w:lastRow="0" w:firstColumn="0" w:lastColumn="0" w:oddVBand="0" w:evenVBand="0" w:oddHBand="0" w:evenHBand="0" w:firstRowFirstColumn="0" w:firstRowLastColumn="0" w:lastRowFirstColumn="0" w:lastRowLastColumn="0"/>
            </w:pPr>
            <w:r w:rsidRPr="00C66DD6">
              <w:t>77.5 %</w:t>
            </w:r>
          </w:p>
          <w:p w14:paraId="454A86AA" w14:textId="77777777" w:rsidR="001A07EE" w:rsidRPr="00C66DD6" w:rsidRDefault="001A07EE" w:rsidP="009752F5">
            <w:pPr>
              <w:jc w:val="center"/>
              <w:cnfStyle w:val="000000000000" w:firstRow="0" w:lastRow="0" w:firstColumn="0" w:lastColumn="0" w:oddVBand="0" w:evenVBand="0" w:oddHBand="0" w:evenHBand="0" w:firstRowFirstColumn="0" w:firstRowLastColumn="0" w:lastRowFirstColumn="0" w:lastRowLastColumn="0"/>
            </w:pPr>
          </w:p>
        </w:tc>
      </w:tr>
      <w:tr w:rsidR="0028290C" w14:paraId="4C0260A8" w14:textId="77777777" w:rsidTr="009E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0EC4BCE7" w14:textId="77777777" w:rsidR="0028290C" w:rsidRPr="00C66DD6" w:rsidRDefault="00226B5E" w:rsidP="00226B5E">
            <w:pPr>
              <w:jc w:val="center"/>
              <w:rPr>
                <w:b w:val="0"/>
              </w:rPr>
            </w:pPr>
            <w:r w:rsidRPr="00C66DD6">
              <w:rPr>
                <w:b w:val="0"/>
              </w:rPr>
              <w:t>Colombia</w:t>
            </w:r>
          </w:p>
        </w:tc>
        <w:tc>
          <w:tcPr>
            <w:tcW w:w="2337" w:type="dxa"/>
          </w:tcPr>
          <w:p w14:paraId="2C8FB18D" w14:textId="77777777" w:rsidR="00226B5E" w:rsidRPr="00C66DD6" w:rsidRDefault="00226B5E" w:rsidP="009752F5">
            <w:pPr>
              <w:jc w:val="center"/>
              <w:cnfStyle w:val="000000100000" w:firstRow="0" w:lastRow="0" w:firstColumn="0" w:lastColumn="0" w:oddVBand="0" w:evenVBand="0" w:oddHBand="1" w:evenHBand="0" w:firstRowFirstColumn="0" w:firstRowLastColumn="0" w:lastRowFirstColumn="0" w:lastRowLastColumn="0"/>
            </w:pPr>
            <w:r w:rsidRPr="00C66DD6">
              <w:t>49,464,683</w:t>
            </w:r>
          </w:p>
          <w:p w14:paraId="1F9B3A94" w14:textId="77777777" w:rsidR="0028290C" w:rsidRPr="00C66DD6" w:rsidRDefault="0028290C" w:rsidP="009752F5">
            <w:pPr>
              <w:jc w:val="center"/>
              <w:cnfStyle w:val="000000100000" w:firstRow="0" w:lastRow="0" w:firstColumn="0" w:lastColumn="0" w:oddVBand="0" w:evenVBand="0" w:oddHBand="1" w:evenHBand="0" w:firstRowFirstColumn="0" w:firstRowLastColumn="0" w:lastRowFirstColumn="0" w:lastRowLastColumn="0"/>
            </w:pPr>
          </w:p>
        </w:tc>
        <w:tc>
          <w:tcPr>
            <w:tcW w:w="2338" w:type="dxa"/>
          </w:tcPr>
          <w:p w14:paraId="2122F6C4" w14:textId="77777777" w:rsidR="00226B5E" w:rsidRPr="00C66DD6" w:rsidRDefault="00226B5E" w:rsidP="009752F5">
            <w:pPr>
              <w:jc w:val="center"/>
              <w:cnfStyle w:val="000000100000" w:firstRow="0" w:lastRow="0" w:firstColumn="0" w:lastColumn="0" w:oddVBand="0" w:evenVBand="0" w:oddHBand="1" w:evenHBand="0" w:firstRowFirstColumn="0" w:firstRowLastColumn="0" w:lastRowFirstColumn="0" w:lastRowLastColumn="0"/>
            </w:pPr>
            <w:r w:rsidRPr="00C66DD6">
              <w:lastRenderedPageBreak/>
              <w:t>31,275,567</w:t>
            </w:r>
          </w:p>
          <w:p w14:paraId="55617D1E" w14:textId="77777777" w:rsidR="0028290C" w:rsidRPr="00C66DD6" w:rsidRDefault="0028290C" w:rsidP="009752F5">
            <w:pPr>
              <w:jc w:val="center"/>
              <w:cnfStyle w:val="000000100000" w:firstRow="0" w:lastRow="0" w:firstColumn="0" w:lastColumn="0" w:oddVBand="0" w:evenVBand="0" w:oddHBand="1" w:evenHBand="0" w:firstRowFirstColumn="0" w:firstRowLastColumn="0" w:lastRowFirstColumn="0" w:lastRowLastColumn="0"/>
            </w:pPr>
          </w:p>
        </w:tc>
        <w:tc>
          <w:tcPr>
            <w:tcW w:w="2338" w:type="dxa"/>
          </w:tcPr>
          <w:p w14:paraId="1809BF6B" w14:textId="77777777" w:rsidR="00226B5E" w:rsidRPr="00C66DD6" w:rsidRDefault="00226B5E" w:rsidP="009752F5">
            <w:pPr>
              <w:jc w:val="center"/>
              <w:cnfStyle w:val="000000100000" w:firstRow="0" w:lastRow="0" w:firstColumn="0" w:lastColumn="0" w:oddVBand="0" w:evenVBand="0" w:oddHBand="1" w:evenHBand="0" w:firstRowFirstColumn="0" w:firstRowLastColumn="0" w:lastRowFirstColumn="0" w:lastRowLastColumn="0"/>
            </w:pPr>
            <w:r w:rsidRPr="00C66DD6">
              <w:lastRenderedPageBreak/>
              <w:t>63.2 %</w:t>
            </w:r>
          </w:p>
          <w:p w14:paraId="49012557" w14:textId="77777777" w:rsidR="0028290C" w:rsidRPr="00C66DD6" w:rsidRDefault="0028290C" w:rsidP="009752F5">
            <w:pPr>
              <w:jc w:val="center"/>
              <w:cnfStyle w:val="000000100000" w:firstRow="0" w:lastRow="0" w:firstColumn="0" w:lastColumn="0" w:oddVBand="0" w:evenVBand="0" w:oddHBand="1" w:evenHBand="0" w:firstRowFirstColumn="0" w:firstRowLastColumn="0" w:lastRowFirstColumn="0" w:lastRowLastColumn="0"/>
            </w:pPr>
          </w:p>
        </w:tc>
      </w:tr>
      <w:tr w:rsidR="0028290C" w14:paraId="5F8A612A" w14:textId="77777777" w:rsidTr="009E489B">
        <w:tc>
          <w:tcPr>
            <w:cnfStyle w:val="001000000000" w:firstRow="0" w:lastRow="0" w:firstColumn="1" w:lastColumn="0" w:oddVBand="0" w:evenVBand="0" w:oddHBand="0" w:evenHBand="0" w:firstRowFirstColumn="0" w:firstRowLastColumn="0" w:lastRowFirstColumn="0" w:lastRowLastColumn="0"/>
            <w:tcW w:w="2337" w:type="dxa"/>
          </w:tcPr>
          <w:p w14:paraId="1242F602" w14:textId="77777777" w:rsidR="0028290C" w:rsidRPr="00C66DD6" w:rsidRDefault="00226B5E" w:rsidP="00226B5E">
            <w:pPr>
              <w:jc w:val="center"/>
            </w:pPr>
            <w:r w:rsidRPr="00C66DD6">
              <w:lastRenderedPageBreak/>
              <w:t>Ecuador</w:t>
            </w:r>
          </w:p>
        </w:tc>
        <w:tc>
          <w:tcPr>
            <w:tcW w:w="2337" w:type="dxa"/>
          </w:tcPr>
          <w:p w14:paraId="2DE47090" w14:textId="77777777" w:rsidR="00226B5E" w:rsidRPr="00C66DD6" w:rsidRDefault="00226B5E" w:rsidP="009752F5">
            <w:pPr>
              <w:jc w:val="center"/>
              <w:cnfStyle w:val="000000000000" w:firstRow="0" w:lastRow="0" w:firstColumn="0" w:lastColumn="0" w:oddVBand="0" w:evenVBand="0" w:oddHBand="0" w:evenHBand="0" w:firstRowFirstColumn="0" w:firstRowLastColumn="0" w:lastRowFirstColumn="0" w:lastRowLastColumn="0"/>
              <w:rPr>
                <w:b/>
              </w:rPr>
            </w:pPr>
            <w:r w:rsidRPr="00C66DD6">
              <w:rPr>
                <w:b/>
              </w:rPr>
              <w:t>16,863,425</w:t>
            </w:r>
          </w:p>
          <w:p w14:paraId="2FBF02E1" w14:textId="77777777" w:rsidR="0028290C" w:rsidRPr="00C66DD6" w:rsidRDefault="0028290C" w:rsidP="009752F5">
            <w:pPr>
              <w:jc w:val="center"/>
              <w:cnfStyle w:val="000000000000" w:firstRow="0" w:lastRow="0" w:firstColumn="0" w:lastColumn="0" w:oddVBand="0" w:evenVBand="0" w:oddHBand="0" w:evenHBand="0" w:firstRowFirstColumn="0" w:firstRowLastColumn="0" w:lastRowFirstColumn="0" w:lastRowLastColumn="0"/>
              <w:rPr>
                <w:b/>
              </w:rPr>
            </w:pPr>
          </w:p>
        </w:tc>
        <w:tc>
          <w:tcPr>
            <w:tcW w:w="2338" w:type="dxa"/>
          </w:tcPr>
          <w:p w14:paraId="4DDE3EEA" w14:textId="77777777" w:rsidR="00226B5E" w:rsidRPr="00C66DD6" w:rsidRDefault="00226B5E" w:rsidP="009752F5">
            <w:pPr>
              <w:jc w:val="center"/>
              <w:cnfStyle w:val="000000000000" w:firstRow="0" w:lastRow="0" w:firstColumn="0" w:lastColumn="0" w:oddVBand="0" w:evenVBand="0" w:oddHBand="0" w:evenHBand="0" w:firstRowFirstColumn="0" w:firstRowLastColumn="0" w:lastRowFirstColumn="0" w:lastRowLastColumn="0"/>
              <w:rPr>
                <w:b/>
              </w:rPr>
            </w:pPr>
            <w:r w:rsidRPr="00C66DD6">
              <w:rPr>
                <w:b/>
              </w:rPr>
              <w:t>13,476,687</w:t>
            </w:r>
          </w:p>
          <w:p w14:paraId="6220744B" w14:textId="77777777" w:rsidR="0028290C" w:rsidRPr="00C66DD6" w:rsidRDefault="0028290C" w:rsidP="009752F5">
            <w:pPr>
              <w:jc w:val="center"/>
              <w:cnfStyle w:val="000000000000" w:firstRow="0" w:lastRow="0" w:firstColumn="0" w:lastColumn="0" w:oddVBand="0" w:evenVBand="0" w:oddHBand="0" w:evenHBand="0" w:firstRowFirstColumn="0" w:firstRowLastColumn="0" w:lastRowFirstColumn="0" w:lastRowLastColumn="0"/>
              <w:rPr>
                <w:b/>
              </w:rPr>
            </w:pPr>
          </w:p>
        </w:tc>
        <w:tc>
          <w:tcPr>
            <w:tcW w:w="2338" w:type="dxa"/>
          </w:tcPr>
          <w:p w14:paraId="121A408F" w14:textId="77777777" w:rsidR="00226B5E" w:rsidRPr="00C66DD6" w:rsidRDefault="00226B5E" w:rsidP="009752F5">
            <w:pPr>
              <w:jc w:val="center"/>
              <w:cnfStyle w:val="000000000000" w:firstRow="0" w:lastRow="0" w:firstColumn="0" w:lastColumn="0" w:oddVBand="0" w:evenVBand="0" w:oddHBand="0" w:evenHBand="0" w:firstRowFirstColumn="0" w:firstRowLastColumn="0" w:lastRowFirstColumn="0" w:lastRowLastColumn="0"/>
              <w:rPr>
                <w:b/>
              </w:rPr>
            </w:pPr>
            <w:r w:rsidRPr="00C66DD6">
              <w:rPr>
                <w:b/>
              </w:rPr>
              <w:t>79.9 %</w:t>
            </w:r>
          </w:p>
          <w:p w14:paraId="142B633A" w14:textId="77777777" w:rsidR="0028290C" w:rsidRPr="00C66DD6" w:rsidRDefault="0028290C" w:rsidP="009752F5">
            <w:pPr>
              <w:jc w:val="center"/>
              <w:cnfStyle w:val="000000000000" w:firstRow="0" w:lastRow="0" w:firstColumn="0" w:lastColumn="0" w:oddVBand="0" w:evenVBand="0" w:oddHBand="0" w:evenHBand="0" w:firstRowFirstColumn="0" w:firstRowLastColumn="0" w:lastRowFirstColumn="0" w:lastRowLastColumn="0"/>
              <w:rPr>
                <w:b/>
              </w:rPr>
            </w:pPr>
          </w:p>
        </w:tc>
      </w:tr>
      <w:tr w:rsidR="0028290C" w14:paraId="2C2FCA4F" w14:textId="77777777" w:rsidTr="009E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5ABE71D5" w14:textId="77777777" w:rsidR="0028290C" w:rsidRPr="00C66DD6" w:rsidRDefault="00226B5E" w:rsidP="00226B5E">
            <w:pPr>
              <w:jc w:val="center"/>
              <w:rPr>
                <w:b w:val="0"/>
              </w:rPr>
            </w:pPr>
            <w:r w:rsidRPr="00C66DD6">
              <w:rPr>
                <w:b w:val="0"/>
              </w:rPr>
              <w:t>Islas Malvinas</w:t>
            </w:r>
          </w:p>
        </w:tc>
        <w:tc>
          <w:tcPr>
            <w:tcW w:w="2337" w:type="dxa"/>
          </w:tcPr>
          <w:p w14:paraId="5721CF98" w14:textId="77777777" w:rsidR="00226B5E" w:rsidRPr="00C66DD6" w:rsidRDefault="00226B5E" w:rsidP="009752F5">
            <w:pPr>
              <w:jc w:val="center"/>
              <w:cnfStyle w:val="000000100000" w:firstRow="0" w:lastRow="0" w:firstColumn="0" w:lastColumn="0" w:oddVBand="0" w:evenVBand="0" w:oddHBand="1" w:evenHBand="0" w:firstRowFirstColumn="0" w:firstRowLastColumn="0" w:lastRowFirstColumn="0" w:lastRowLastColumn="0"/>
            </w:pPr>
            <w:r w:rsidRPr="00C66DD6">
              <w:t>2,922</w:t>
            </w:r>
          </w:p>
          <w:p w14:paraId="4725E48B" w14:textId="77777777" w:rsidR="0028290C" w:rsidRPr="00C66DD6" w:rsidRDefault="0028290C" w:rsidP="009752F5">
            <w:pPr>
              <w:jc w:val="center"/>
              <w:cnfStyle w:val="000000100000" w:firstRow="0" w:lastRow="0" w:firstColumn="0" w:lastColumn="0" w:oddVBand="0" w:evenVBand="0" w:oddHBand="1" w:evenHBand="0" w:firstRowFirstColumn="0" w:firstRowLastColumn="0" w:lastRowFirstColumn="0" w:lastRowLastColumn="0"/>
            </w:pPr>
          </w:p>
        </w:tc>
        <w:tc>
          <w:tcPr>
            <w:tcW w:w="2338" w:type="dxa"/>
          </w:tcPr>
          <w:p w14:paraId="13BD78AC" w14:textId="77777777" w:rsidR="00226B5E" w:rsidRPr="00C66DD6" w:rsidRDefault="00226B5E" w:rsidP="009752F5">
            <w:pPr>
              <w:jc w:val="center"/>
              <w:cnfStyle w:val="000000100000" w:firstRow="0" w:lastRow="0" w:firstColumn="0" w:lastColumn="0" w:oddVBand="0" w:evenVBand="0" w:oddHBand="1" w:evenHBand="0" w:firstRowFirstColumn="0" w:firstRowLastColumn="0" w:lastRowFirstColumn="0" w:lastRowLastColumn="0"/>
            </w:pPr>
            <w:r w:rsidRPr="00C66DD6">
              <w:t>2,900</w:t>
            </w:r>
          </w:p>
          <w:p w14:paraId="66CB1F98" w14:textId="77777777" w:rsidR="0028290C" w:rsidRPr="00C66DD6" w:rsidRDefault="0028290C" w:rsidP="009752F5">
            <w:pPr>
              <w:jc w:val="center"/>
              <w:cnfStyle w:val="000000100000" w:firstRow="0" w:lastRow="0" w:firstColumn="0" w:lastColumn="0" w:oddVBand="0" w:evenVBand="0" w:oddHBand="1" w:evenHBand="0" w:firstRowFirstColumn="0" w:firstRowLastColumn="0" w:lastRowFirstColumn="0" w:lastRowLastColumn="0"/>
            </w:pPr>
          </w:p>
        </w:tc>
        <w:tc>
          <w:tcPr>
            <w:tcW w:w="2338" w:type="dxa"/>
          </w:tcPr>
          <w:p w14:paraId="19880481" w14:textId="77777777" w:rsidR="00226B5E" w:rsidRPr="00C66DD6" w:rsidRDefault="00226B5E" w:rsidP="009752F5">
            <w:pPr>
              <w:jc w:val="center"/>
              <w:cnfStyle w:val="000000100000" w:firstRow="0" w:lastRow="0" w:firstColumn="0" w:lastColumn="0" w:oddVBand="0" w:evenVBand="0" w:oddHBand="1" w:evenHBand="0" w:firstRowFirstColumn="0" w:firstRowLastColumn="0" w:lastRowFirstColumn="0" w:lastRowLastColumn="0"/>
            </w:pPr>
            <w:r w:rsidRPr="00C66DD6">
              <w:t>99.2 %</w:t>
            </w:r>
          </w:p>
          <w:p w14:paraId="12218D20" w14:textId="77777777" w:rsidR="0028290C" w:rsidRPr="00C66DD6" w:rsidRDefault="0028290C" w:rsidP="009752F5">
            <w:pPr>
              <w:jc w:val="center"/>
              <w:cnfStyle w:val="000000100000" w:firstRow="0" w:lastRow="0" w:firstColumn="0" w:lastColumn="0" w:oddVBand="0" w:evenVBand="0" w:oddHBand="1" w:evenHBand="0" w:firstRowFirstColumn="0" w:firstRowLastColumn="0" w:lastRowFirstColumn="0" w:lastRowLastColumn="0"/>
            </w:pPr>
          </w:p>
        </w:tc>
      </w:tr>
      <w:tr w:rsidR="0028290C" w14:paraId="429B9DB9" w14:textId="77777777" w:rsidTr="009E489B">
        <w:tc>
          <w:tcPr>
            <w:cnfStyle w:val="001000000000" w:firstRow="0" w:lastRow="0" w:firstColumn="1" w:lastColumn="0" w:oddVBand="0" w:evenVBand="0" w:oddHBand="0" w:evenHBand="0" w:firstRowFirstColumn="0" w:firstRowLastColumn="0" w:lastRowFirstColumn="0" w:lastRowLastColumn="0"/>
            <w:tcW w:w="2337" w:type="dxa"/>
          </w:tcPr>
          <w:p w14:paraId="40710FB1" w14:textId="77777777" w:rsidR="0028290C" w:rsidRPr="00C66DD6" w:rsidRDefault="00226B5E" w:rsidP="00226B5E">
            <w:pPr>
              <w:jc w:val="center"/>
              <w:rPr>
                <w:b w:val="0"/>
              </w:rPr>
            </w:pPr>
            <w:proofErr w:type="spellStart"/>
            <w:r w:rsidRPr="00C66DD6">
              <w:rPr>
                <w:b w:val="0"/>
              </w:rPr>
              <w:t>Guayana</w:t>
            </w:r>
            <w:proofErr w:type="spellEnd"/>
            <w:r w:rsidRPr="00C66DD6">
              <w:rPr>
                <w:b w:val="0"/>
              </w:rPr>
              <w:t xml:space="preserve"> </w:t>
            </w:r>
            <w:proofErr w:type="spellStart"/>
            <w:r w:rsidRPr="00C66DD6">
              <w:rPr>
                <w:b w:val="0"/>
              </w:rPr>
              <w:t>Francesa</w:t>
            </w:r>
            <w:proofErr w:type="spellEnd"/>
          </w:p>
        </w:tc>
        <w:tc>
          <w:tcPr>
            <w:tcW w:w="2337" w:type="dxa"/>
          </w:tcPr>
          <w:p w14:paraId="4C73CEB8" w14:textId="77777777" w:rsidR="00226B5E" w:rsidRPr="00C66DD6" w:rsidRDefault="00226B5E" w:rsidP="009752F5">
            <w:pPr>
              <w:jc w:val="center"/>
              <w:cnfStyle w:val="000000000000" w:firstRow="0" w:lastRow="0" w:firstColumn="0" w:lastColumn="0" w:oddVBand="0" w:evenVBand="0" w:oddHBand="0" w:evenHBand="0" w:firstRowFirstColumn="0" w:firstRowLastColumn="0" w:lastRowFirstColumn="0" w:lastRowLastColumn="0"/>
            </w:pPr>
            <w:r w:rsidRPr="00C66DD6">
              <w:t>289,763</w:t>
            </w:r>
          </w:p>
          <w:p w14:paraId="11CE4562" w14:textId="77777777" w:rsidR="0028290C" w:rsidRPr="00C66DD6" w:rsidRDefault="0028290C" w:rsidP="009752F5">
            <w:pPr>
              <w:jc w:val="center"/>
              <w:cnfStyle w:val="000000000000" w:firstRow="0" w:lastRow="0" w:firstColumn="0" w:lastColumn="0" w:oddVBand="0" w:evenVBand="0" w:oddHBand="0" w:evenHBand="0" w:firstRowFirstColumn="0" w:firstRowLastColumn="0" w:lastRowFirstColumn="0" w:lastRowLastColumn="0"/>
            </w:pPr>
          </w:p>
        </w:tc>
        <w:tc>
          <w:tcPr>
            <w:tcW w:w="2338" w:type="dxa"/>
          </w:tcPr>
          <w:p w14:paraId="31488097" w14:textId="77777777" w:rsidR="00226B5E" w:rsidRPr="00C66DD6" w:rsidRDefault="00226B5E" w:rsidP="009752F5">
            <w:pPr>
              <w:jc w:val="center"/>
              <w:cnfStyle w:val="000000000000" w:firstRow="0" w:lastRow="0" w:firstColumn="0" w:lastColumn="0" w:oddVBand="0" w:evenVBand="0" w:oddHBand="0" w:evenHBand="0" w:firstRowFirstColumn="0" w:firstRowLastColumn="0" w:lastRowFirstColumn="0" w:lastRowLastColumn="0"/>
            </w:pPr>
            <w:r w:rsidRPr="00C66DD6">
              <w:t>120,000</w:t>
            </w:r>
          </w:p>
          <w:p w14:paraId="4579FF57" w14:textId="77777777" w:rsidR="0028290C" w:rsidRPr="00C66DD6" w:rsidRDefault="0028290C" w:rsidP="009752F5">
            <w:pPr>
              <w:jc w:val="center"/>
              <w:cnfStyle w:val="000000000000" w:firstRow="0" w:lastRow="0" w:firstColumn="0" w:lastColumn="0" w:oddVBand="0" w:evenVBand="0" w:oddHBand="0" w:evenHBand="0" w:firstRowFirstColumn="0" w:firstRowLastColumn="0" w:lastRowFirstColumn="0" w:lastRowLastColumn="0"/>
            </w:pPr>
          </w:p>
        </w:tc>
        <w:tc>
          <w:tcPr>
            <w:tcW w:w="2338" w:type="dxa"/>
          </w:tcPr>
          <w:p w14:paraId="74458851" w14:textId="77777777" w:rsidR="00226B5E" w:rsidRPr="00C66DD6" w:rsidRDefault="00226B5E" w:rsidP="009752F5">
            <w:pPr>
              <w:jc w:val="center"/>
              <w:cnfStyle w:val="000000000000" w:firstRow="0" w:lastRow="0" w:firstColumn="0" w:lastColumn="0" w:oddVBand="0" w:evenVBand="0" w:oddHBand="0" w:evenHBand="0" w:firstRowFirstColumn="0" w:firstRowLastColumn="0" w:lastRowFirstColumn="0" w:lastRowLastColumn="0"/>
            </w:pPr>
            <w:r w:rsidRPr="00C66DD6">
              <w:t>41.4 %</w:t>
            </w:r>
          </w:p>
          <w:p w14:paraId="2A8B71DB" w14:textId="77777777" w:rsidR="0028290C" w:rsidRPr="00C66DD6" w:rsidRDefault="0028290C" w:rsidP="009752F5">
            <w:pPr>
              <w:jc w:val="center"/>
              <w:cnfStyle w:val="000000000000" w:firstRow="0" w:lastRow="0" w:firstColumn="0" w:lastColumn="0" w:oddVBand="0" w:evenVBand="0" w:oddHBand="0" w:evenHBand="0" w:firstRowFirstColumn="0" w:firstRowLastColumn="0" w:lastRowFirstColumn="0" w:lastRowLastColumn="0"/>
            </w:pPr>
          </w:p>
        </w:tc>
      </w:tr>
      <w:tr w:rsidR="0028290C" w14:paraId="4D284C7D" w14:textId="77777777" w:rsidTr="009E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66FEA0C4" w14:textId="77777777" w:rsidR="0028290C" w:rsidRPr="00C66DD6" w:rsidRDefault="00226B5E" w:rsidP="00226B5E">
            <w:pPr>
              <w:jc w:val="center"/>
              <w:rPr>
                <w:b w:val="0"/>
              </w:rPr>
            </w:pPr>
            <w:r w:rsidRPr="00C66DD6">
              <w:rPr>
                <w:b w:val="0"/>
              </w:rPr>
              <w:t>Guyana</w:t>
            </w:r>
          </w:p>
        </w:tc>
        <w:tc>
          <w:tcPr>
            <w:tcW w:w="2337" w:type="dxa"/>
          </w:tcPr>
          <w:p w14:paraId="516A61E2" w14:textId="77777777" w:rsidR="00226B5E" w:rsidRPr="00C66DD6" w:rsidRDefault="00226B5E" w:rsidP="009752F5">
            <w:pPr>
              <w:jc w:val="center"/>
              <w:cnfStyle w:val="000000100000" w:firstRow="0" w:lastRow="0" w:firstColumn="0" w:lastColumn="0" w:oddVBand="0" w:evenVBand="0" w:oddHBand="1" w:evenHBand="0" w:firstRowFirstColumn="0" w:firstRowLastColumn="0" w:lastRowFirstColumn="0" w:lastRowLastColumn="0"/>
            </w:pPr>
            <w:r w:rsidRPr="00C66DD6">
              <w:t>782,225</w:t>
            </w:r>
          </w:p>
          <w:p w14:paraId="7939FD68" w14:textId="77777777" w:rsidR="0028290C" w:rsidRPr="00C66DD6" w:rsidRDefault="0028290C" w:rsidP="009752F5">
            <w:pPr>
              <w:jc w:val="center"/>
              <w:cnfStyle w:val="000000100000" w:firstRow="0" w:lastRow="0" w:firstColumn="0" w:lastColumn="0" w:oddVBand="0" w:evenVBand="0" w:oddHBand="1" w:evenHBand="0" w:firstRowFirstColumn="0" w:firstRowLastColumn="0" w:lastRowFirstColumn="0" w:lastRowLastColumn="0"/>
            </w:pPr>
          </w:p>
        </w:tc>
        <w:tc>
          <w:tcPr>
            <w:tcW w:w="2338" w:type="dxa"/>
          </w:tcPr>
          <w:p w14:paraId="40BB649C" w14:textId="77777777" w:rsidR="00226B5E" w:rsidRPr="00C66DD6" w:rsidRDefault="00226B5E" w:rsidP="009752F5">
            <w:pPr>
              <w:jc w:val="center"/>
              <w:cnfStyle w:val="000000100000" w:firstRow="0" w:lastRow="0" w:firstColumn="0" w:lastColumn="0" w:oddVBand="0" w:evenVBand="0" w:oddHBand="1" w:evenHBand="0" w:firstRowFirstColumn="0" w:firstRowLastColumn="0" w:lastRowFirstColumn="0" w:lastRowLastColumn="0"/>
            </w:pPr>
            <w:r w:rsidRPr="00C66DD6">
              <w:t>395,007</w:t>
            </w:r>
          </w:p>
          <w:p w14:paraId="700F88D0" w14:textId="77777777" w:rsidR="0028290C" w:rsidRPr="00C66DD6" w:rsidRDefault="0028290C" w:rsidP="009752F5">
            <w:pPr>
              <w:jc w:val="center"/>
              <w:cnfStyle w:val="000000100000" w:firstRow="0" w:lastRow="0" w:firstColumn="0" w:lastColumn="0" w:oddVBand="0" w:evenVBand="0" w:oddHBand="1" w:evenHBand="0" w:firstRowFirstColumn="0" w:firstRowLastColumn="0" w:lastRowFirstColumn="0" w:lastRowLastColumn="0"/>
            </w:pPr>
          </w:p>
        </w:tc>
        <w:tc>
          <w:tcPr>
            <w:tcW w:w="2338" w:type="dxa"/>
          </w:tcPr>
          <w:p w14:paraId="1F009318" w14:textId="77777777" w:rsidR="009752F5" w:rsidRPr="00C66DD6" w:rsidRDefault="009752F5" w:rsidP="009752F5">
            <w:pPr>
              <w:jc w:val="center"/>
              <w:cnfStyle w:val="000000100000" w:firstRow="0" w:lastRow="0" w:firstColumn="0" w:lastColumn="0" w:oddVBand="0" w:evenVBand="0" w:oddHBand="1" w:evenHBand="0" w:firstRowFirstColumn="0" w:firstRowLastColumn="0" w:lastRowFirstColumn="0" w:lastRowLastColumn="0"/>
            </w:pPr>
            <w:r w:rsidRPr="00C66DD6">
              <w:t>50.5 %</w:t>
            </w:r>
          </w:p>
          <w:p w14:paraId="7417B930" w14:textId="77777777" w:rsidR="0028290C" w:rsidRPr="00C66DD6" w:rsidRDefault="0028290C" w:rsidP="009752F5">
            <w:pPr>
              <w:jc w:val="center"/>
              <w:cnfStyle w:val="000000100000" w:firstRow="0" w:lastRow="0" w:firstColumn="0" w:lastColumn="0" w:oddVBand="0" w:evenVBand="0" w:oddHBand="1" w:evenHBand="0" w:firstRowFirstColumn="0" w:firstRowLastColumn="0" w:lastRowFirstColumn="0" w:lastRowLastColumn="0"/>
            </w:pPr>
          </w:p>
        </w:tc>
      </w:tr>
      <w:tr w:rsidR="0028290C" w14:paraId="758BC3F7" w14:textId="77777777" w:rsidTr="009E489B">
        <w:tc>
          <w:tcPr>
            <w:cnfStyle w:val="001000000000" w:firstRow="0" w:lastRow="0" w:firstColumn="1" w:lastColumn="0" w:oddVBand="0" w:evenVBand="0" w:oddHBand="0" w:evenHBand="0" w:firstRowFirstColumn="0" w:firstRowLastColumn="0" w:lastRowFirstColumn="0" w:lastRowLastColumn="0"/>
            <w:tcW w:w="2337" w:type="dxa"/>
          </w:tcPr>
          <w:p w14:paraId="1E0B4089" w14:textId="77777777" w:rsidR="0028290C" w:rsidRPr="00C66DD6" w:rsidRDefault="00226B5E" w:rsidP="00226B5E">
            <w:pPr>
              <w:jc w:val="center"/>
              <w:rPr>
                <w:b w:val="0"/>
              </w:rPr>
            </w:pPr>
            <w:r w:rsidRPr="00C66DD6">
              <w:rPr>
                <w:b w:val="0"/>
              </w:rPr>
              <w:t>Paraguay</w:t>
            </w:r>
          </w:p>
        </w:tc>
        <w:tc>
          <w:tcPr>
            <w:tcW w:w="2337" w:type="dxa"/>
          </w:tcPr>
          <w:p w14:paraId="30B79B8A" w14:textId="77777777" w:rsidR="009752F5" w:rsidRPr="00C66DD6" w:rsidRDefault="009752F5" w:rsidP="009752F5">
            <w:pPr>
              <w:jc w:val="center"/>
              <w:cnfStyle w:val="000000000000" w:firstRow="0" w:lastRow="0" w:firstColumn="0" w:lastColumn="0" w:oddVBand="0" w:evenVBand="0" w:oddHBand="0" w:evenHBand="0" w:firstRowFirstColumn="0" w:firstRowLastColumn="0" w:lastRowFirstColumn="0" w:lastRowLastColumn="0"/>
            </w:pPr>
            <w:r w:rsidRPr="00C66DD6">
              <w:t>6,896,908</w:t>
            </w:r>
          </w:p>
          <w:p w14:paraId="0ED6D9D3" w14:textId="77777777" w:rsidR="0028290C" w:rsidRPr="00C66DD6" w:rsidRDefault="0028290C" w:rsidP="009752F5">
            <w:pPr>
              <w:jc w:val="center"/>
              <w:cnfStyle w:val="000000000000" w:firstRow="0" w:lastRow="0" w:firstColumn="0" w:lastColumn="0" w:oddVBand="0" w:evenVBand="0" w:oddHBand="0" w:evenHBand="0" w:firstRowFirstColumn="0" w:firstRowLastColumn="0" w:lastRowFirstColumn="0" w:lastRowLastColumn="0"/>
            </w:pPr>
          </w:p>
        </w:tc>
        <w:tc>
          <w:tcPr>
            <w:tcW w:w="2338" w:type="dxa"/>
          </w:tcPr>
          <w:p w14:paraId="636F1B36" w14:textId="77777777" w:rsidR="009752F5" w:rsidRPr="00C66DD6" w:rsidRDefault="009752F5" w:rsidP="009752F5">
            <w:pPr>
              <w:jc w:val="center"/>
              <w:cnfStyle w:val="000000000000" w:firstRow="0" w:lastRow="0" w:firstColumn="0" w:lastColumn="0" w:oddVBand="0" w:evenVBand="0" w:oddHBand="0" w:evenHBand="0" w:firstRowFirstColumn="0" w:firstRowLastColumn="0" w:lastRowFirstColumn="0" w:lastRowLastColumn="0"/>
            </w:pPr>
            <w:r w:rsidRPr="00C66DD6">
              <w:t>6,177,748</w:t>
            </w:r>
          </w:p>
          <w:p w14:paraId="3873E339" w14:textId="77777777" w:rsidR="0028290C" w:rsidRPr="00C66DD6" w:rsidRDefault="0028290C" w:rsidP="009752F5">
            <w:pPr>
              <w:jc w:val="center"/>
              <w:cnfStyle w:val="000000000000" w:firstRow="0" w:lastRow="0" w:firstColumn="0" w:lastColumn="0" w:oddVBand="0" w:evenVBand="0" w:oddHBand="0" w:evenHBand="0" w:firstRowFirstColumn="0" w:firstRowLastColumn="0" w:lastRowFirstColumn="0" w:lastRowLastColumn="0"/>
            </w:pPr>
          </w:p>
        </w:tc>
        <w:tc>
          <w:tcPr>
            <w:tcW w:w="2338" w:type="dxa"/>
          </w:tcPr>
          <w:p w14:paraId="50E0DE2B" w14:textId="77777777" w:rsidR="009752F5" w:rsidRPr="00C66DD6" w:rsidRDefault="009752F5" w:rsidP="009752F5">
            <w:pPr>
              <w:jc w:val="center"/>
              <w:cnfStyle w:val="000000000000" w:firstRow="0" w:lastRow="0" w:firstColumn="0" w:lastColumn="0" w:oddVBand="0" w:evenVBand="0" w:oddHBand="0" w:evenHBand="0" w:firstRowFirstColumn="0" w:firstRowLastColumn="0" w:lastRowFirstColumn="0" w:lastRowLastColumn="0"/>
            </w:pPr>
            <w:r w:rsidRPr="00C66DD6">
              <w:t>89.6 %</w:t>
            </w:r>
          </w:p>
          <w:p w14:paraId="5DB7F701" w14:textId="77777777" w:rsidR="0028290C" w:rsidRPr="00C66DD6" w:rsidRDefault="0028290C" w:rsidP="009752F5">
            <w:pPr>
              <w:jc w:val="center"/>
              <w:cnfStyle w:val="000000000000" w:firstRow="0" w:lastRow="0" w:firstColumn="0" w:lastColumn="0" w:oddVBand="0" w:evenVBand="0" w:oddHBand="0" w:evenHBand="0" w:firstRowFirstColumn="0" w:firstRowLastColumn="0" w:lastRowFirstColumn="0" w:lastRowLastColumn="0"/>
            </w:pPr>
          </w:p>
        </w:tc>
      </w:tr>
      <w:tr w:rsidR="0028290C" w14:paraId="3F7D26A1" w14:textId="77777777" w:rsidTr="009E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0DE9DC6F" w14:textId="77777777" w:rsidR="0028290C" w:rsidRPr="00C66DD6" w:rsidRDefault="00226B5E" w:rsidP="00226B5E">
            <w:pPr>
              <w:jc w:val="center"/>
              <w:rPr>
                <w:b w:val="0"/>
              </w:rPr>
            </w:pPr>
            <w:r w:rsidRPr="00C66DD6">
              <w:rPr>
                <w:b w:val="0"/>
              </w:rPr>
              <w:t>Perú</w:t>
            </w:r>
          </w:p>
        </w:tc>
        <w:tc>
          <w:tcPr>
            <w:tcW w:w="2337" w:type="dxa"/>
          </w:tcPr>
          <w:p w14:paraId="5FBA51FC" w14:textId="77777777" w:rsidR="009752F5" w:rsidRPr="00C66DD6" w:rsidRDefault="009752F5" w:rsidP="009752F5">
            <w:pPr>
              <w:jc w:val="center"/>
              <w:cnfStyle w:val="000000100000" w:firstRow="0" w:lastRow="0" w:firstColumn="0" w:lastColumn="0" w:oddVBand="0" w:evenVBand="0" w:oddHBand="1" w:evenHBand="0" w:firstRowFirstColumn="0" w:firstRowLastColumn="0" w:lastRowFirstColumn="0" w:lastRowLastColumn="0"/>
            </w:pPr>
            <w:r w:rsidRPr="00C66DD6">
              <w:t>32,551,815</w:t>
            </w:r>
          </w:p>
          <w:p w14:paraId="09E80B37" w14:textId="77777777" w:rsidR="0028290C" w:rsidRPr="00C66DD6" w:rsidRDefault="0028290C" w:rsidP="009752F5">
            <w:pPr>
              <w:jc w:val="center"/>
              <w:cnfStyle w:val="000000100000" w:firstRow="0" w:lastRow="0" w:firstColumn="0" w:lastColumn="0" w:oddVBand="0" w:evenVBand="0" w:oddHBand="1" w:evenHBand="0" w:firstRowFirstColumn="0" w:firstRowLastColumn="0" w:lastRowFirstColumn="0" w:lastRowLastColumn="0"/>
            </w:pPr>
          </w:p>
        </w:tc>
        <w:tc>
          <w:tcPr>
            <w:tcW w:w="2338" w:type="dxa"/>
          </w:tcPr>
          <w:p w14:paraId="2602E837" w14:textId="77777777" w:rsidR="009752F5" w:rsidRPr="00C66DD6" w:rsidRDefault="009752F5" w:rsidP="009752F5">
            <w:pPr>
              <w:jc w:val="center"/>
              <w:cnfStyle w:val="000000100000" w:firstRow="0" w:lastRow="0" w:firstColumn="0" w:lastColumn="0" w:oddVBand="0" w:evenVBand="0" w:oddHBand="1" w:evenHBand="0" w:firstRowFirstColumn="0" w:firstRowLastColumn="0" w:lastRowFirstColumn="0" w:lastRowLastColumn="0"/>
            </w:pPr>
            <w:r w:rsidRPr="00C66DD6">
              <w:t>22,000,000</w:t>
            </w:r>
          </w:p>
          <w:p w14:paraId="58935867" w14:textId="77777777" w:rsidR="0028290C" w:rsidRPr="00C66DD6" w:rsidRDefault="0028290C" w:rsidP="009752F5">
            <w:pPr>
              <w:jc w:val="center"/>
              <w:cnfStyle w:val="000000100000" w:firstRow="0" w:lastRow="0" w:firstColumn="0" w:lastColumn="0" w:oddVBand="0" w:evenVBand="0" w:oddHBand="1" w:evenHBand="0" w:firstRowFirstColumn="0" w:firstRowLastColumn="0" w:lastRowFirstColumn="0" w:lastRowLastColumn="0"/>
            </w:pPr>
          </w:p>
        </w:tc>
        <w:tc>
          <w:tcPr>
            <w:tcW w:w="2338" w:type="dxa"/>
          </w:tcPr>
          <w:p w14:paraId="27B339C4" w14:textId="77777777" w:rsidR="009752F5" w:rsidRPr="00C66DD6" w:rsidRDefault="009752F5" w:rsidP="009752F5">
            <w:pPr>
              <w:jc w:val="center"/>
              <w:cnfStyle w:val="000000100000" w:firstRow="0" w:lastRow="0" w:firstColumn="0" w:lastColumn="0" w:oddVBand="0" w:evenVBand="0" w:oddHBand="1" w:evenHBand="0" w:firstRowFirstColumn="0" w:firstRowLastColumn="0" w:lastRowFirstColumn="0" w:lastRowLastColumn="0"/>
            </w:pPr>
            <w:r w:rsidRPr="00C66DD6">
              <w:t>67.6 %</w:t>
            </w:r>
          </w:p>
          <w:p w14:paraId="21BBDF95" w14:textId="77777777" w:rsidR="0028290C" w:rsidRPr="00C66DD6" w:rsidRDefault="0028290C" w:rsidP="009752F5">
            <w:pPr>
              <w:jc w:val="center"/>
              <w:cnfStyle w:val="000000100000" w:firstRow="0" w:lastRow="0" w:firstColumn="0" w:lastColumn="0" w:oddVBand="0" w:evenVBand="0" w:oddHBand="1" w:evenHBand="0" w:firstRowFirstColumn="0" w:firstRowLastColumn="0" w:lastRowFirstColumn="0" w:lastRowLastColumn="0"/>
            </w:pPr>
          </w:p>
        </w:tc>
      </w:tr>
      <w:tr w:rsidR="0028290C" w14:paraId="693BF04A" w14:textId="77777777" w:rsidTr="009E489B">
        <w:tc>
          <w:tcPr>
            <w:cnfStyle w:val="001000000000" w:firstRow="0" w:lastRow="0" w:firstColumn="1" w:lastColumn="0" w:oddVBand="0" w:evenVBand="0" w:oddHBand="0" w:evenHBand="0" w:firstRowFirstColumn="0" w:firstRowLastColumn="0" w:lastRowFirstColumn="0" w:lastRowLastColumn="0"/>
            <w:tcW w:w="2337" w:type="dxa"/>
          </w:tcPr>
          <w:p w14:paraId="3F3FBD9D" w14:textId="77777777" w:rsidR="0028290C" w:rsidRPr="00C66DD6" w:rsidRDefault="00226B5E" w:rsidP="00226B5E">
            <w:pPr>
              <w:jc w:val="center"/>
              <w:rPr>
                <w:b w:val="0"/>
              </w:rPr>
            </w:pPr>
            <w:r w:rsidRPr="00C66DD6">
              <w:rPr>
                <w:b w:val="0"/>
              </w:rPr>
              <w:t>Surinam</w:t>
            </w:r>
          </w:p>
        </w:tc>
        <w:tc>
          <w:tcPr>
            <w:tcW w:w="2337" w:type="dxa"/>
          </w:tcPr>
          <w:p w14:paraId="0B5A02AF" w14:textId="77777777" w:rsidR="009752F5" w:rsidRPr="00C66DD6" w:rsidRDefault="009752F5" w:rsidP="009752F5">
            <w:pPr>
              <w:jc w:val="center"/>
              <w:cnfStyle w:val="000000000000" w:firstRow="0" w:lastRow="0" w:firstColumn="0" w:lastColumn="0" w:oddVBand="0" w:evenVBand="0" w:oddHBand="0" w:evenHBand="0" w:firstRowFirstColumn="0" w:firstRowLastColumn="0" w:lastRowFirstColumn="0" w:lastRowLastColumn="0"/>
            </w:pPr>
            <w:r w:rsidRPr="00C66DD6">
              <w:t>568,301</w:t>
            </w:r>
          </w:p>
          <w:p w14:paraId="1725B477" w14:textId="77777777" w:rsidR="0028290C" w:rsidRPr="00C66DD6" w:rsidRDefault="0028290C" w:rsidP="009752F5">
            <w:pPr>
              <w:jc w:val="center"/>
              <w:cnfStyle w:val="000000000000" w:firstRow="0" w:lastRow="0" w:firstColumn="0" w:lastColumn="0" w:oddVBand="0" w:evenVBand="0" w:oddHBand="0" w:evenHBand="0" w:firstRowFirstColumn="0" w:firstRowLastColumn="0" w:lastRowFirstColumn="0" w:lastRowLastColumn="0"/>
            </w:pPr>
          </w:p>
        </w:tc>
        <w:tc>
          <w:tcPr>
            <w:tcW w:w="2338" w:type="dxa"/>
          </w:tcPr>
          <w:p w14:paraId="1C88F83F" w14:textId="77777777" w:rsidR="009752F5" w:rsidRPr="00C66DD6" w:rsidRDefault="009752F5" w:rsidP="009752F5">
            <w:pPr>
              <w:jc w:val="center"/>
              <w:cnfStyle w:val="000000000000" w:firstRow="0" w:lastRow="0" w:firstColumn="0" w:lastColumn="0" w:oddVBand="0" w:evenVBand="0" w:oddHBand="0" w:evenHBand="0" w:firstRowFirstColumn="0" w:firstRowLastColumn="0" w:lastRowFirstColumn="0" w:lastRowLastColumn="0"/>
            </w:pPr>
            <w:r w:rsidRPr="00C66DD6">
              <w:t>340,000</w:t>
            </w:r>
          </w:p>
          <w:p w14:paraId="4DA85982" w14:textId="77777777" w:rsidR="0028290C" w:rsidRPr="00C66DD6" w:rsidRDefault="0028290C" w:rsidP="009752F5">
            <w:pPr>
              <w:jc w:val="center"/>
              <w:cnfStyle w:val="000000000000" w:firstRow="0" w:lastRow="0" w:firstColumn="0" w:lastColumn="0" w:oddVBand="0" w:evenVBand="0" w:oddHBand="0" w:evenHBand="0" w:firstRowFirstColumn="0" w:firstRowLastColumn="0" w:lastRowFirstColumn="0" w:lastRowLastColumn="0"/>
            </w:pPr>
          </w:p>
        </w:tc>
        <w:tc>
          <w:tcPr>
            <w:tcW w:w="2338" w:type="dxa"/>
          </w:tcPr>
          <w:p w14:paraId="4E7EBB26" w14:textId="77777777" w:rsidR="009752F5" w:rsidRPr="00C66DD6" w:rsidRDefault="009752F5" w:rsidP="009752F5">
            <w:pPr>
              <w:jc w:val="center"/>
              <w:cnfStyle w:val="000000000000" w:firstRow="0" w:lastRow="0" w:firstColumn="0" w:lastColumn="0" w:oddVBand="0" w:evenVBand="0" w:oddHBand="0" w:evenHBand="0" w:firstRowFirstColumn="0" w:firstRowLastColumn="0" w:lastRowFirstColumn="0" w:lastRowLastColumn="0"/>
            </w:pPr>
            <w:r w:rsidRPr="00C66DD6">
              <w:t>59.8 %</w:t>
            </w:r>
          </w:p>
          <w:p w14:paraId="6EDE825C" w14:textId="77777777" w:rsidR="0028290C" w:rsidRPr="00C66DD6" w:rsidRDefault="0028290C" w:rsidP="009752F5">
            <w:pPr>
              <w:jc w:val="center"/>
              <w:cnfStyle w:val="000000000000" w:firstRow="0" w:lastRow="0" w:firstColumn="0" w:lastColumn="0" w:oddVBand="0" w:evenVBand="0" w:oddHBand="0" w:evenHBand="0" w:firstRowFirstColumn="0" w:firstRowLastColumn="0" w:lastRowFirstColumn="0" w:lastRowLastColumn="0"/>
            </w:pPr>
          </w:p>
        </w:tc>
      </w:tr>
      <w:tr w:rsidR="0028290C" w14:paraId="26890F82" w14:textId="77777777" w:rsidTr="009E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3B7E443D" w14:textId="77777777" w:rsidR="0028290C" w:rsidRPr="00C66DD6" w:rsidRDefault="00226B5E" w:rsidP="00226B5E">
            <w:pPr>
              <w:jc w:val="center"/>
              <w:rPr>
                <w:b w:val="0"/>
              </w:rPr>
            </w:pPr>
            <w:r w:rsidRPr="00C66DD6">
              <w:rPr>
                <w:b w:val="0"/>
              </w:rPr>
              <w:t>Uruguay</w:t>
            </w:r>
          </w:p>
        </w:tc>
        <w:tc>
          <w:tcPr>
            <w:tcW w:w="2337" w:type="dxa"/>
          </w:tcPr>
          <w:p w14:paraId="760CAD93" w14:textId="77777777" w:rsidR="009752F5" w:rsidRPr="00C66DD6" w:rsidRDefault="009752F5" w:rsidP="009752F5">
            <w:pPr>
              <w:jc w:val="center"/>
              <w:cnfStyle w:val="000000100000" w:firstRow="0" w:lastRow="0" w:firstColumn="0" w:lastColumn="0" w:oddVBand="0" w:evenVBand="0" w:oddHBand="1" w:evenHBand="0" w:firstRowFirstColumn="0" w:firstRowLastColumn="0" w:lastRowFirstColumn="0" w:lastRowLastColumn="0"/>
            </w:pPr>
            <w:r w:rsidRPr="00C66DD6">
              <w:t>3,469,551</w:t>
            </w:r>
          </w:p>
          <w:p w14:paraId="5F6BE34D" w14:textId="77777777" w:rsidR="0028290C" w:rsidRPr="00C66DD6" w:rsidRDefault="0028290C" w:rsidP="009752F5">
            <w:pPr>
              <w:jc w:val="center"/>
              <w:cnfStyle w:val="000000100000" w:firstRow="0" w:lastRow="0" w:firstColumn="0" w:lastColumn="0" w:oddVBand="0" w:evenVBand="0" w:oddHBand="1" w:evenHBand="0" w:firstRowFirstColumn="0" w:firstRowLastColumn="0" w:lastRowFirstColumn="0" w:lastRowLastColumn="0"/>
            </w:pPr>
          </w:p>
        </w:tc>
        <w:tc>
          <w:tcPr>
            <w:tcW w:w="2338" w:type="dxa"/>
          </w:tcPr>
          <w:p w14:paraId="48FBE766" w14:textId="77777777" w:rsidR="009752F5" w:rsidRPr="00C66DD6" w:rsidRDefault="009752F5" w:rsidP="009752F5">
            <w:pPr>
              <w:jc w:val="center"/>
              <w:cnfStyle w:val="000000100000" w:firstRow="0" w:lastRow="0" w:firstColumn="0" w:lastColumn="0" w:oddVBand="0" w:evenVBand="0" w:oddHBand="1" w:evenHBand="0" w:firstRowFirstColumn="0" w:firstRowLastColumn="0" w:lastRowFirstColumn="0" w:lastRowLastColumn="0"/>
            </w:pPr>
            <w:r w:rsidRPr="00C66DD6">
              <w:t>3,059,727</w:t>
            </w:r>
          </w:p>
          <w:p w14:paraId="02E91983" w14:textId="77777777" w:rsidR="0028290C" w:rsidRPr="00C66DD6" w:rsidRDefault="0028290C" w:rsidP="009752F5">
            <w:pPr>
              <w:jc w:val="center"/>
              <w:cnfStyle w:val="000000100000" w:firstRow="0" w:lastRow="0" w:firstColumn="0" w:lastColumn="0" w:oddVBand="0" w:evenVBand="0" w:oddHBand="1" w:evenHBand="0" w:firstRowFirstColumn="0" w:firstRowLastColumn="0" w:lastRowFirstColumn="0" w:lastRowLastColumn="0"/>
            </w:pPr>
          </w:p>
        </w:tc>
        <w:tc>
          <w:tcPr>
            <w:tcW w:w="2338" w:type="dxa"/>
          </w:tcPr>
          <w:p w14:paraId="438467D1" w14:textId="77777777" w:rsidR="009752F5" w:rsidRPr="00C66DD6" w:rsidRDefault="009752F5" w:rsidP="009752F5">
            <w:pPr>
              <w:jc w:val="center"/>
              <w:cnfStyle w:val="000000100000" w:firstRow="0" w:lastRow="0" w:firstColumn="0" w:lastColumn="0" w:oddVBand="0" w:evenVBand="0" w:oddHBand="1" w:evenHBand="0" w:firstRowFirstColumn="0" w:firstRowLastColumn="0" w:lastRowFirstColumn="0" w:lastRowLastColumn="0"/>
            </w:pPr>
            <w:r w:rsidRPr="00C66DD6">
              <w:t>88.2 %</w:t>
            </w:r>
          </w:p>
          <w:p w14:paraId="498FA3BB" w14:textId="77777777" w:rsidR="0028290C" w:rsidRPr="00C66DD6" w:rsidRDefault="0028290C" w:rsidP="009752F5">
            <w:pPr>
              <w:jc w:val="center"/>
              <w:cnfStyle w:val="000000100000" w:firstRow="0" w:lastRow="0" w:firstColumn="0" w:lastColumn="0" w:oddVBand="0" w:evenVBand="0" w:oddHBand="1" w:evenHBand="0" w:firstRowFirstColumn="0" w:firstRowLastColumn="0" w:lastRowFirstColumn="0" w:lastRowLastColumn="0"/>
            </w:pPr>
          </w:p>
        </w:tc>
      </w:tr>
      <w:tr w:rsidR="0028290C" w14:paraId="05B4B4F8" w14:textId="77777777" w:rsidTr="009E489B">
        <w:tc>
          <w:tcPr>
            <w:cnfStyle w:val="001000000000" w:firstRow="0" w:lastRow="0" w:firstColumn="1" w:lastColumn="0" w:oddVBand="0" w:evenVBand="0" w:oddHBand="0" w:evenHBand="0" w:firstRowFirstColumn="0" w:firstRowLastColumn="0" w:lastRowFirstColumn="0" w:lastRowLastColumn="0"/>
            <w:tcW w:w="2337" w:type="dxa"/>
          </w:tcPr>
          <w:p w14:paraId="7324A825" w14:textId="77777777" w:rsidR="0028290C" w:rsidRPr="00C66DD6" w:rsidRDefault="00226B5E" w:rsidP="00226B5E">
            <w:pPr>
              <w:jc w:val="center"/>
              <w:rPr>
                <w:b w:val="0"/>
              </w:rPr>
            </w:pPr>
            <w:r w:rsidRPr="00C66DD6">
              <w:rPr>
                <w:b w:val="0"/>
              </w:rPr>
              <w:t>Venezuela</w:t>
            </w:r>
          </w:p>
        </w:tc>
        <w:tc>
          <w:tcPr>
            <w:tcW w:w="2337" w:type="dxa"/>
          </w:tcPr>
          <w:p w14:paraId="60537CF0" w14:textId="77777777" w:rsidR="009752F5" w:rsidRPr="00C66DD6" w:rsidRDefault="009752F5" w:rsidP="009752F5">
            <w:pPr>
              <w:jc w:val="center"/>
              <w:cnfStyle w:val="000000000000" w:firstRow="0" w:lastRow="0" w:firstColumn="0" w:lastColumn="0" w:oddVBand="0" w:evenVBand="0" w:oddHBand="0" w:evenHBand="0" w:firstRowFirstColumn="0" w:firstRowLastColumn="0" w:lastRowFirstColumn="0" w:lastRowLastColumn="0"/>
            </w:pPr>
            <w:r w:rsidRPr="00C66DD6">
              <w:t>32,381,221</w:t>
            </w:r>
          </w:p>
          <w:p w14:paraId="7DECF9CC" w14:textId="77777777" w:rsidR="0028290C" w:rsidRPr="00C66DD6" w:rsidRDefault="0028290C" w:rsidP="009752F5">
            <w:pPr>
              <w:jc w:val="center"/>
              <w:cnfStyle w:val="000000000000" w:firstRow="0" w:lastRow="0" w:firstColumn="0" w:lastColumn="0" w:oddVBand="0" w:evenVBand="0" w:oddHBand="0" w:evenHBand="0" w:firstRowFirstColumn="0" w:firstRowLastColumn="0" w:lastRowFirstColumn="0" w:lastRowLastColumn="0"/>
            </w:pPr>
          </w:p>
        </w:tc>
        <w:tc>
          <w:tcPr>
            <w:tcW w:w="2338" w:type="dxa"/>
          </w:tcPr>
          <w:p w14:paraId="0737F58F" w14:textId="77777777" w:rsidR="009752F5" w:rsidRPr="00C66DD6" w:rsidRDefault="009752F5" w:rsidP="009752F5">
            <w:pPr>
              <w:jc w:val="center"/>
              <w:cnfStyle w:val="000000000000" w:firstRow="0" w:lastRow="0" w:firstColumn="0" w:lastColumn="0" w:oddVBand="0" w:evenVBand="0" w:oddHBand="0" w:evenHBand="0" w:firstRowFirstColumn="0" w:firstRowLastColumn="0" w:lastRowFirstColumn="0" w:lastRowLastColumn="0"/>
            </w:pPr>
            <w:r w:rsidRPr="00C66DD6">
              <w:t>17,178,743</w:t>
            </w:r>
          </w:p>
          <w:p w14:paraId="08D4188A" w14:textId="77777777" w:rsidR="0028290C" w:rsidRPr="00C66DD6" w:rsidRDefault="0028290C" w:rsidP="009752F5">
            <w:pPr>
              <w:jc w:val="center"/>
              <w:cnfStyle w:val="000000000000" w:firstRow="0" w:lastRow="0" w:firstColumn="0" w:lastColumn="0" w:oddVBand="0" w:evenVBand="0" w:oddHBand="0" w:evenHBand="0" w:firstRowFirstColumn="0" w:firstRowLastColumn="0" w:lastRowFirstColumn="0" w:lastRowLastColumn="0"/>
            </w:pPr>
          </w:p>
        </w:tc>
        <w:tc>
          <w:tcPr>
            <w:tcW w:w="2338" w:type="dxa"/>
          </w:tcPr>
          <w:p w14:paraId="4BBE1257" w14:textId="77777777" w:rsidR="009752F5" w:rsidRPr="00C66DD6" w:rsidRDefault="009752F5" w:rsidP="009752F5">
            <w:pPr>
              <w:jc w:val="center"/>
              <w:cnfStyle w:val="000000000000" w:firstRow="0" w:lastRow="0" w:firstColumn="0" w:lastColumn="0" w:oddVBand="0" w:evenVBand="0" w:oddHBand="0" w:evenHBand="0" w:firstRowFirstColumn="0" w:firstRowLastColumn="0" w:lastRowFirstColumn="0" w:lastRowLastColumn="0"/>
            </w:pPr>
            <w:r w:rsidRPr="00C66DD6">
              <w:t>53.1 %</w:t>
            </w:r>
          </w:p>
          <w:p w14:paraId="55D273E3" w14:textId="77777777" w:rsidR="0028290C" w:rsidRPr="00C66DD6" w:rsidRDefault="0028290C" w:rsidP="009752F5">
            <w:pPr>
              <w:jc w:val="center"/>
              <w:cnfStyle w:val="000000000000" w:firstRow="0" w:lastRow="0" w:firstColumn="0" w:lastColumn="0" w:oddVBand="0" w:evenVBand="0" w:oddHBand="0" w:evenHBand="0" w:firstRowFirstColumn="0" w:firstRowLastColumn="0" w:lastRowFirstColumn="0" w:lastRowLastColumn="0"/>
            </w:pPr>
          </w:p>
        </w:tc>
      </w:tr>
      <w:tr w:rsidR="0028290C" w14:paraId="39408584" w14:textId="77777777" w:rsidTr="009E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008F37FC" w14:textId="77777777" w:rsidR="0028290C" w:rsidRPr="00C66DD6" w:rsidRDefault="00226B5E" w:rsidP="00226B5E">
            <w:pPr>
              <w:jc w:val="center"/>
            </w:pPr>
            <w:r w:rsidRPr="00C66DD6">
              <w:t>TOTAL</w:t>
            </w:r>
          </w:p>
        </w:tc>
        <w:tc>
          <w:tcPr>
            <w:tcW w:w="2337" w:type="dxa"/>
          </w:tcPr>
          <w:p w14:paraId="11636045" w14:textId="77777777" w:rsidR="009752F5" w:rsidRPr="009752F5" w:rsidRDefault="009752F5" w:rsidP="009752F5">
            <w:pPr>
              <w:jc w:val="center"/>
              <w:cnfStyle w:val="000000100000" w:firstRow="0" w:lastRow="0" w:firstColumn="0" w:lastColumn="0" w:oddVBand="0" w:evenVBand="0" w:oddHBand="1" w:evenHBand="0" w:firstRowFirstColumn="0" w:firstRowLastColumn="0" w:lastRowFirstColumn="0" w:lastRowLastColumn="0"/>
              <w:rPr>
                <w:b/>
              </w:rPr>
            </w:pPr>
            <w:r w:rsidRPr="009752F5">
              <w:rPr>
                <w:b/>
              </w:rPr>
              <w:t>428,240,515</w:t>
            </w:r>
          </w:p>
          <w:p w14:paraId="2C70E081" w14:textId="77777777" w:rsidR="0028290C" w:rsidRPr="009752F5" w:rsidRDefault="0028290C" w:rsidP="009752F5">
            <w:pPr>
              <w:jc w:val="center"/>
              <w:cnfStyle w:val="000000100000" w:firstRow="0" w:lastRow="0" w:firstColumn="0" w:lastColumn="0" w:oddVBand="0" w:evenVBand="0" w:oddHBand="1" w:evenHBand="0" w:firstRowFirstColumn="0" w:firstRowLastColumn="0" w:lastRowFirstColumn="0" w:lastRowLastColumn="0"/>
              <w:rPr>
                <w:b/>
              </w:rPr>
            </w:pPr>
          </w:p>
        </w:tc>
        <w:tc>
          <w:tcPr>
            <w:tcW w:w="2338" w:type="dxa"/>
          </w:tcPr>
          <w:p w14:paraId="01618501" w14:textId="77777777" w:rsidR="009752F5" w:rsidRPr="009752F5" w:rsidRDefault="009752F5" w:rsidP="009752F5">
            <w:pPr>
              <w:jc w:val="center"/>
              <w:cnfStyle w:val="000000100000" w:firstRow="0" w:lastRow="0" w:firstColumn="0" w:lastColumn="0" w:oddVBand="0" w:evenVBand="0" w:oddHBand="1" w:evenHBand="0" w:firstRowFirstColumn="0" w:firstRowLastColumn="0" w:lastRowFirstColumn="0" w:lastRowLastColumn="0"/>
              <w:rPr>
                <w:b/>
              </w:rPr>
            </w:pPr>
            <w:r w:rsidRPr="009752F5">
              <w:rPr>
                <w:b/>
              </w:rPr>
              <w:t>306,349,946</w:t>
            </w:r>
          </w:p>
          <w:p w14:paraId="153821D0" w14:textId="77777777" w:rsidR="0028290C" w:rsidRPr="009752F5" w:rsidRDefault="0028290C" w:rsidP="009752F5">
            <w:pPr>
              <w:jc w:val="center"/>
              <w:cnfStyle w:val="000000100000" w:firstRow="0" w:lastRow="0" w:firstColumn="0" w:lastColumn="0" w:oddVBand="0" w:evenVBand="0" w:oddHBand="1" w:evenHBand="0" w:firstRowFirstColumn="0" w:firstRowLastColumn="0" w:lastRowFirstColumn="0" w:lastRowLastColumn="0"/>
              <w:rPr>
                <w:b/>
              </w:rPr>
            </w:pPr>
          </w:p>
        </w:tc>
        <w:tc>
          <w:tcPr>
            <w:tcW w:w="2338" w:type="dxa"/>
          </w:tcPr>
          <w:p w14:paraId="2575EB5D" w14:textId="77777777" w:rsidR="009752F5" w:rsidRPr="009752F5" w:rsidRDefault="009752F5" w:rsidP="009752F5">
            <w:pPr>
              <w:jc w:val="center"/>
              <w:cnfStyle w:val="000000100000" w:firstRow="0" w:lastRow="0" w:firstColumn="0" w:lastColumn="0" w:oddVBand="0" w:evenVBand="0" w:oddHBand="1" w:evenHBand="0" w:firstRowFirstColumn="0" w:firstRowLastColumn="0" w:lastRowFirstColumn="0" w:lastRowLastColumn="0"/>
              <w:rPr>
                <w:b/>
              </w:rPr>
            </w:pPr>
            <w:r w:rsidRPr="009752F5">
              <w:rPr>
                <w:b/>
              </w:rPr>
              <w:t>71.5 %</w:t>
            </w:r>
          </w:p>
          <w:p w14:paraId="37D31E5C" w14:textId="77777777" w:rsidR="0028290C" w:rsidRPr="009752F5" w:rsidRDefault="0028290C" w:rsidP="009752F5">
            <w:pPr>
              <w:jc w:val="center"/>
              <w:cnfStyle w:val="000000100000" w:firstRow="0" w:lastRow="0" w:firstColumn="0" w:lastColumn="0" w:oddVBand="0" w:evenVBand="0" w:oddHBand="1" w:evenHBand="0" w:firstRowFirstColumn="0" w:firstRowLastColumn="0" w:lastRowFirstColumn="0" w:lastRowLastColumn="0"/>
              <w:rPr>
                <w:b/>
              </w:rPr>
            </w:pPr>
          </w:p>
        </w:tc>
      </w:tr>
    </w:tbl>
    <w:p w14:paraId="7B4EE77A" w14:textId="77777777" w:rsidR="001A07EE" w:rsidRPr="003A5B05" w:rsidRDefault="001A07EE" w:rsidP="003A5B05">
      <w:pPr>
        <w:jc w:val="both"/>
        <w:rPr>
          <w:lang w:val="es-EC"/>
        </w:rPr>
      </w:pPr>
    </w:p>
    <w:p w14:paraId="1D131AF3" w14:textId="77777777" w:rsidR="003A5B05" w:rsidRPr="003A5B05" w:rsidRDefault="003A5B05" w:rsidP="003A5B05">
      <w:pPr>
        <w:jc w:val="both"/>
        <w:rPr>
          <w:lang w:val="es-EC"/>
        </w:rPr>
      </w:pPr>
    </w:p>
    <w:p w14:paraId="00FD97D9" w14:textId="6C1CFDFA" w:rsidR="001A07EE" w:rsidRPr="001777CA" w:rsidRDefault="001777CA" w:rsidP="001777CA">
      <w:pPr>
        <w:rPr>
          <w:lang w:val="es-ES" w:eastAsia="es-ES"/>
        </w:rPr>
      </w:pPr>
      <w:r>
        <w:rPr>
          <w:lang w:val="es-EC"/>
        </w:rPr>
        <w:t xml:space="preserve">- Población en Asia: </w:t>
      </w:r>
      <w:r w:rsidRPr="001777CA">
        <w:rPr>
          <w:lang w:val="es-ES" w:eastAsia="es-ES"/>
        </w:rPr>
        <w:t>4,207,588,157</w:t>
      </w:r>
      <w:r w:rsidR="00C5285B">
        <w:rPr>
          <w:lang w:val="es-ES" w:eastAsia="es-ES"/>
        </w:rPr>
        <w:t xml:space="preserve"> millones de habitantes (abril 2018)</w:t>
      </w:r>
    </w:p>
    <w:p w14:paraId="1BB722D2" w14:textId="2F484054" w:rsidR="003A5B05" w:rsidRDefault="001A07EE" w:rsidP="003A5B05">
      <w:pPr>
        <w:jc w:val="both"/>
        <w:rPr>
          <w:lang w:val="es-EC"/>
        </w:rPr>
      </w:pPr>
      <w:r>
        <w:rPr>
          <w:lang w:val="es-EC"/>
        </w:rPr>
        <w:t>- P</w:t>
      </w:r>
      <w:r w:rsidR="003A5B05" w:rsidRPr="003A5B05">
        <w:rPr>
          <w:lang w:val="es-EC"/>
        </w:rPr>
        <w:t>orcentaje de usuarios de Internet</w:t>
      </w:r>
      <w:r w:rsidR="00C5285B">
        <w:rPr>
          <w:lang w:val="es-EC"/>
        </w:rPr>
        <w:t xml:space="preserve"> en Asia</w:t>
      </w:r>
      <w:r>
        <w:rPr>
          <w:lang w:val="es-EC"/>
        </w:rPr>
        <w:t>: 48.7%</w:t>
      </w:r>
    </w:p>
    <w:p w14:paraId="5BBF949A" w14:textId="77777777" w:rsidR="003A5B05" w:rsidRDefault="003A5B05" w:rsidP="003A16E5">
      <w:pPr>
        <w:jc w:val="both"/>
        <w:rPr>
          <w:lang w:val="es-EC"/>
        </w:rPr>
      </w:pPr>
    </w:p>
    <w:p w14:paraId="5FB4B3C5" w14:textId="77777777" w:rsidR="003A5B05" w:rsidRPr="003A16E5" w:rsidRDefault="003A5B05" w:rsidP="003A16E5">
      <w:pPr>
        <w:jc w:val="both"/>
        <w:rPr>
          <w:lang w:val="es-EC"/>
        </w:rPr>
      </w:pPr>
    </w:p>
    <w:sectPr w:rsidR="003A5B05" w:rsidRPr="003A16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4E0A64"/>
    <w:multiLevelType w:val="hybridMultilevel"/>
    <w:tmpl w:val="BC9A1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DB6B9B"/>
    <w:multiLevelType w:val="hybridMultilevel"/>
    <w:tmpl w:val="BD9EC9F8"/>
    <w:lvl w:ilvl="0" w:tplc="A72837A4">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986D96"/>
    <w:multiLevelType w:val="hybridMultilevel"/>
    <w:tmpl w:val="904893E6"/>
    <w:lvl w:ilvl="0" w:tplc="696CD8D2">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04064A"/>
    <w:multiLevelType w:val="hybridMultilevel"/>
    <w:tmpl w:val="FF306752"/>
    <w:lvl w:ilvl="0" w:tplc="A72837A4">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isplayBackgroundShape/>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78C"/>
    <w:rsid w:val="00050BEC"/>
    <w:rsid w:val="00094402"/>
    <w:rsid w:val="00123219"/>
    <w:rsid w:val="001777CA"/>
    <w:rsid w:val="001A07EE"/>
    <w:rsid w:val="00226B5E"/>
    <w:rsid w:val="0028290C"/>
    <w:rsid w:val="0031374B"/>
    <w:rsid w:val="003166A6"/>
    <w:rsid w:val="00332F28"/>
    <w:rsid w:val="00366719"/>
    <w:rsid w:val="0037178C"/>
    <w:rsid w:val="003A16E5"/>
    <w:rsid w:val="003A5B05"/>
    <w:rsid w:val="003B0CE5"/>
    <w:rsid w:val="00577C7C"/>
    <w:rsid w:val="006269AE"/>
    <w:rsid w:val="00747908"/>
    <w:rsid w:val="008123BD"/>
    <w:rsid w:val="009752F5"/>
    <w:rsid w:val="0099746E"/>
    <w:rsid w:val="009E489B"/>
    <w:rsid w:val="00A079C0"/>
    <w:rsid w:val="00A14B53"/>
    <w:rsid w:val="00A81E9D"/>
    <w:rsid w:val="00AF4B48"/>
    <w:rsid w:val="00B84CD6"/>
    <w:rsid w:val="00C5177D"/>
    <w:rsid w:val="00C5285B"/>
    <w:rsid w:val="00C66DD6"/>
    <w:rsid w:val="00C72930"/>
    <w:rsid w:val="00CE4194"/>
    <w:rsid w:val="00D56CE4"/>
    <w:rsid w:val="00D6090E"/>
    <w:rsid w:val="00EF086F"/>
    <w:rsid w:val="00F53A0B"/>
    <w:rsid w:val="00FB13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350EDB"/>
  <w15:docId w15:val="{3D21B600-9EA6-430E-9CC3-D2EC699CC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53A0B"/>
    <w:pPr>
      <w:ind w:left="720"/>
      <w:contextualSpacing/>
    </w:pPr>
  </w:style>
  <w:style w:type="table" w:styleId="Tablaconcuadrcula">
    <w:name w:val="Table Grid"/>
    <w:basedOn w:val="Tablanormal"/>
    <w:uiPriority w:val="39"/>
    <w:rsid w:val="001A07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2">
    <w:name w:val="Light Shading Accent 2"/>
    <w:basedOn w:val="Tablanormal"/>
    <w:uiPriority w:val="60"/>
    <w:rsid w:val="009E489B"/>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Sombreadomedio1-nfasis6">
    <w:name w:val="Medium Shading 1 Accent 6"/>
    <w:basedOn w:val="Tablanormal"/>
    <w:uiPriority w:val="63"/>
    <w:rsid w:val="009E489B"/>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Cuadrculamedia1-nfasis4">
    <w:name w:val="Medium Grid 1 Accent 4"/>
    <w:basedOn w:val="Tablanormal"/>
    <w:uiPriority w:val="67"/>
    <w:rsid w:val="009E489B"/>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84639">
      <w:bodyDiv w:val="1"/>
      <w:marLeft w:val="0"/>
      <w:marRight w:val="0"/>
      <w:marTop w:val="0"/>
      <w:marBottom w:val="0"/>
      <w:divBdr>
        <w:top w:val="none" w:sz="0" w:space="0" w:color="auto"/>
        <w:left w:val="none" w:sz="0" w:space="0" w:color="auto"/>
        <w:bottom w:val="none" w:sz="0" w:space="0" w:color="auto"/>
        <w:right w:val="none" w:sz="0" w:space="0" w:color="auto"/>
      </w:divBdr>
    </w:div>
    <w:div w:id="6953087">
      <w:bodyDiv w:val="1"/>
      <w:marLeft w:val="0"/>
      <w:marRight w:val="0"/>
      <w:marTop w:val="0"/>
      <w:marBottom w:val="0"/>
      <w:divBdr>
        <w:top w:val="none" w:sz="0" w:space="0" w:color="auto"/>
        <w:left w:val="none" w:sz="0" w:space="0" w:color="auto"/>
        <w:bottom w:val="none" w:sz="0" w:space="0" w:color="auto"/>
        <w:right w:val="none" w:sz="0" w:space="0" w:color="auto"/>
      </w:divBdr>
    </w:div>
    <w:div w:id="16782648">
      <w:bodyDiv w:val="1"/>
      <w:marLeft w:val="0"/>
      <w:marRight w:val="0"/>
      <w:marTop w:val="0"/>
      <w:marBottom w:val="0"/>
      <w:divBdr>
        <w:top w:val="none" w:sz="0" w:space="0" w:color="auto"/>
        <w:left w:val="none" w:sz="0" w:space="0" w:color="auto"/>
        <w:bottom w:val="none" w:sz="0" w:space="0" w:color="auto"/>
        <w:right w:val="none" w:sz="0" w:space="0" w:color="auto"/>
      </w:divBdr>
    </w:div>
    <w:div w:id="18167376">
      <w:bodyDiv w:val="1"/>
      <w:marLeft w:val="0"/>
      <w:marRight w:val="0"/>
      <w:marTop w:val="0"/>
      <w:marBottom w:val="0"/>
      <w:divBdr>
        <w:top w:val="none" w:sz="0" w:space="0" w:color="auto"/>
        <w:left w:val="none" w:sz="0" w:space="0" w:color="auto"/>
        <w:bottom w:val="none" w:sz="0" w:space="0" w:color="auto"/>
        <w:right w:val="none" w:sz="0" w:space="0" w:color="auto"/>
      </w:divBdr>
    </w:div>
    <w:div w:id="21638989">
      <w:bodyDiv w:val="1"/>
      <w:marLeft w:val="0"/>
      <w:marRight w:val="0"/>
      <w:marTop w:val="0"/>
      <w:marBottom w:val="0"/>
      <w:divBdr>
        <w:top w:val="none" w:sz="0" w:space="0" w:color="auto"/>
        <w:left w:val="none" w:sz="0" w:space="0" w:color="auto"/>
        <w:bottom w:val="none" w:sz="0" w:space="0" w:color="auto"/>
        <w:right w:val="none" w:sz="0" w:space="0" w:color="auto"/>
      </w:divBdr>
    </w:div>
    <w:div w:id="70592456">
      <w:bodyDiv w:val="1"/>
      <w:marLeft w:val="0"/>
      <w:marRight w:val="0"/>
      <w:marTop w:val="0"/>
      <w:marBottom w:val="0"/>
      <w:divBdr>
        <w:top w:val="none" w:sz="0" w:space="0" w:color="auto"/>
        <w:left w:val="none" w:sz="0" w:space="0" w:color="auto"/>
        <w:bottom w:val="none" w:sz="0" w:space="0" w:color="auto"/>
        <w:right w:val="none" w:sz="0" w:space="0" w:color="auto"/>
      </w:divBdr>
    </w:div>
    <w:div w:id="73742343">
      <w:bodyDiv w:val="1"/>
      <w:marLeft w:val="0"/>
      <w:marRight w:val="0"/>
      <w:marTop w:val="0"/>
      <w:marBottom w:val="0"/>
      <w:divBdr>
        <w:top w:val="none" w:sz="0" w:space="0" w:color="auto"/>
        <w:left w:val="none" w:sz="0" w:space="0" w:color="auto"/>
        <w:bottom w:val="none" w:sz="0" w:space="0" w:color="auto"/>
        <w:right w:val="none" w:sz="0" w:space="0" w:color="auto"/>
      </w:divBdr>
    </w:div>
    <w:div w:id="231624460">
      <w:bodyDiv w:val="1"/>
      <w:marLeft w:val="0"/>
      <w:marRight w:val="0"/>
      <w:marTop w:val="0"/>
      <w:marBottom w:val="0"/>
      <w:divBdr>
        <w:top w:val="none" w:sz="0" w:space="0" w:color="auto"/>
        <w:left w:val="none" w:sz="0" w:space="0" w:color="auto"/>
        <w:bottom w:val="none" w:sz="0" w:space="0" w:color="auto"/>
        <w:right w:val="none" w:sz="0" w:space="0" w:color="auto"/>
      </w:divBdr>
    </w:div>
    <w:div w:id="234510175">
      <w:bodyDiv w:val="1"/>
      <w:marLeft w:val="0"/>
      <w:marRight w:val="0"/>
      <w:marTop w:val="0"/>
      <w:marBottom w:val="0"/>
      <w:divBdr>
        <w:top w:val="none" w:sz="0" w:space="0" w:color="auto"/>
        <w:left w:val="none" w:sz="0" w:space="0" w:color="auto"/>
        <w:bottom w:val="none" w:sz="0" w:space="0" w:color="auto"/>
        <w:right w:val="none" w:sz="0" w:space="0" w:color="auto"/>
      </w:divBdr>
    </w:div>
    <w:div w:id="288823078">
      <w:bodyDiv w:val="1"/>
      <w:marLeft w:val="0"/>
      <w:marRight w:val="0"/>
      <w:marTop w:val="0"/>
      <w:marBottom w:val="0"/>
      <w:divBdr>
        <w:top w:val="none" w:sz="0" w:space="0" w:color="auto"/>
        <w:left w:val="none" w:sz="0" w:space="0" w:color="auto"/>
        <w:bottom w:val="none" w:sz="0" w:space="0" w:color="auto"/>
        <w:right w:val="none" w:sz="0" w:space="0" w:color="auto"/>
      </w:divBdr>
    </w:div>
    <w:div w:id="312025455">
      <w:bodyDiv w:val="1"/>
      <w:marLeft w:val="0"/>
      <w:marRight w:val="0"/>
      <w:marTop w:val="0"/>
      <w:marBottom w:val="0"/>
      <w:divBdr>
        <w:top w:val="none" w:sz="0" w:space="0" w:color="auto"/>
        <w:left w:val="none" w:sz="0" w:space="0" w:color="auto"/>
        <w:bottom w:val="none" w:sz="0" w:space="0" w:color="auto"/>
        <w:right w:val="none" w:sz="0" w:space="0" w:color="auto"/>
      </w:divBdr>
    </w:div>
    <w:div w:id="339966556">
      <w:bodyDiv w:val="1"/>
      <w:marLeft w:val="0"/>
      <w:marRight w:val="0"/>
      <w:marTop w:val="0"/>
      <w:marBottom w:val="0"/>
      <w:divBdr>
        <w:top w:val="none" w:sz="0" w:space="0" w:color="auto"/>
        <w:left w:val="none" w:sz="0" w:space="0" w:color="auto"/>
        <w:bottom w:val="none" w:sz="0" w:space="0" w:color="auto"/>
        <w:right w:val="none" w:sz="0" w:space="0" w:color="auto"/>
      </w:divBdr>
    </w:div>
    <w:div w:id="342361373">
      <w:bodyDiv w:val="1"/>
      <w:marLeft w:val="0"/>
      <w:marRight w:val="0"/>
      <w:marTop w:val="0"/>
      <w:marBottom w:val="0"/>
      <w:divBdr>
        <w:top w:val="none" w:sz="0" w:space="0" w:color="auto"/>
        <w:left w:val="none" w:sz="0" w:space="0" w:color="auto"/>
        <w:bottom w:val="none" w:sz="0" w:space="0" w:color="auto"/>
        <w:right w:val="none" w:sz="0" w:space="0" w:color="auto"/>
      </w:divBdr>
    </w:div>
    <w:div w:id="422385495">
      <w:bodyDiv w:val="1"/>
      <w:marLeft w:val="0"/>
      <w:marRight w:val="0"/>
      <w:marTop w:val="0"/>
      <w:marBottom w:val="0"/>
      <w:divBdr>
        <w:top w:val="none" w:sz="0" w:space="0" w:color="auto"/>
        <w:left w:val="none" w:sz="0" w:space="0" w:color="auto"/>
        <w:bottom w:val="none" w:sz="0" w:space="0" w:color="auto"/>
        <w:right w:val="none" w:sz="0" w:space="0" w:color="auto"/>
      </w:divBdr>
    </w:div>
    <w:div w:id="429088953">
      <w:bodyDiv w:val="1"/>
      <w:marLeft w:val="0"/>
      <w:marRight w:val="0"/>
      <w:marTop w:val="0"/>
      <w:marBottom w:val="0"/>
      <w:divBdr>
        <w:top w:val="none" w:sz="0" w:space="0" w:color="auto"/>
        <w:left w:val="none" w:sz="0" w:space="0" w:color="auto"/>
        <w:bottom w:val="none" w:sz="0" w:space="0" w:color="auto"/>
        <w:right w:val="none" w:sz="0" w:space="0" w:color="auto"/>
      </w:divBdr>
    </w:div>
    <w:div w:id="471481202">
      <w:bodyDiv w:val="1"/>
      <w:marLeft w:val="0"/>
      <w:marRight w:val="0"/>
      <w:marTop w:val="0"/>
      <w:marBottom w:val="0"/>
      <w:divBdr>
        <w:top w:val="none" w:sz="0" w:space="0" w:color="auto"/>
        <w:left w:val="none" w:sz="0" w:space="0" w:color="auto"/>
        <w:bottom w:val="none" w:sz="0" w:space="0" w:color="auto"/>
        <w:right w:val="none" w:sz="0" w:space="0" w:color="auto"/>
      </w:divBdr>
    </w:div>
    <w:div w:id="483816977">
      <w:bodyDiv w:val="1"/>
      <w:marLeft w:val="0"/>
      <w:marRight w:val="0"/>
      <w:marTop w:val="0"/>
      <w:marBottom w:val="0"/>
      <w:divBdr>
        <w:top w:val="none" w:sz="0" w:space="0" w:color="auto"/>
        <w:left w:val="none" w:sz="0" w:space="0" w:color="auto"/>
        <w:bottom w:val="none" w:sz="0" w:space="0" w:color="auto"/>
        <w:right w:val="none" w:sz="0" w:space="0" w:color="auto"/>
      </w:divBdr>
    </w:div>
    <w:div w:id="640233611">
      <w:bodyDiv w:val="1"/>
      <w:marLeft w:val="0"/>
      <w:marRight w:val="0"/>
      <w:marTop w:val="0"/>
      <w:marBottom w:val="0"/>
      <w:divBdr>
        <w:top w:val="none" w:sz="0" w:space="0" w:color="auto"/>
        <w:left w:val="none" w:sz="0" w:space="0" w:color="auto"/>
        <w:bottom w:val="none" w:sz="0" w:space="0" w:color="auto"/>
        <w:right w:val="none" w:sz="0" w:space="0" w:color="auto"/>
      </w:divBdr>
    </w:div>
    <w:div w:id="668680286">
      <w:bodyDiv w:val="1"/>
      <w:marLeft w:val="0"/>
      <w:marRight w:val="0"/>
      <w:marTop w:val="0"/>
      <w:marBottom w:val="0"/>
      <w:divBdr>
        <w:top w:val="none" w:sz="0" w:space="0" w:color="auto"/>
        <w:left w:val="none" w:sz="0" w:space="0" w:color="auto"/>
        <w:bottom w:val="none" w:sz="0" w:space="0" w:color="auto"/>
        <w:right w:val="none" w:sz="0" w:space="0" w:color="auto"/>
      </w:divBdr>
    </w:div>
    <w:div w:id="677540536">
      <w:bodyDiv w:val="1"/>
      <w:marLeft w:val="0"/>
      <w:marRight w:val="0"/>
      <w:marTop w:val="0"/>
      <w:marBottom w:val="0"/>
      <w:divBdr>
        <w:top w:val="none" w:sz="0" w:space="0" w:color="auto"/>
        <w:left w:val="none" w:sz="0" w:space="0" w:color="auto"/>
        <w:bottom w:val="none" w:sz="0" w:space="0" w:color="auto"/>
        <w:right w:val="none" w:sz="0" w:space="0" w:color="auto"/>
      </w:divBdr>
    </w:div>
    <w:div w:id="727416006">
      <w:bodyDiv w:val="1"/>
      <w:marLeft w:val="0"/>
      <w:marRight w:val="0"/>
      <w:marTop w:val="0"/>
      <w:marBottom w:val="0"/>
      <w:divBdr>
        <w:top w:val="none" w:sz="0" w:space="0" w:color="auto"/>
        <w:left w:val="none" w:sz="0" w:space="0" w:color="auto"/>
        <w:bottom w:val="none" w:sz="0" w:space="0" w:color="auto"/>
        <w:right w:val="none" w:sz="0" w:space="0" w:color="auto"/>
      </w:divBdr>
    </w:div>
    <w:div w:id="759565154">
      <w:bodyDiv w:val="1"/>
      <w:marLeft w:val="0"/>
      <w:marRight w:val="0"/>
      <w:marTop w:val="0"/>
      <w:marBottom w:val="0"/>
      <w:divBdr>
        <w:top w:val="none" w:sz="0" w:space="0" w:color="auto"/>
        <w:left w:val="none" w:sz="0" w:space="0" w:color="auto"/>
        <w:bottom w:val="none" w:sz="0" w:space="0" w:color="auto"/>
        <w:right w:val="none" w:sz="0" w:space="0" w:color="auto"/>
      </w:divBdr>
    </w:div>
    <w:div w:id="790897033">
      <w:bodyDiv w:val="1"/>
      <w:marLeft w:val="0"/>
      <w:marRight w:val="0"/>
      <w:marTop w:val="0"/>
      <w:marBottom w:val="0"/>
      <w:divBdr>
        <w:top w:val="none" w:sz="0" w:space="0" w:color="auto"/>
        <w:left w:val="none" w:sz="0" w:space="0" w:color="auto"/>
        <w:bottom w:val="none" w:sz="0" w:space="0" w:color="auto"/>
        <w:right w:val="none" w:sz="0" w:space="0" w:color="auto"/>
      </w:divBdr>
    </w:div>
    <w:div w:id="805397177">
      <w:bodyDiv w:val="1"/>
      <w:marLeft w:val="0"/>
      <w:marRight w:val="0"/>
      <w:marTop w:val="0"/>
      <w:marBottom w:val="0"/>
      <w:divBdr>
        <w:top w:val="none" w:sz="0" w:space="0" w:color="auto"/>
        <w:left w:val="none" w:sz="0" w:space="0" w:color="auto"/>
        <w:bottom w:val="none" w:sz="0" w:space="0" w:color="auto"/>
        <w:right w:val="none" w:sz="0" w:space="0" w:color="auto"/>
      </w:divBdr>
    </w:div>
    <w:div w:id="828860072">
      <w:bodyDiv w:val="1"/>
      <w:marLeft w:val="0"/>
      <w:marRight w:val="0"/>
      <w:marTop w:val="0"/>
      <w:marBottom w:val="0"/>
      <w:divBdr>
        <w:top w:val="none" w:sz="0" w:space="0" w:color="auto"/>
        <w:left w:val="none" w:sz="0" w:space="0" w:color="auto"/>
        <w:bottom w:val="none" w:sz="0" w:space="0" w:color="auto"/>
        <w:right w:val="none" w:sz="0" w:space="0" w:color="auto"/>
      </w:divBdr>
    </w:div>
    <w:div w:id="856503848">
      <w:bodyDiv w:val="1"/>
      <w:marLeft w:val="0"/>
      <w:marRight w:val="0"/>
      <w:marTop w:val="0"/>
      <w:marBottom w:val="0"/>
      <w:divBdr>
        <w:top w:val="none" w:sz="0" w:space="0" w:color="auto"/>
        <w:left w:val="none" w:sz="0" w:space="0" w:color="auto"/>
        <w:bottom w:val="none" w:sz="0" w:space="0" w:color="auto"/>
        <w:right w:val="none" w:sz="0" w:space="0" w:color="auto"/>
      </w:divBdr>
    </w:div>
    <w:div w:id="899940815">
      <w:bodyDiv w:val="1"/>
      <w:marLeft w:val="0"/>
      <w:marRight w:val="0"/>
      <w:marTop w:val="0"/>
      <w:marBottom w:val="0"/>
      <w:divBdr>
        <w:top w:val="none" w:sz="0" w:space="0" w:color="auto"/>
        <w:left w:val="none" w:sz="0" w:space="0" w:color="auto"/>
        <w:bottom w:val="none" w:sz="0" w:space="0" w:color="auto"/>
        <w:right w:val="none" w:sz="0" w:space="0" w:color="auto"/>
      </w:divBdr>
    </w:div>
    <w:div w:id="1050878384">
      <w:bodyDiv w:val="1"/>
      <w:marLeft w:val="0"/>
      <w:marRight w:val="0"/>
      <w:marTop w:val="0"/>
      <w:marBottom w:val="0"/>
      <w:divBdr>
        <w:top w:val="none" w:sz="0" w:space="0" w:color="auto"/>
        <w:left w:val="none" w:sz="0" w:space="0" w:color="auto"/>
        <w:bottom w:val="none" w:sz="0" w:space="0" w:color="auto"/>
        <w:right w:val="none" w:sz="0" w:space="0" w:color="auto"/>
      </w:divBdr>
    </w:div>
    <w:div w:id="1074082928">
      <w:bodyDiv w:val="1"/>
      <w:marLeft w:val="0"/>
      <w:marRight w:val="0"/>
      <w:marTop w:val="0"/>
      <w:marBottom w:val="0"/>
      <w:divBdr>
        <w:top w:val="none" w:sz="0" w:space="0" w:color="auto"/>
        <w:left w:val="none" w:sz="0" w:space="0" w:color="auto"/>
        <w:bottom w:val="none" w:sz="0" w:space="0" w:color="auto"/>
        <w:right w:val="none" w:sz="0" w:space="0" w:color="auto"/>
      </w:divBdr>
    </w:div>
    <w:div w:id="1131247864">
      <w:bodyDiv w:val="1"/>
      <w:marLeft w:val="0"/>
      <w:marRight w:val="0"/>
      <w:marTop w:val="0"/>
      <w:marBottom w:val="0"/>
      <w:divBdr>
        <w:top w:val="none" w:sz="0" w:space="0" w:color="auto"/>
        <w:left w:val="none" w:sz="0" w:space="0" w:color="auto"/>
        <w:bottom w:val="none" w:sz="0" w:space="0" w:color="auto"/>
        <w:right w:val="none" w:sz="0" w:space="0" w:color="auto"/>
      </w:divBdr>
    </w:div>
    <w:div w:id="1304390716">
      <w:bodyDiv w:val="1"/>
      <w:marLeft w:val="0"/>
      <w:marRight w:val="0"/>
      <w:marTop w:val="0"/>
      <w:marBottom w:val="0"/>
      <w:divBdr>
        <w:top w:val="none" w:sz="0" w:space="0" w:color="auto"/>
        <w:left w:val="none" w:sz="0" w:space="0" w:color="auto"/>
        <w:bottom w:val="none" w:sz="0" w:space="0" w:color="auto"/>
        <w:right w:val="none" w:sz="0" w:space="0" w:color="auto"/>
      </w:divBdr>
    </w:div>
    <w:div w:id="1399940410">
      <w:bodyDiv w:val="1"/>
      <w:marLeft w:val="0"/>
      <w:marRight w:val="0"/>
      <w:marTop w:val="0"/>
      <w:marBottom w:val="0"/>
      <w:divBdr>
        <w:top w:val="none" w:sz="0" w:space="0" w:color="auto"/>
        <w:left w:val="none" w:sz="0" w:space="0" w:color="auto"/>
        <w:bottom w:val="none" w:sz="0" w:space="0" w:color="auto"/>
        <w:right w:val="none" w:sz="0" w:space="0" w:color="auto"/>
      </w:divBdr>
    </w:div>
    <w:div w:id="1403482909">
      <w:bodyDiv w:val="1"/>
      <w:marLeft w:val="0"/>
      <w:marRight w:val="0"/>
      <w:marTop w:val="0"/>
      <w:marBottom w:val="0"/>
      <w:divBdr>
        <w:top w:val="none" w:sz="0" w:space="0" w:color="auto"/>
        <w:left w:val="none" w:sz="0" w:space="0" w:color="auto"/>
        <w:bottom w:val="none" w:sz="0" w:space="0" w:color="auto"/>
        <w:right w:val="none" w:sz="0" w:space="0" w:color="auto"/>
      </w:divBdr>
    </w:div>
    <w:div w:id="1408502261">
      <w:bodyDiv w:val="1"/>
      <w:marLeft w:val="0"/>
      <w:marRight w:val="0"/>
      <w:marTop w:val="0"/>
      <w:marBottom w:val="0"/>
      <w:divBdr>
        <w:top w:val="none" w:sz="0" w:space="0" w:color="auto"/>
        <w:left w:val="none" w:sz="0" w:space="0" w:color="auto"/>
        <w:bottom w:val="none" w:sz="0" w:space="0" w:color="auto"/>
        <w:right w:val="none" w:sz="0" w:space="0" w:color="auto"/>
      </w:divBdr>
    </w:div>
    <w:div w:id="1414623199">
      <w:bodyDiv w:val="1"/>
      <w:marLeft w:val="0"/>
      <w:marRight w:val="0"/>
      <w:marTop w:val="0"/>
      <w:marBottom w:val="0"/>
      <w:divBdr>
        <w:top w:val="none" w:sz="0" w:space="0" w:color="auto"/>
        <w:left w:val="none" w:sz="0" w:space="0" w:color="auto"/>
        <w:bottom w:val="none" w:sz="0" w:space="0" w:color="auto"/>
        <w:right w:val="none" w:sz="0" w:space="0" w:color="auto"/>
      </w:divBdr>
    </w:div>
    <w:div w:id="1487745978">
      <w:bodyDiv w:val="1"/>
      <w:marLeft w:val="0"/>
      <w:marRight w:val="0"/>
      <w:marTop w:val="0"/>
      <w:marBottom w:val="0"/>
      <w:divBdr>
        <w:top w:val="none" w:sz="0" w:space="0" w:color="auto"/>
        <w:left w:val="none" w:sz="0" w:space="0" w:color="auto"/>
        <w:bottom w:val="none" w:sz="0" w:space="0" w:color="auto"/>
        <w:right w:val="none" w:sz="0" w:space="0" w:color="auto"/>
      </w:divBdr>
    </w:div>
    <w:div w:id="1534268295">
      <w:bodyDiv w:val="1"/>
      <w:marLeft w:val="0"/>
      <w:marRight w:val="0"/>
      <w:marTop w:val="0"/>
      <w:marBottom w:val="0"/>
      <w:divBdr>
        <w:top w:val="none" w:sz="0" w:space="0" w:color="auto"/>
        <w:left w:val="none" w:sz="0" w:space="0" w:color="auto"/>
        <w:bottom w:val="none" w:sz="0" w:space="0" w:color="auto"/>
        <w:right w:val="none" w:sz="0" w:space="0" w:color="auto"/>
      </w:divBdr>
    </w:div>
    <w:div w:id="1637367423">
      <w:bodyDiv w:val="1"/>
      <w:marLeft w:val="0"/>
      <w:marRight w:val="0"/>
      <w:marTop w:val="0"/>
      <w:marBottom w:val="0"/>
      <w:divBdr>
        <w:top w:val="none" w:sz="0" w:space="0" w:color="auto"/>
        <w:left w:val="none" w:sz="0" w:space="0" w:color="auto"/>
        <w:bottom w:val="none" w:sz="0" w:space="0" w:color="auto"/>
        <w:right w:val="none" w:sz="0" w:space="0" w:color="auto"/>
      </w:divBdr>
    </w:div>
    <w:div w:id="1660885403">
      <w:bodyDiv w:val="1"/>
      <w:marLeft w:val="0"/>
      <w:marRight w:val="0"/>
      <w:marTop w:val="0"/>
      <w:marBottom w:val="0"/>
      <w:divBdr>
        <w:top w:val="none" w:sz="0" w:space="0" w:color="auto"/>
        <w:left w:val="none" w:sz="0" w:space="0" w:color="auto"/>
        <w:bottom w:val="none" w:sz="0" w:space="0" w:color="auto"/>
        <w:right w:val="none" w:sz="0" w:space="0" w:color="auto"/>
      </w:divBdr>
    </w:div>
    <w:div w:id="1718775698">
      <w:bodyDiv w:val="1"/>
      <w:marLeft w:val="0"/>
      <w:marRight w:val="0"/>
      <w:marTop w:val="0"/>
      <w:marBottom w:val="0"/>
      <w:divBdr>
        <w:top w:val="none" w:sz="0" w:space="0" w:color="auto"/>
        <w:left w:val="none" w:sz="0" w:space="0" w:color="auto"/>
        <w:bottom w:val="none" w:sz="0" w:space="0" w:color="auto"/>
        <w:right w:val="none" w:sz="0" w:space="0" w:color="auto"/>
      </w:divBdr>
    </w:div>
    <w:div w:id="1769079276">
      <w:bodyDiv w:val="1"/>
      <w:marLeft w:val="0"/>
      <w:marRight w:val="0"/>
      <w:marTop w:val="0"/>
      <w:marBottom w:val="0"/>
      <w:divBdr>
        <w:top w:val="none" w:sz="0" w:space="0" w:color="auto"/>
        <w:left w:val="none" w:sz="0" w:space="0" w:color="auto"/>
        <w:bottom w:val="none" w:sz="0" w:space="0" w:color="auto"/>
        <w:right w:val="none" w:sz="0" w:space="0" w:color="auto"/>
      </w:divBdr>
    </w:div>
    <w:div w:id="1771392433">
      <w:bodyDiv w:val="1"/>
      <w:marLeft w:val="0"/>
      <w:marRight w:val="0"/>
      <w:marTop w:val="0"/>
      <w:marBottom w:val="0"/>
      <w:divBdr>
        <w:top w:val="none" w:sz="0" w:space="0" w:color="auto"/>
        <w:left w:val="none" w:sz="0" w:space="0" w:color="auto"/>
        <w:bottom w:val="none" w:sz="0" w:space="0" w:color="auto"/>
        <w:right w:val="none" w:sz="0" w:space="0" w:color="auto"/>
      </w:divBdr>
    </w:div>
    <w:div w:id="1784686707">
      <w:bodyDiv w:val="1"/>
      <w:marLeft w:val="0"/>
      <w:marRight w:val="0"/>
      <w:marTop w:val="0"/>
      <w:marBottom w:val="0"/>
      <w:divBdr>
        <w:top w:val="none" w:sz="0" w:space="0" w:color="auto"/>
        <w:left w:val="none" w:sz="0" w:space="0" w:color="auto"/>
        <w:bottom w:val="none" w:sz="0" w:space="0" w:color="auto"/>
        <w:right w:val="none" w:sz="0" w:space="0" w:color="auto"/>
      </w:divBdr>
    </w:div>
    <w:div w:id="1814716860">
      <w:bodyDiv w:val="1"/>
      <w:marLeft w:val="0"/>
      <w:marRight w:val="0"/>
      <w:marTop w:val="0"/>
      <w:marBottom w:val="0"/>
      <w:divBdr>
        <w:top w:val="none" w:sz="0" w:space="0" w:color="auto"/>
        <w:left w:val="none" w:sz="0" w:space="0" w:color="auto"/>
        <w:bottom w:val="none" w:sz="0" w:space="0" w:color="auto"/>
        <w:right w:val="none" w:sz="0" w:space="0" w:color="auto"/>
      </w:divBdr>
    </w:div>
    <w:div w:id="1820148330">
      <w:bodyDiv w:val="1"/>
      <w:marLeft w:val="0"/>
      <w:marRight w:val="0"/>
      <w:marTop w:val="0"/>
      <w:marBottom w:val="0"/>
      <w:divBdr>
        <w:top w:val="none" w:sz="0" w:space="0" w:color="auto"/>
        <w:left w:val="none" w:sz="0" w:space="0" w:color="auto"/>
        <w:bottom w:val="none" w:sz="0" w:space="0" w:color="auto"/>
        <w:right w:val="none" w:sz="0" w:space="0" w:color="auto"/>
      </w:divBdr>
    </w:div>
    <w:div w:id="1874536234">
      <w:bodyDiv w:val="1"/>
      <w:marLeft w:val="0"/>
      <w:marRight w:val="0"/>
      <w:marTop w:val="0"/>
      <w:marBottom w:val="0"/>
      <w:divBdr>
        <w:top w:val="none" w:sz="0" w:space="0" w:color="auto"/>
        <w:left w:val="none" w:sz="0" w:space="0" w:color="auto"/>
        <w:bottom w:val="none" w:sz="0" w:space="0" w:color="auto"/>
        <w:right w:val="none" w:sz="0" w:space="0" w:color="auto"/>
      </w:divBdr>
    </w:div>
    <w:div w:id="1920016243">
      <w:bodyDiv w:val="1"/>
      <w:marLeft w:val="0"/>
      <w:marRight w:val="0"/>
      <w:marTop w:val="0"/>
      <w:marBottom w:val="0"/>
      <w:divBdr>
        <w:top w:val="none" w:sz="0" w:space="0" w:color="auto"/>
        <w:left w:val="none" w:sz="0" w:space="0" w:color="auto"/>
        <w:bottom w:val="none" w:sz="0" w:space="0" w:color="auto"/>
        <w:right w:val="none" w:sz="0" w:space="0" w:color="auto"/>
      </w:divBdr>
    </w:div>
    <w:div w:id="1945376315">
      <w:bodyDiv w:val="1"/>
      <w:marLeft w:val="0"/>
      <w:marRight w:val="0"/>
      <w:marTop w:val="0"/>
      <w:marBottom w:val="0"/>
      <w:divBdr>
        <w:top w:val="none" w:sz="0" w:space="0" w:color="auto"/>
        <w:left w:val="none" w:sz="0" w:space="0" w:color="auto"/>
        <w:bottom w:val="none" w:sz="0" w:space="0" w:color="auto"/>
        <w:right w:val="none" w:sz="0" w:space="0" w:color="auto"/>
      </w:divBdr>
    </w:div>
    <w:div w:id="1967083754">
      <w:bodyDiv w:val="1"/>
      <w:marLeft w:val="0"/>
      <w:marRight w:val="0"/>
      <w:marTop w:val="0"/>
      <w:marBottom w:val="0"/>
      <w:divBdr>
        <w:top w:val="none" w:sz="0" w:space="0" w:color="auto"/>
        <w:left w:val="none" w:sz="0" w:space="0" w:color="auto"/>
        <w:bottom w:val="none" w:sz="0" w:space="0" w:color="auto"/>
        <w:right w:val="none" w:sz="0" w:space="0" w:color="auto"/>
      </w:divBdr>
    </w:div>
    <w:div w:id="2054766462">
      <w:bodyDiv w:val="1"/>
      <w:marLeft w:val="0"/>
      <w:marRight w:val="0"/>
      <w:marTop w:val="0"/>
      <w:marBottom w:val="0"/>
      <w:divBdr>
        <w:top w:val="none" w:sz="0" w:space="0" w:color="auto"/>
        <w:left w:val="none" w:sz="0" w:space="0" w:color="auto"/>
        <w:bottom w:val="none" w:sz="0" w:space="0" w:color="auto"/>
        <w:right w:val="none" w:sz="0" w:space="0" w:color="auto"/>
      </w:divBdr>
    </w:div>
    <w:div w:id="2057074908">
      <w:bodyDiv w:val="1"/>
      <w:marLeft w:val="0"/>
      <w:marRight w:val="0"/>
      <w:marTop w:val="0"/>
      <w:marBottom w:val="0"/>
      <w:divBdr>
        <w:top w:val="none" w:sz="0" w:space="0" w:color="auto"/>
        <w:left w:val="none" w:sz="0" w:space="0" w:color="auto"/>
        <w:bottom w:val="none" w:sz="0" w:space="0" w:color="auto"/>
        <w:right w:val="none" w:sz="0" w:space="0" w:color="auto"/>
      </w:divBdr>
    </w:div>
    <w:div w:id="2060351794">
      <w:bodyDiv w:val="1"/>
      <w:marLeft w:val="0"/>
      <w:marRight w:val="0"/>
      <w:marTop w:val="0"/>
      <w:marBottom w:val="0"/>
      <w:divBdr>
        <w:top w:val="none" w:sz="0" w:space="0" w:color="auto"/>
        <w:left w:val="none" w:sz="0" w:space="0" w:color="auto"/>
        <w:bottom w:val="none" w:sz="0" w:space="0" w:color="auto"/>
        <w:right w:val="none" w:sz="0" w:space="0" w:color="auto"/>
      </w:divBdr>
    </w:div>
    <w:div w:id="2090030787">
      <w:bodyDiv w:val="1"/>
      <w:marLeft w:val="0"/>
      <w:marRight w:val="0"/>
      <w:marTop w:val="0"/>
      <w:marBottom w:val="0"/>
      <w:divBdr>
        <w:top w:val="none" w:sz="0" w:space="0" w:color="auto"/>
        <w:left w:val="none" w:sz="0" w:space="0" w:color="auto"/>
        <w:bottom w:val="none" w:sz="0" w:space="0" w:color="auto"/>
        <w:right w:val="none" w:sz="0" w:space="0" w:color="auto"/>
      </w:divBdr>
    </w:div>
    <w:div w:id="2095323410">
      <w:bodyDiv w:val="1"/>
      <w:marLeft w:val="0"/>
      <w:marRight w:val="0"/>
      <w:marTop w:val="0"/>
      <w:marBottom w:val="0"/>
      <w:divBdr>
        <w:top w:val="none" w:sz="0" w:space="0" w:color="auto"/>
        <w:left w:val="none" w:sz="0" w:space="0" w:color="auto"/>
        <w:bottom w:val="none" w:sz="0" w:space="0" w:color="auto"/>
        <w:right w:val="none" w:sz="0" w:space="0" w:color="auto"/>
      </w:divBdr>
    </w:div>
    <w:div w:id="2131588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1704</Words>
  <Characters>9378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Doménica Argenzio</dc:creator>
  <cp:keywords/>
  <dc:description/>
  <cp:lastModifiedBy>Octavio Islas</cp:lastModifiedBy>
  <cp:revision>2</cp:revision>
  <dcterms:created xsi:type="dcterms:W3CDTF">2018-04-05T21:51:00Z</dcterms:created>
  <dcterms:modified xsi:type="dcterms:W3CDTF">2018-04-05T21:51:00Z</dcterms:modified>
</cp:coreProperties>
</file>