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357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noProof/>
        </w:rPr>
        <w:drawing>
          <wp:inline distT="114300" distB="114300" distL="114300" distR="114300">
            <wp:extent cx="4348926" cy="1138238"/>
            <wp:effectExtent l="0" t="0" r="0" b="0"/>
            <wp:docPr id="1" name="image2.png" descr="Techorizontalazul (2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echorizontalazul (2)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8926" cy="1138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>INSTITUTO TECNOLÓGICO DE ESTUDIOS SUPERIORES DE MONTERREY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>CEM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>Relaciones Públicas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 xml:space="preserve">Dr. Octavio Islas 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>Actividad No. 8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 xml:space="preserve">Equipo 1  </w:t>
      </w: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</w:pP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 xml:space="preserve">Integrantes 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 xml:space="preserve">Viridiana </w:t>
      </w:r>
      <w:proofErr w:type="spellStart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>Perez</w:t>
      </w:r>
      <w:proofErr w:type="spellEnd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 xml:space="preserve"> </w:t>
      </w:r>
      <w:proofErr w:type="spellStart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>Garcia</w:t>
      </w:r>
      <w:proofErr w:type="spellEnd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lang w:val="es-MX"/>
        </w:rPr>
        <w:t xml:space="preserve"> A01332988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78203C"/>
          <w:sz w:val="28"/>
          <w:szCs w:val="28"/>
          <w:highlight w:val="white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highlight w:val="white"/>
          <w:lang w:val="es-MX"/>
        </w:rPr>
        <w:t xml:space="preserve">Alam Ajitzi Díaz Treviño  A01167672 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78203C"/>
          <w:sz w:val="28"/>
          <w:szCs w:val="28"/>
          <w:highlight w:val="white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highlight w:val="white"/>
          <w:lang w:val="es-MX"/>
        </w:rPr>
        <w:t xml:space="preserve">Norman Alexis </w:t>
      </w:r>
      <w:proofErr w:type="spellStart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highlight w:val="white"/>
          <w:lang w:val="es-MX"/>
        </w:rPr>
        <w:t>Avila</w:t>
      </w:r>
      <w:proofErr w:type="spellEnd"/>
      <w:r w:rsidRPr="001D1CBC">
        <w:rPr>
          <w:rFonts w:ascii="Times New Roman" w:eastAsia="Times New Roman" w:hAnsi="Times New Roman" w:cs="Times New Roman"/>
          <w:color w:val="444444"/>
          <w:sz w:val="28"/>
          <w:szCs w:val="28"/>
          <w:highlight w:val="white"/>
          <w:lang w:val="es-MX"/>
        </w:rPr>
        <w:t xml:space="preserve"> Rojas  A01168138</w:t>
      </w:r>
      <w:r w:rsidRPr="001D1CBC">
        <w:rPr>
          <w:rFonts w:ascii="Times New Roman" w:eastAsia="Times New Roman" w:hAnsi="Times New Roman" w:cs="Times New Roman"/>
          <w:color w:val="78203C"/>
          <w:sz w:val="28"/>
          <w:szCs w:val="28"/>
          <w:highlight w:val="white"/>
          <w:lang w:val="es-MX"/>
        </w:rPr>
        <w:t xml:space="preserve"> </w:t>
      </w: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B9735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lastRenderedPageBreak/>
        <w:t>1.- Explicar la crisis de la cervecería</w:t>
      </w:r>
    </w:p>
    <w:p w:rsidR="00B97357" w:rsidRPr="001D1CBC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La situación surgió debido a un anuncio comercial liberado por la empresa, el cual muestra a una banda musical de nombre “Los desleales”, quienes acceden a tocar de manera gratuita en un concierto a cambio de u</w:t>
      </w:r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na cerveza. Esto generó controversia en redes sociales debido a que los músicos se ofendieron por </w:t>
      </w:r>
      <w:proofErr w:type="spellStart"/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como</w:t>
      </w:r>
      <w:proofErr w:type="spellEnd"/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 se mostraba a la banda y que lo que representaba al valor directo de su trabajo. Se generaron peticiones para quitar los anuncios de </w:t>
      </w:r>
      <w:proofErr w:type="spellStart"/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Mahou</w:t>
      </w:r>
      <w:proofErr w:type="spellEnd"/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 cinco estrella</w:t>
      </w:r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s del aire con hasta once mil firmas por parte de la audiencia, lo cual demostró para la empresa la existencia e importancia de relación entre su mensaje publicitario y sus consumidores. </w:t>
      </w: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 xml:space="preserve"> </w:t>
      </w:r>
    </w:p>
    <w:p w:rsidR="00B97357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.-</w:t>
      </w:r>
      <w:proofErr w:type="gramEnd"/>
      <w:r>
        <w:rPr>
          <w:rFonts w:ascii="Times New Roman" w:eastAsia="Times New Roman" w:hAnsi="Times New Roman" w:cs="Times New Roman"/>
          <w:b/>
          <w:color w:val="FF00FF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Mapa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públicos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afectados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97357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114300" distB="114300" distL="114300" distR="114300">
            <wp:extent cx="6343650" cy="3990975"/>
            <wp:effectExtent l="0" t="0" r="0" b="9525"/>
            <wp:docPr id="2" name="image4.png" descr="Captura de pantalla 2017-06-14 a la(s) 8.25.16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Captura de pantalla 2017-06-14 a la(s) 8.25.16 PM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4291" cy="3991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D1CBC" w:rsidRPr="001D1CBC" w:rsidRDefault="001D1C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Es relevante mencionar que dentr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o del público externo se encuentra a músicos, sindicatos de músicos y celebridades.</w:t>
      </w:r>
      <w:bookmarkStart w:id="0" w:name="_GoBack"/>
      <w:bookmarkEnd w:id="0"/>
    </w:p>
    <w:p w:rsidR="00B97357" w:rsidRDefault="008C2A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es-MX"/>
        </w:rPr>
        <w:t xml:space="preserve">3.- </w:t>
      </w:r>
      <w:r w:rsidRPr="001D1CB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Flujograma de las primeras acciones en materia de RRPP</w:t>
      </w:r>
    </w:p>
    <w:p w:rsidR="001D1CBC" w:rsidRPr="001D1CBC" w:rsidRDefault="001D1CBC" w:rsidP="001D1C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D1CBC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Ver “Anexo 1. Flujograma primeras acciones caso </w:t>
      </w:r>
      <w:proofErr w:type="spellStart"/>
      <w:r w:rsidRPr="001D1CBC">
        <w:rPr>
          <w:rFonts w:ascii="Times New Roman" w:eastAsia="Times New Roman" w:hAnsi="Times New Roman" w:cs="Times New Roman"/>
          <w:sz w:val="24"/>
          <w:szCs w:val="24"/>
          <w:lang w:val="es-MX"/>
        </w:rPr>
        <w:t>Mahou</w:t>
      </w:r>
      <w:proofErr w:type="spellEnd"/>
      <w:r w:rsidRPr="001D1CBC">
        <w:rPr>
          <w:rFonts w:ascii="Times New Roman" w:eastAsia="Times New Roman" w:hAnsi="Times New Roman" w:cs="Times New Roman"/>
          <w:sz w:val="24"/>
          <w:szCs w:val="24"/>
          <w:lang w:val="es-MX"/>
        </w:rPr>
        <w:t>”</w:t>
      </w:r>
    </w:p>
    <w:p w:rsidR="001D1CBC" w:rsidRPr="001D1CBC" w:rsidRDefault="001D1CBC" w:rsidP="001D1C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Bibliografía</w:t>
      </w:r>
    </w:p>
    <w:p w:rsidR="00B97357" w:rsidRPr="001D1CBC" w:rsidRDefault="001D1C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</w:pP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>Prnoticias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. (13 junio 2017) </w:t>
      </w:r>
      <w:r w:rsidRPr="001D1CBC">
        <w:rPr>
          <w:rFonts w:ascii="Times New Roman" w:eastAsia="Times New Roman" w:hAnsi="Times New Roman" w:cs="Times New Roman"/>
          <w:i/>
          <w:color w:val="444444"/>
          <w:sz w:val="24"/>
          <w:szCs w:val="24"/>
          <w:lang w:val="es-MX"/>
        </w:rPr>
        <w:t xml:space="preserve">Del amor al odio, la crisis de comunicación de </w:t>
      </w:r>
      <w:proofErr w:type="spellStart"/>
      <w:r w:rsidRPr="001D1CBC">
        <w:rPr>
          <w:rFonts w:ascii="Times New Roman" w:eastAsia="Times New Roman" w:hAnsi="Times New Roman" w:cs="Times New Roman"/>
          <w:i/>
          <w:color w:val="444444"/>
          <w:sz w:val="24"/>
          <w:szCs w:val="24"/>
          <w:lang w:val="es-MX"/>
        </w:rPr>
        <w:t>Mahou</w:t>
      </w:r>
      <w:proofErr w:type="spellEnd"/>
      <w:r w:rsidRPr="001D1CBC">
        <w:rPr>
          <w:rFonts w:ascii="Times New Roman" w:eastAsia="Times New Roman" w:hAnsi="Times New Roman" w:cs="Times New Roman"/>
          <w:i/>
          <w:color w:val="444444"/>
          <w:sz w:val="24"/>
          <w:szCs w:val="24"/>
          <w:lang w:val="es-MX"/>
        </w:rPr>
        <w:t>.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val="es-MX"/>
        </w:rPr>
        <w:t xml:space="preserve"> Recuperado de </w:t>
      </w:r>
      <w:hyperlink r:id="rId6" w:history="1">
        <w:r w:rsidRPr="00327F18">
          <w:rPr>
            <w:rStyle w:val="Hipervnculo"/>
            <w:rFonts w:ascii="Times New Roman" w:eastAsia="Times New Roman" w:hAnsi="Times New Roman" w:cs="Times New Roman"/>
            <w:sz w:val="24"/>
            <w:szCs w:val="24"/>
            <w:lang w:val="es-MX"/>
          </w:rPr>
          <w:t>http://prnoticias.com/comunicacion/prcomunicacion/20163294-del-amor-al-odio-la-crisis-de-comunicacion-de-mahou?utm_source=general+grupo+pr&amp;utm_campaign=7ed382f222-</w:t>
        </w:r>
        <w:r w:rsidRPr="00327F18">
          <w:rPr>
            <w:rStyle w:val="Hipervnculo"/>
            <w:rFonts w:ascii="Times New Roman" w:eastAsia="Times New Roman" w:hAnsi="Times New Roman" w:cs="Times New Roman"/>
            <w:sz w:val="24"/>
            <w:szCs w:val="24"/>
            <w:lang w:val="es-MX"/>
          </w:rPr>
          <w:lastRenderedPageBreak/>
          <w:t>EMAIL_CAMPAIGN_2017_06_14&amp;utm_medium=email&amp;utm_term=0_2f89044ab7-7ed382f222-32881929</w:t>
        </w:r>
      </w:hyperlink>
    </w:p>
    <w:sectPr w:rsidR="00B97357" w:rsidRPr="001D1CBC" w:rsidSect="001D1CBC">
      <w:pgSz w:w="11909" w:h="16834"/>
      <w:pgMar w:top="1440" w:right="864" w:bottom="1440" w:left="100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357"/>
    <w:rsid w:val="001D1CBC"/>
    <w:rsid w:val="008C2A09"/>
    <w:rsid w:val="009E32E8"/>
    <w:rsid w:val="00B9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A6587-7FD9-4C0D-9B7F-9B5176F24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ipervnculo">
    <w:name w:val="Hyperlink"/>
    <w:basedOn w:val="Fuentedeprrafopredeter"/>
    <w:uiPriority w:val="99"/>
    <w:unhideWhenUsed/>
    <w:rsid w:val="001D1C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noticias.com/comunicacion/prcomunicacion/20163294-del-amor-al-odio-la-crisis-de-comunicacion-de-mahou?utm_source=general+grupo+pr&amp;utm_campaign=7ed382f222-EMAIL_CAMPAIGN_2017_06_14&amp;utm_medium=email&amp;utm_term=0_2f89044ab7-7ed382f222-32881929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Díaz</dc:creator>
  <cp:lastModifiedBy>Alam Ajitzi Díaz</cp:lastModifiedBy>
  <cp:revision>2</cp:revision>
  <dcterms:created xsi:type="dcterms:W3CDTF">2017-06-15T16:15:00Z</dcterms:created>
  <dcterms:modified xsi:type="dcterms:W3CDTF">2017-06-15T16:15:00Z</dcterms:modified>
</cp:coreProperties>
</file>