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ody>
    <w:p w:rsidR="00000000" w:rsidDel="00000000" w:rsidP="00000000" w:rsidRDefault="00000000" w:rsidRPr="00000000">
      <w:pPr>
        <w:widowControl w:val="0"/>
        <w:pBdr/>
        <w:spacing w:line="276" w:lineRule="auto"/>
        <w:contextualSpacing w:val="0"/>
        <w:jc w:val="right"/>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b w:val="1"/>
          <w:i w:val="1"/>
          <w:sz w:val="24"/>
          <w:szCs w:val="24"/>
          <w:rtl w:val="0"/>
        </w:rPr>
        <w:t xml:space="preserve">I</w:t>
      </w:r>
      <w:r w:rsidDel="00000000" w:rsidR="00000000" w:rsidRPr="00000000">
        <w:rPr>
          <w:rFonts w:ascii="Times New Roman" w:cs="Times New Roman" w:eastAsia="Times New Roman" w:hAnsi="Times New Roman"/>
          <w:i w:val="1"/>
          <w:sz w:val="24"/>
          <w:szCs w:val="24"/>
          <w:rtl w:val="0"/>
        </w:rPr>
        <w:t xml:space="preserve">nstituto Tecnológico de Monterrey Campus Estado de México </w:t>
      </w:r>
    </w:p>
    <w:p w:rsidR="00000000" w:rsidDel="00000000" w:rsidP="00000000" w:rsidRDefault="00000000" w:rsidRPr="00000000">
      <w:pPr>
        <w:widowControl w:val="0"/>
        <w:pBdr/>
        <w:spacing w:line="276" w:lineRule="auto"/>
        <w:contextualSpacing w:val="0"/>
        <w:jc w:val="right"/>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Relaciones Públicas</w:t>
      </w:r>
    </w:p>
    <w:p w:rsidR="00000000" w:rsidDel="00000000" w:rsidP="00000000" w:rsidRDefault="00000000" w:rsidRPr="00000000">
      <w:pPr>
        <w:widowControl w:val="0"/>
        <w:pBdr/>
        <w:spacing w:line="276" w:lineRule="auto"/>
        <w:contextualSpacing w:val="0"/>
        <w:jc w:val="right"/>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Dr. José Octavio Islas</w:t>
      </w:r>
    </w:p>
    <w:p w:rsidR="00000000" w:rsidDel="00000000" w:rsidP="00000000" w:rsidRDefault="00000000" w:rsidRPr="00000000">
      <w:pPr>
        <w:widowControl w:val="0"/>
        <w:pBdr/>
        <w:spacing w:line="276" w:lineRule="auto"/>
        <w:contextualSpacing w:val="0"/>
        <w:jc w:val="right"/>
        <w:rPr>
          <w:rFonts w:ascii="Times New Roman" w:cs="Times New Roman" w:eastAsia="Times New Roman" w:hAnsi="Times New Roman"/>
          <w:i w:val="1"/>
          <w:sz w:val="24"/>
          <w:szCs w:val="24"/>
        </w:rPr>
      </w:pPr>
      <w:r w:rsidDel="00000000" w:rsidR="00000000" w:rsidRPr="00000000">
        <w:rPr>
          <w:rtl w:val="0"/>
        </w:rPr>
      </w:r>
    </w:p>
    <w:p w:rsidR="00000000" w:rsidDel="00000000" w:rsidP="00000000" w:rsidRDefault="00000000" w:rsidRPr="00000000">
      <w:pPr>
        <w:widowControl w:val="0"/>
        <w:pBdr/>
        <w:spacing w:line="276" w:lineRule="auto"/>
        <w:contextualSpacing w:val="0"/>
        <w:jc w:val="right"/>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Brenda Gabriela Martinez Sanchez A01168420</w:t>
      </w:r>
    </w:p>
    <w:p w:rsidR="00000000" w:rsidDel="00000000" w:rsidP="00000000" w:rsidRDefault="00000000" w:rsidRPr="00000000">
      <w:pPr>
        <w:widowControl w:val="0"/>
        <w:pBdr/>
        <w:spacing w:line="276" w:lineRule="auto"/>
        <w:contextualSpacing w:val="0"/>
        <w:jc w:val="right"/>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Alba Rubí Cerecedo Zamarripa A01166164</w:t>
      </w:r>
    </w:p>
    <w:p w:rsidR="00000000" w:rsidDel="00000000" w:rsidP="00000000" w:rsidRDefault="00000000" w:rsidRPr="00000000">
      <w:pPr>
        <w:widowControl w:val="0"/>
        <w:pBdr/>
        <w:spacing w:line="276" w:lineRule="auto"/>
        <w:contextualSpacing w:val="0"/>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sz w:val="24"/>
          <w:szCs w:val="24"/>
          <w:rtl w:val="0"/>
        </w:rPr>
        <w:t xml:space="preserve">Germán Martínez Guerra A01371664</w:t>
      </w:r>
      <w:r w:rsidDel="00000000" w:rsidR="00000000" w:rsidRPr="00000000">
        <w:rPr>
          <w:rtl w:val="0"/>
        </w:rPr>
      </w:r>
    </w:p>
    <w:p w:rsidR="00000000" w:rsidDel="00000000" w:rsidP="00000000" w:rsidRDefault="00000000" w:rsidRPr="00000000">
      <w:pPr>
        <w:pBdr/>
        <w:spacing w:line="240" w:lineRule="auto"/>
        <w:contextualSpacing w:val="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pPr>
        <w:pBdr/>
        <w:spacing w:line="240" w:lineRule="auto"/>
        <w:contextualSpacing w:val="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sz w:val="24"/>
          <w:szCs w:val="24"/>
          <w:rtl w:val="0"/>
        </w:rPr>
        <w:t xml:space="preserve">Institución seleccionada </w:t>
      </w:r>
      <w:r w:rsidDel="00000000" w:rsidR="00000000" w:rsidRPr="00000000">
        <w:rPr>
          <w:rFonts w:ascii="Times New Roman" w:cs="Times New Roman" w:eastAsia="Times New Roman" w:hAnsi="Times New Roman"/>
          <w:b w:val="1"/>
          <w:sz w:val="24"/>
          <w:szCs w:val="24"/>
          <w:rtl w:val="0"/>
        </w:rPr>
        <w:t xml:space="preserve">UNICEF</w:t>
      </w:r>
      <w:r w:rsidDel="00000000" w:rsidR="00000000" w:rsidRPr="00000000">
        <w:drawing>
          <wp:anchor allowOverlap="1" behindDoc="0" distB="114300" distT="114300" distL="114300" distR="114300" hidden="0" layoutInCell="0" locked="0" relativeHeight="0" simplePos="0">
            <wp:simplePos x="0" y="0"/>
            <wp:positionH relativeFrom="margin">
              <wp:posOffset>3486150</wp:posOffset>
            </wp:positionH>
            <wp:positionV relativeFrom="paragraph">
              <wp:posOffset>85725</wp:posOffset>
            </wp:positionV>
            <wp:extent cx="2857500" cy="2114550"/>
            <wp:effectExtent b="0" l="0" r="0" t="0"/>
            <wp:wrapSquare wrapText="bothSides" distB="114300" distT="114300" distL="114300" distR="114300"/>
            <wp:docPr descr="UNICEF.jpeg" id="20" name="image51.jpg"/>
            <a:graphic>
              <a:graphicData uri="http://schemas.openxmlformats.org/drawingml/2006/picture">
                <pic:pic>
                  <pic:nvPicPr>
                    <pic:cNvPr descr="UNICEF.jpeg" id="0" name="image51.jpg"/>
                    <pic:cNvPicPr preferRelativeResize="0"/>
                  </pic:nvPicPr>
                  <pic:blipFill>
                    <a:blip r:embed="rId5"/>
                    <a:srcRect b="0" l="0" r="0" t="0"/>
                    <a:stretch>
                      <a:fillRect/>
                    </a:stretch>
                  </pic:blipFill>
                  <pic:spPr>
                    <a:xfrm>
                      <a:off x="0" y="0"/>
                      <a:ext cx="2857500" cy="2114550"/>
                    </a:xfrm>
                    <a:prstGeom prst="rect"/>
                    <a:ln/>
                  </pic:spPr>
                </pic:pic>
              </a:graphicData>
            </a:graphic>
          </wp:anchor>
        </w:drawing>
      </w:r>
    </w:p>
    <w:p w:rsidR="00000000" w:rsidDel="00000000" w:rsidP="00000000" w:rsidRDefault="00000000" w:rsidRPr="00000000">
      <w:pPr>
        <w:pBdr/>
        <w:spacing w:line="240" w:lineRule="auto"/>
        <w:contextualSpacing w:val="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pPr>
        <w:pBdr/>
        <w:spacing w:line="240" w:lineRule="auto"/>
        <w:contextualSpacing w:val="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pPr>
        <w:pBdr/>
        <w:spacing w:line="240" w:lineRule="auto"/>
        <w:contextualSpacing w:val="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pPr>
        <w:pBdr/>
        <w:spacing w:line="276" w:lineRule="auto"/>
        <w:contextualSpacing w:val="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Esta institución desde hace 70 años, se enfoca en luchar por los derechos de los niños en 190 países, promoviendo ayuda humanitaria y de desarrollo a niños y a padres de países desarrollados. </w:t>
      </w:r>
    </w:p>
    <w:p w:rsidR="00000000" w:rsidDel="00000000" w:rsidP="00000000" w:rsidRDefault="00000000" w:rsidRPr="00000000">
      <w:pPr>
        <w:pBdr/>
        <w:spacing w:line="276" w:lineRule="auto"/>
        <w:contextualSpacing w:val="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pPr>
        <w:pBdr/>
        <w:spacing w:line="276" w:lineRule="auto"/>
        <w:contextualSpacing w:val="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Como se mencionó anteriormente UNICEF trabaja en 190 países a través de diferentes programas y Comités Nacionales. </w:t>
      </w:r>
    </w:p>
    <w:p w:rsidR="00000000" w:rsidDel="00000000" w:rsidP="00000000" w:rsidRDefault="00000000" w:rsidRPr="00000000">
      <w:pPr>
        <w:pBdr/>
        <w:spacing w:line="276" w:lineRule="auto"/>
        <w:contextualSpacing w:val="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pPr>
        <w:pBdr/>
        <w:spacing w:line="276" w:lineRule="auto"/>
        <w:contextualSpacing w:val="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pPr>
        <w:pBdr/>
        <w:spacing w:line="276" w:lineRule="auto"/>
        <w:contextualSpacing w:val="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pPr>
        <w:pBdr>
          <w:top w:color="auto" w:space="0" w:sz="2" w:val="single"/>
          <w:bottom w:color="auto" w:space="0" w:sz="2" w:val="single"/>
          <w:right w:color="auto" w:space="0" w:sz="2" w:val="single"/>
          <w:between w:color="auto" w:space="0" w:sz="2" w:val="single"/>
        </w:pBdr>
        <w:spacing w:after="300" w:before="140" w:line="276" w:lineRule="auto"/>
        <w:contextualSpacing w:val="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Definir 5 públicos financieros de la institución que eligieron ayer.</w:t>
      </w:r>
    </w:p>
    <w:p w:rsidR="00000000" w:rsidDel="00000000" w:rsidP="00000000" w:rsidRDefault="00000000" w:rsidRPr="00000000">
      <w:pPr>
        <w:numPr>
          <w:ilvl w:val="0"/>
          <w:numId w:val="2"/>
        </w:numPr>
        <w:pBdr>
          <w:top w:color="auto" w:space="0" w:sz="2" w:val="single"/>
          <w:bottom w:color="auto" w:space="0" w:sz="2" w:val="single"/>
          <w:right w:color="auto" w:space="0" w:sz="2" w:val="single"/>
          <w:between w:color="auto" w:space="0" w:sz="2" w:val="single"/>
        </w:pBdr>
        <w:spacing w:after="300" w:before="140" w:line="276" w:lineRule="auto"/>
        <w:ind w:left="720" w:hanging="360"/>
        <w:contextualSpacing w:val="1"/>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Donadores: Empresas o personas físicas que buscan ayudar económicamente a la institución UNICEF, para que así puedan seguir ayudando a niños de todo el mundo, impartiendo pláticas, medicinas, vacunas y agua potable entre otros suministros básicos. Las donaciones pueden ser desde $100 hasta la cantidad que el donador desee. </w:t>
      </w:r>
    </w:p>
    <w:p w:rsidR="00000000" w:rsidDel="00000000" w:rsidP="00000000" w:rsidRDefault="00000000" w:rsidRPr="00000000">
      <w:pPr>
        <w:numPr>
          <w:ilvl w:val="0"/>
          <w:numId w:val="2"/>
        </w:numPr>
        <w:pBdr>
          <w:top w:color="auto" w:space="0" w:sz="2" w:val="single"/>
          <w:bottom w:color="auto" w:space="0" w:sz="2" w:val="single"/>
          <w:right w:color="auto" w:space="0" w:sz="2" w:val="single"/>
          <w:between w:color="auto" w:space="0" w:sz="2" w:val="single"/>
        </w:pBdr>
        <w:spacing w:after="300" w:before="140" w:line="276" w:lineRule="auto"/>
        <w:ind w:left="720" w:hanging="360"/>
        <w:contextualSpacing w:val="1"/>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Prensa especializada: Alrededor de todo el mundo existen personas o asociaciones las cuales se encargan específicamente de dar a conocer noticias sobre lo que sucede alrededor del mundo y que puede estar afectando la vida de un infante, así como los eventos que se realizan y planes de acción que se están ejecutando.</w:t>
      </w:r>
    </w:p>
    <w:p w:rsidR="00000000" w:rsidDel="00000000" w:rsidP="00000000" w:rsidRDefault="00000000" w:rsidRPr="00000000">
      <w:pPr>
        <w:numPr>
          <w:ilvl w:val="0"/>
          <w:numId w:val="2"/>
        </w:numPr>
        <w:pBdr>
          <w:top w:color="auto" w:space="0" w:sz="2" w:val="single"/>
          <w:bottom w:color="auto" w:space="0" w:sz="2" w:val="single"/>
          <w:right w:color="auto" w:space="0" w:sz="2" w:val="single"/>
          <w:between w:color="auto" w:space="0" w:sz="2" w:val="single"/>
        </w:pBdr>
        <w:spacing w:after="300" w:before="140" w:line="276" w:lineRule="auto"/>
        <w:ind w:left="720" w:hanging="360"/>
        <w:contextualSpacing w:val="1"/>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Proveedores: Así como se mencionó anteriormente, los donadores aportan ayuda económica para que algunos suministros, principalmente médicos lleguen a las personas y lugares indicados, sin embargo, la UNICEF tiene acuerdos con instituciones para poder obtener preferencia en precios y tiempo. Es importante mencionar que una ONG  que trabaja a nivel mundial debe contar con muchos proveedores, es por esto, que su papel es sumamente importante para que la Institución siga trabajando correctamente. </w:t>
      </w:r>
    </w:p>
    <w:p w:rsidR="00000000" w:rsidDel="00000000" w:rsidP="00000000" w:rsidRDefault="00000000" w:rsidRPr="00000000">
      <w:pPr>
        <w:numPr>
          <w:ilvl w:val="0"/>
          <w:numId w:val="2"/>
        </w:numPr>
        <w:pBdr>
          <w:top w:color="auto" w:space="0" w:sz="2" w:val="single"/>
          <w:bottom w:color="auto" w:space="0" w:sz="2" w:val="single"/>
          <w:right w:color="auto" w:space="0" w:sz="2" w:val="single"/>
          <w:between w:color="auto" w:space="0" w:sz="2" w:val="single"/>
        </w:pBdr>
        <w:spacing w:after="300" w:before="140" w:line="276" w:lineRule="auto"/>
        <w:ind w:left="720" w:hanging="360"/>
        <w:contextualSpacing w:val="1"/>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Entidades bancarias: Este tipo de público es sumamente importante, ya que desempeña un papel central en el funcionamiento y desarrollo de una empresa. Una de sus finalidades es promover el sano desarrollo en sus sistema financiero, no importando si es una ONG. En este caso una entidad o entidades bancarias están afiliadas o bajo contrato con esta Institución, por la actividad principal de poder meter en una cuenta todo el dinero que se aporta por parte de los donadores de todo el mundo, tan solo en el años 2015 los ingresos de la UNICEF fueron de 77, 468, 138 euros, de los cuáles el 60.1% provinieron de las cuotas de los socios. Cabe mencionar que los socios son personas físicas que se afilian a la organización.</w:t>
      </w:r>
    </w:p>
    <w:p w:rsidR="00000000" w:rsidDel="00000000" w:rsidP="00000000" w:rsidRDefault="00000000" w:rsidRPr="00000000">
      <w:pPr>
        <w:numPr>
          <w:ilvl w:val="0"/>
          <w:numId w:val="2"/>
        </w:numPr>
        <w:pBdr>
          <w:top w:color="auto" w:space="0" w:sz="2" w:val="single"/>
          <w:bottom w:color="auto" w:space="0" w:sz="2" w:val="single"/>
          <w:right w:color="auto" w:space="0" w:sz="2" w:val="single"/>
          <w:between w:color="auto" w:space="0" w:sz="2" w:val="single"/>
        </w:pBdr>
        <w:spacing w:after="300" w:before="140" w:line="276" w:lineRule="auto"/>
        <w:ind w:left="720" w:hanging="360"/>
        <w:contextualSpacing w:val="1"/>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Organismos gubernamentales: Según datos de la página oficial del organismo, los gobiernos aportan dos terceras partes de los recursos del UNICEF. Es importante mencionar que la ayuda es recíproca, ya que esta ONG ayuda a crear condiciones que les permitan asegurar un desarrollo y educación incluyente y de alta calidad para todos los jóvenes y niños más vulnerables. </w:t>
      </w:r>
    </w:p>
    <w:p w:rsidR="00000000" w:rsidDel="00000000" w:rsidP="00000000" w:rsidRDefault="00000000" w:rsidRPr="00000000">
      <w:pPr>
        <w:pBdr>
          <w:top w:color="auto" w:space="0" w:sz="2" w:val="single"/>
          <w:bottom w:color="auto" w:space="0" w:sz="2" w:val="single"/>
          <w:right w:color="auto" w:space="0" w:sz="2" w:val="single"/>
          <w:between w:color="auto" w:space="0" w:sz="2" w:val="single"/>
        </w:pBdr>
        <w:spacing w:after="300" w:before="140" w:line="276" w:lineRule="auto"/>
        <w:contextualSpacing w:val="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Desarrollar matrices de RRPP estratégicas (6 meses) para cada uno de los públicos, partiendo de considerar imagen de partida negativa, indiferente, positiva, excelente -y una pueden repetir-. </w:t>
      </w:r>
    </w:p>
    <w:p w:rsidR="00000000" w:rsidDel="00000000" w:rsidP="00000000" w:rsidRDefault="00000000" w:rsidRPr="00000000">
      <w:pPr>
        <w:pBdr>
          <w:top w:color="auto" w:space="0" w:sz="2" w:val="single"/>
          <w:bottom w:color="auto" w:space="0" w:sz="2" w:val="single"/>
          <w:right w:color="auto" w:space="0" w:sz="2" w:val="single"/>
          <w:between w:color="auto" w:space="0" w:sz="2" w:val="single"/>
        </w:pBdr>
        <w:spacing w:after="300" w:before="140" w:line="276" w:lineRule="auto"/>
        <w:contextualSpacing w:val="0"/>
        <w:jc w:val="both"/>
        <w:rPr>
          <w:rFonts w:ascii="Times New Roman" w:cs="Times New Roman" w:eastAsia="Times New Roman" w:hAnsi="Times New Roman"/>
          <w:b w:val="1"/>
          <w:sz w:val="24"/>
          <w:szCs w:val="24"/>
        </w:rPr>
      </w:pPr>
      <w:r w:rsidDel="00000000" w:rsidR="00000000" w:rsidRPr="00000000">
        <w:rPr>
          <w:rtl w:val="0"/>
        </w:rPr>
      </w:r>
    </w:p>
    <w:tbl>
      <w:tblPr>
        <w:tblStyle w:val="Table1"/>
        <w:bidiVisual w:val="0"/>
        <w:tblW w:w="9780.0" w:type="dxa"/>
        <w:jc w:val="left"/>
        <w:tblInd w:w="-39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115"/>
        <w:gridCol w:w="2880"/>
        <w:gridCol w:w="2625"/>
        <w:gridCol w:w="2160"/>
        <w:tblGridChange w:id="0">
          <w:tblGrid>
            <w:gridCol w:w="2115"/>
            <w:gridCol w:w="2880"/>
            <w:gridCol w:w="2625"/>
            <w:gridCol w:w="2160"/>
          </w:tblGrid>
        </w:tblGridChange>
      </w:tblGrid>
      <w:tr>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center"/>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Públicos financieros</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center"/>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Objetivos particulares </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center"/>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Descripción Situación Inicial</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center"/>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Situación deseable </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center"/>
              <w:rPr>
                <w:rFonts w:ascii="Times New Roman" w:cs="Times New Roman" w:eastAsia="Times New Roman" w:hAnsi="Times New Roman"/>
                <w:color w:val="ff0000"/>
                <w:sz w:val="24"/>
                <w:szCs w:val="24"/>
              </w:rPr>
            </w:pPr>
            <w:r w:rsidDel="00000000" w:rsidR="00000000" w:rsidRPr="00000000">
              <w:rPr>
                <w:rFonts w:ascii="Times New Roman" w:cs="Times New Roman" w:eastAsia="Times New Roman" w:hAnsi="Times New Roman"/>
                <w:color w:val="ff0000"/>
                <w:sz w:val="24"/>
                <w:szCs w:val="24"/>
                <w:rtl w:val="0"/>
              </w:rPr>
              <w:t xml:space="preserve">Donadores</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both"/>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b w:val="1"/>
                <w:sz w:val="16"/>
                <w:szCs w:val="16"/>
                <w:rtl w:val="0"/>
              </w:rPr>
              <w:t xml:space="preserve">General</w:t>
            </w:r>
            <w:r w:rsidDel="00000000" w:rsidR="00000000" w:rsidRPr="00000000">
              <w:rPr>
                <w:rFonts w:ascii="Times New Roman" w:cs="Times New Roman" w:eastAsia="Times New Roman" w:hAnsi="Times New Roman"/>
                <w:sz w:val="16"/>
                <w:szCs w:val="16"/>
                <w:rtl w:val="0"/>
              </w:rPr>
              <w:t xml:space="preserve">: Brindar ayuda económica a la Institución para que esta siga ayudando a más jóvenes vulnerables alrededor de todo el mundo. </w:t>
            </w:r>
          </w:p>
          <w:p w:rsidR="00000000" w:rsidDel="00000000" w:rsidP="00000000" w:rsidRDefault="00000000" w:rsidRPr="00000000">
            <w:pPr>
              <w:keepNext w:val="0"/>
              <w:keepLines w:val="0"/>
              <w:widowControl w:val="0"/>
              <w:pBdr/>
              <w:spacing w:after="0" w:before="0" w:line="240" w:lineRule="auto"/>
              <w:ind w:left="0" w:right="0" w:firstLine="0"/>
              <w:contextualSpacing w:val="0"/>
              <w:jc w:val="both"/>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Particular:</w:t>
            </w:r>
          </w:p>
          <w:p w:rsidR="00000000" w:rsidDel="00000000" w:rsidP="00000000" w:rsidRDefault="00000000" w:rsidRPr="00000000">
            <w:pPr>
              <w:keepNext w:val="0"/>
              <w:keepLines w:val="0"/>
              <w:widowControl w:val="0"/>
              <w:pBdr/>
              <w:spacing w:after="0" w:before="0" w:line="240" w:lineRule="auto"/>
              <w:ind w:left="0" w:right="0" w:firstLine="0"/>
              <w:contextualSpacing w:val="0"/>
              <w:jc w:val="both"/>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 Crear una estrategia para que la ayuda económica sea continua y no esporádica</w:t>
            </w:r>
          </w:p>
          <w:p w:rsidR="00000000" w:rsidDel="00000000" w:rsidP="00000000" w:rsidRDefault="00000000" w:rsidRPr="00000000">
            <w:pPr>
              <w:keepNext w:val="0"/>
              <w:keepLines w:val="0"/>
              <w:widowControl w:val="0"/>
              <w:pBdr/>
              <w:spacing w:after="0" w:before="0" w:line="240" w:lineRule="auto"/>
              <w:ind w:left="0" w:right="0" w:firstLine="0"/>
              <w:contextualSpacing w:val="0"/>
              <w:jc w:val="both"/>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 Deben de certificar que la ayuda económica si está siendo usada correctamente. </w:t>
            </w:r>
          </w:p>
          <w:p w:rsidR="00000000" w:rsidDel="00000000" w:rsidP="00000000" w:rsidRDefault="00000000" w:rsidRPr="00000000">
            <w:pPr>
              <w:keepNext w:val="0"/>
              <w:keepLines w:val="0"/>
              <w:widowControl w:val="0"/>
              <w:pBdr/>
              <w:spacing w:after="0" w:before="0" w:line="240" w:lineRule="auto"/>
              <w:ind w:left="0" w:right="0" w:firstLine="0"/>
              <w:contextualSpacing w:val="0"/>
              <w:jc w:val="both"/>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 Hacerlos sentir parte de la familia UNICEF</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both"/>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b w:val="1"/>
                <w:sz w:val="16"/>
                <w:szCs w:val="16"/>
                <w:rtl w:val="0"/>
              </w:rPr>
              <w:t xml:space="preserve">Indiferente:</w:t>
            </w:r>
            <w:r w:rsidDel="00000000" w:rsidR="00000000" w:rsidRPr="00000000">
              <w:rPr>
                <w:rFonts w:ascii="Times New Roman" w:cs="Times New Roman" w:eastAsia="Times New Roman" w:hAnsi="Times New Roman"/>
                <w:sz w:val="16"/>
                <w:szCs w:val="16"/>
                <w:rtl w:val="0"/>
              </w:rPr>
              <w:t xml:space="preserve"> Las personas que donan a la UNICEF, generalmente son empresas que buscan cumplir con la responsabilidad social. No hay tanto impacto en las actividades y resultados que se están llevando a cabo. </w:t>
            </w:r>
          </w:p>
          <w:p w:rsidR="00000000" w:rsidDel="00000000" w:rsidP="00000000" w:rsidRDefault="00000000" w:rsidRPr="00000000">
            <w:pPr>
              <w:keepNext w:val="0"/>
              <w:keepLines w:val="0"/>
              <w:widowControl w:val="0"/>
              <w:pBdr/>
              <w:spacing w:after="0" w:before="0" w:line="240" w:lineRule="auto"/>
              <w:ind w:left="0" w:right="0" w:firstLine="0"/>
              <w:contextualSpacing w:val="0"/>
              <w:jc w:val="both"/>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Al ser una ONG mundial, el hecho de donar para una persona física deja de ser tan relevante al pensar que gente de otro lado del mundo, también lo hace. </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both"/>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En 6 meses ya los donadores deben contribuir constantemente porque saben que su ayudó esta generando cambio en la vida de niños, niñas y adolescentes alrededor de todo el mundo y están reciben agradecimientos personalizados. </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center"/>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Medios, acciones y presupuesto (etapa Pre Comunicativa )</w:t>
            </w:r>
          </w:p>
        </w:tc>
        <w:tc>
          <w:tcPr>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16"/>
                <w:szCs w:val="16"/>
                <w:rtl w:val="0"/>
              </w:rPr>
              <w:t xml:space="preserve">Medios, acciones y presupuesto ( Por emplear)</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Calendario de acciones </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Criterios de evaluación </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both"/>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b w:val="1"/>
                <w:sz w:val="16"/>
                <w:szCs w:val="16"/>
                <w:rtl w:val="0"/>
              </w:rPr>
              <w:t xml:space="preserve">Medios:</w:t>
            </w:r>
            <w:r w:rsidDel="00000000" w:rsidR="00000000" w:rsidRPr="00000000">
              <w:rPr>
                <w:rFonts w:ascii="Times New Roman" w:cs="Times New Roman" w:eastAsia="Times New Roman" w:hAnsi="Times New Roman"/>
                <w:sz w:val="16"/>
                <w:szCs w:val="16"/>
                <w:rtl w:val="0"/>
              </w:rPr>
              <w:t xml:space="preserve"> Encuestas para determinar la opinión que perciben los donantes sobre la UNICEF. </w:t>
            </w:r>
          </w:p>
          <w:p w:rsidR="00000000" w:rsidDel="00000000" w:rsidP="00000000" w:rsidRDefault="00000000" w:rsidRPr="00000000">
            <w:pPr>
              <w:keepNext w:val="0"/>
              <w:keepLines w:val="0"/>
              <w:widowControl w:val="0"/>
              <w:pBdr/>
              <w:spacing w:after="0" w:before="0" w:line="240" w:lineRule="auto"/>
              <w:ind w:left="0" w:right="0" w:firstLine="0"/>
              <w:contextualSpacing w:val="0"/>
              <w:jc w:val="both"/>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b w:val="1"/>
                <w:sz w:val="16"/>
                <w:szCs w:val="16"/>
                <w:rtl w:val="0"/>
              </w:rPr>
              <w:t xml:space="preserve">Acciones:</w:t>
            </w:r>
            <w:r w:rsidDel="00000000" w:rsidR="00000000" w:rsidRPr="00000000">
              <w:rPr>
                <w:rFonts w:ascii="Times New Roman" w:cs="Times New Roman" w:eastAsia="Times New Roman" w:hAnsi="Times New Roman"/>
                <w:sz w:val="16"/>
                <w:szCs w:val="16"/>
                <w:rtl w:val="0"/>
              </w:rPr>
              <w:t xml:space="preserve"> Dar a conocer los resultados obtenidos de la encuesta a el público interno</w:t>
            </w:r>
          </w:p>
          <w:p w:rsidR="00000000" w:rsidDel="00000000" w:rsidP="00000000" w:rsidRDefault="00000000" w:rsidRPr="00000000">
            <w:pPr>
              <w:keepNext w:val="0"/>
              <w:keepLines w:val="0"/>
              <w:widowControl w:val="0"/>
              <w:pBdr/>
              <w:spacing w:after="0" w:before="0" w:line="240" w:lineRule="auto"/>
              <w:ind w:left="0" w:right="0" w:firstLine="0"/>
              <w:contextualSpacing w:val="0"/>
              <w:jc w:val="both"/>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b w:val="1"/>
                <w:sz w:val="16"/>
                <w:szCs w:val="16"/>
                <w:rtl w:val="0"/>
              </w:rPr>
              <w:t xml:space="preserve">Presupuesto:</w:t>
            </w:r>
            <w:r w:rsidDel="00000000" w:rsidR="00000000" w:rsidRPr="00000000">
              <w:rPr>
                <w:rFonts w:ascii="Times New Roman" w:cs="Times New Roman" w:eastAsia="Times New Roman" w:hAnsi="Times New Roman"/>
                <w:sz w:val="16"/>
                <w:szCs w:val="16"/>
                <w:rtl w:val="0"/>
              </w:rPr>
              <w:t xml:space="preserve"> 3,000 dólares para poder llegar a todas aquellas personas que han donado . </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both"/>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b w:val="1"/>
                <w:sz w:val="16"/>
                <w:szCs w:val="16"/>
                <w:rtl w:val="0"/>
              </w:rPr>
              <w:t xml:space="preserve">Medios</w:t>
            </w:r>
            <w:r w:rsidDel="00000000" w:rsidR="00000000" w:rsidRPr="00000000">
              <w:rPr>
                <w:rFonts w:ascii="Times New Roman" w:cs="Times New Roman" w:eastAsia="Times New Roman" w:hAnsi="Times New Roman"/>
                <w:sz w:val="16"/>
                <w:szCs w:val="16"/>
                <w:rtl w:val="0"/>
              </w:rPr>
              <w:t xml:space="preserve">: Mensajes a través de correo electrónico personal del donador. </w:t>
            </w:r>
          </w:p>
          <w:p w:rsidR="00000000" w:rsidDel="00000000" w:rsidP="00000000" w:rsidRDefault="00000000" w:rsidRPr="00000000">
            <w:pPr>
              <w:keepNext w:val="0"/>
              <w:keepLines w:val="0"/>
              <w:widowControl w:val="0"/>
              <w:pBdr/>
              <w:spacing w:after="0" w:before="0" w:line="240" w:lineRule="auto"/>
              <w:ind w:left="0" w:right="0" w:firstLine="0"/>
              <w:contextualSpacing w:val="0"/>
              <w:jc w:val="both"/>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b w:val="1"/>
                <w:sz w:val="16"/>
                <w:szCs w:val="16"/>
                <w:rtl w:val="0"/>
              </w:rPr>
              <w:t xml:space="preserve">Acciones:</w:t>
            </w:r>
            <w:r w:rsidDel="00000000" w:rsidR="00000000" w:rsidRPr="00000000">
              <w:rPr>
                <w:rFonts w:ascii="Times New Roman" w:cs="Times New Roman" w:eastAsia="Times New Roman" w:hAnsi="Times New Roman"/>
                <w:sz w:val="16"/>
                <w:szCs w:val="16"/>
                <w:rtl w:val="0"/>
              </w:rPr>
              <w:t xml:space="preserve"> Mensajes de agradecimiento o postales personalizadas, hablando de lo que han hecho con las donaciones. </w:t>
            </w:r>
          </w:p>
          <w:p w:rsidR="00000000" w:rsidDel="00000000" w:rsidP="00000000" w:rsidRDefault="00000000" w:rsidRPr="00000000">
            <w:pPr>
              <w:keepNext w:val="0"/>
              <w:keepLines w:val="0"/>
              <w:widowControl w:val="0"/>
              <w:pBdr/>
              <w:spacing w:after="0" w:before="0" w:line="240" w:lineRule="auto"/>
              <w:ind w:left="0" w:right="0" w:firstLine="0"/>
              <w:contextualSpacing w:val="0"/>
              <w:jc w:val="both"/>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b w:val="1"/>
                <w:sz w:val="16"/>
                <w:szCs w:val="16"/>
                <w:rtl w:val="0"/>
              </w:rPr>
              <w:t xml:space="preserve">Presupuesto:</w:t>
            </w:r>
            <w:r w:rsidDel="00000000" w:rsidR="00000000" w:rsidRPr="00000000">
              <w:rPr>
                <w:rFonts w:ascii="Times New Roman" w:cs="Times New Roman" w:eastAsia="Times New Roman" w:hAnsi="Times New Roman"/>
                <w:sz w:val="16"/>
                <w:szCs w:val="16"/>
                <w:rtl w:val="0"/>
              </w:rPr>
              <w:t xml:space="preserve"> 9,000 dólares para la instalación del software requerido y tercerizar esta estrategia. </w:t>
            </w:r>
          </w:p>
          <w:p w:rsidR="00000000" w:rsidDel="00000000" w:rsidP="00000000" w:rsidRDefault="00000000" w:rsidRPr="00000000">
            <w:pPr>
              <w:keepNext w:val="0"/>
              <w:keepLines w:val="0"/>
              <w:widowControl w:val="0"/>
              <w:pBdr/>
              <w:spacing w:after="0" w:before="0" w:line="240" w:lineRule="auto"/>
              <w:ind w:left="0" w:right="0" w:firstLine="0"/>
              <w:contextualSpacing w:val="0"/>
              <w:jc w:val="both"/>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b w:val="1"/>
                <w:sz w:val="16"/>
                <w:szCs w:val="16"/>
                <w:rtl w:val="0"/>
              </w:rPr>
              <w:t xml:space="preserve">Presupuesto total aproximado: </w:t>
            </w:r>
            <w:r w:rsidDel="00000000" w:rsidR="00000000" w:rsidRPr="00000000">
              <w:rPr>
                <w:rFonts w:ascii="Times New Roman" w:cs="Times New Roman" w:eastAsia="Times New Roman" w:hAnsi="Times New Roman"/>
                <w:sz w:val="16"/>
                <w:szCs w:val="16"/>
                <w:rtl w:val="0"/>
              </w:rPr>
              <w:t xml:space="preserve">12,000 dolares. </w:t>
            </w:r>
          </w:p>
          <w:p w:rsidR="00000000" w:rsidDel="00000000" w:rsidP="00000000" w:rsidRDefault="00000000" w:rsidRPr="00000000">
            <w:pPr>
              <w:keepNext w:val="0"/>
              <w:keepLines w:val="0"/>
              <w:widowControl w:val="0"/>
              <w:pBdr/>
              <w:spacing w:after="0" w:before="0" w:line="240" w:lineRule="auto"/>
              <w:ind w:left="0" w:right="0" w:firstLine="0"/>
              <w:contextualSpacing w:val="0"/>
              <w:jc w:val="left"/>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 </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b w:val="1"/>
                <w:sz w:val="16"/>
                <w:szCs w:val="16"/>
                <w:rtl w:val="0"/>
              </w:rPr>
              <w:t xml:space="preserve">Julio 1 2017:</w:t>
            </w:r>
            <w:r w:rsidDel="00000000" w:rsidR="00000000" w:rsidRPr="00000000">
              <w:rPr>
                <w:rFonts w:ascii="Times New Roman" w:cs="Times New Roman" w:eastAsia="Times New Roman" w:hAnsi="Times New Roman"/>
                <w:sz w:val="16"/>
                <w:szCs w:val="16"/>
                <w:rtl w:val="0"/>
              </w:rPr>
              <w:t xml:space="preserve"> Encuestas a donadores durante todo el mes </w:t>
            </w:r>
          </w:p>
          <w:p w:rsidR="00000000" w:rsidDel="00000000" w:rsidP="00000000" w:rsidRDefault="00000000" w:rsidRPr="00000000">
            <w:pPr>
              <w:keepNext w:val="0"/>
              <w:keepLines w:val="0"/>
              <w:widowControl w:val="0"/>
              <w:pBdr/>
              <w:spacing w:after="0" w:before="0" w:line="240" w:lineRule="auto"/>
              <w:ind w:left="0" w:right="0" w:firstLine="0"/>
              <w:contextualSpacing w:val="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b w:val="1"/>
                <w:sz w:val="16"/>
                <w:szCs w:val="16"/>
                <w:rtl w:val="0"/>
              </w:rPr>
              <w:t xml:space="preserve">Julio 12 2017</w:t>
            </w:r>
            <w:r w:rsidDel="00000000" w:rsidR="00000000" w:rsidRPr="00000000">
              <w:rPr>
                <w:rFonts w:ascii="Times New Roman" w:cs="Times New Roman" w:eastAsia="Times New Roman" w:hAnsi="Times New Roman"/>
                <w:sz w:val="16"/>
                <w:szCs w:val="16"/>
                <w:rtl w:val="0"/>
              </w:rPr>
              <w:t xml:space="preserve">: Seguimiento encuestas </w:t>
            </w:r>
          </w:p>
          <w:p w:rsidR="00000000" w:rsidDel="00000000" w:rsidP="00000000" w:rsidRDefault="00000000" w:rsidRPr="00000000">
            <w:pPr>
              <w:keepNext w:val="0"/>
              <w:keepLines w:val="0"/>
              <w:widowControl w:val="0"/>
              <w:pBdr/>
              <w:spacing w:after="0" w:before="0" w:line="240" w:lineRule="auto"/>
              <w:ind w:left="0" w:right="0" w:firstLine="0"/>
              <w:contextualSpacing w:val="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b w:val="1"/>
                <w:sz w:val="16"/>
                <w:szCs w:val="16"/>
                <w:rtl w:val="0"/>
              </w:rPr>
              <w:t xml:space="preserve">Julio 20 2017:</w:t>
            </w:r>
            <w:r w:rsidDel="00000000" w:rsidR="00000000" w:rsidRPr="00000000">
              <w:rPr>
                <w:rFonts w:ascii="Times New Roman" w:cs="Times New Roman" w:eastAsia="Times New Roman" w:hAnsi="Times New Roman"/>
                <w:sz w:val="16"/>
                <w:szCs w:val="16"/>
                <w:rtl w:val="0"/>
              </w:rPr>
              <w:t xml:space="preserve"> Juntar los resultados obtenidos con las respuestas más relevantes. </w:t>
            </w:r>
          </w:p>
          <w:p w:rsidR="00000000" w:rsidDel="00000000" w:rsidP="00000000" w:rsidRDefault="00000000" w:rsidRPr="00000000">
            <w:pPr>
              <w:keepNext w:val="0"/>
              <w:keepLines w:val="0"/>
              <w:widowControl w:val="0"/>
              <w:pBdr/>
              <w:spacing w:after="0" w:before="0" w:line="240" w:lineRule="auto"/>
              <w:ind w:left="0" w:right="0" w:firstLine="0"/>
              <w:contextualSpacing w:val="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b w:val="1"/>
                <w:sz w:val="16"/>
                <w:szCs w:val="16"/>
                <w:rtl w:val="0"/>
              </w:rPr>
              <w:t xml:space="preserve">Agosto 5 2017:</w:t>
            </w:r>
            <w:r w:rsidDel="00000000" w:rsidR="00000000" w:rsidRPr="00000000">
              <w:rPr>
                <w:rFonts w:ascii="Times New Roman" w:cs="Times New Roman" w:eastAsia="Times New Roman" w:hAnsi="Times New Roman"/>
                <w:sz w:val="16"/>
                <w:szCs w:val="16"/>
                <w:rtl w:val="0"/>
              </w:rPr>
              <w:t xml:space="preserve"> Análisis de datos.</w:t>
            </w:r>
          </w:p>
          <w:p w:rsidR="00000000" w:rsidDel="00000000" w:rsidP="00000000" w:rsidRDefault="00000000" w:rsidRPr="00000000">
            <w:pPr>
              <w:keepNext w:val="0"/>
              <w:keepLines w:val="0"/>
              <w:widowControl w:val="0"/>
              <w:pBdr/>
              <w:spacing w:after="0" w:before="0" w:line="240" w:lineRule="auto"/>
              <w:ind w:left="0" w:right="0" w:firstLine="0"/>
              <w:contextualSpacing w:val="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b w:val="1"/>
                <w:sz w:val="16"/>
                <w:szCs w:val="16"/>
                <w:rtl w:val="0"/>
              </w:rPr>
              <w:t xml:space="preserve">Agosto 19 2017:</w:t>
            </w:r>
            <w:r w:rsidDel="00000000" w:rsidR="00000000" w:rsidRPr="00000000">
              <w:rPr>
                <w:rFonts w:ascii="Times New Roman" w:cs="Times New Roman" w:eastAsia="Times New Roman" w:hAnsi="Times New Roman"/>
                <w:sz w:val="16"/>
                <w:szCs w:val="16"/>
                <w:rtl w:val="0"/>
              </w:rPr>
              <w:t xml:space="preserve"> Compra de software. </w:t>
            </w:r>
          </w:p>
          <w:p w:rsidR="00000000" w:rsidDel="00000000" w:rsidP="00000000" w:rsidRDefault="00000000" w:rsidRPr="00000000">
            <w:pPr>
              <w:keepNext w:val="0"/>
              <w:keepLines w:val="0"/>
              <w:widowControl w:val="0"/>
              <w:pBdr/>
              <w:spacing w:after="0" w:before="0" w:line="240" w:lineRule="auto"/>
              <w:ind w:left="0" w:right="0" w:firstLine="0"/>
              <w:contextualSpacing w:val="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b w:val="1"/>
                <w:sz w:val="16"/>
                <w:szCs w:val="16"/>
                <w:rtl w:val="0"/>
              </w:rPr>
              <w:t xml:space="preserve">Septiembre 1 2017:</w:t>
            </w:r>
            <w:r w:rsidDel="00000000" w:rsidR="00000000" w:rsidRPr="00000000">
              <w:rPr>
                <w:rFonts w:ascii="Times New Roman" w:cs="Times New Roman" w:eastAsia="Times New Roman" w:hAnsi="Times New Roman"/>
                <w:sz w:val="16"/>
                <w:szCs w:val="16"/>
                <w:rtl w:val="0"/>
              </w:rPr>
              <w:t xml:space="preserve"> Creación de mensaje </w:t>
            </w:r>
          </w:p>
          <w:p w:rsidR="00000000" w:rsidDel="00000000" w:rsidP="00000000" w:rsidRDefault="00000000" w:rsidRPr="00000000">
            <w:pPr>
              <w:keepNext w:val="0"/>
              <w:keepLines w:val="0"/>
              <w:widowControl w:val="0"/>
              <w:pBdr/>
              <w:spacing w:after="0" w:before="0" w:line="240" w:lineRule="auto"/>
              <w:ind w:left="0" w:right="0" w:firstLine="0"/>
              <w:contextualSpacing w:val="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b w:val="1"/>
                <w:sz w:val="16"/>
                <w:szCs w:val="16"/>
                <w:rtl w:val="0"/>
              </w:rPr>
              <w:t xml:space="preserve">Octubre 3 2018</w:t>
            </w:r>
            <w:r w:rsidDel="00000000" w:rsidR="00000000" w:rsidRPr="00000000">
              <w:rPr>
                <w:rFonts w:ascii="Times New Roman" w:cs="Times New Roman" w:eastAsia="Times New Roman" w:hAnsi="Times New Roman"/>
                <w:sz w:val="16"/>
                <w:szCs w:val="16"/>
                <w:rtl w:val="0"/>
              </w:rPr>
              <w:t xml:space="preserve">: Instalación de software </w:t>
            </w:r>
          </w:p>
          <w:p w:rsidR="00000000" w:rsidDel="00000000" w:rsidP="00000000" w:rsidRDefault="00000000" w:rsidRPr="00000000">
            <w:pPr>
              <w:keepNext w:val="0"/>
              <w:keepLines w:val="0"/>
              <w:widowControl w:val="0"/>
              <w:pBdr/>
              <w:spacing w:after="0" w:before="0" w:line="240" w:lineRule="auto"/>
              <w:ind w:left="0" w:right="0" w:firstLine="0"/>
              <w:contextualSpacing w:val="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b w:val="1"/>
                <w:sz w:val="16"/>
                <w:szCs w:val="16"/>
                <w:rtl w:val="0"/>
              </w:rPr>
              <w:t xml:space="preserve">Octubre 13 2018:</w:t>
            </w:r>
            <w:r w:rsidDel="00000000" w:rsidR="00000000" w:rsidRPr="00000000">
              <w:rPr>
                <w:rFonts w:ascii="Times New Roman" w:cs="Times New Roman" w:eastAsia="Times New Roman" w:hAnsi="Times New Roman"/>
                <w:sz w:val="16"/>
                <w:szCs w:val="16"/>
                <w:rtl w:val="0"/>
              </w:rPr>
              <w:t xml:space="preserve"> Mensaje prueba </w:t>
            </w:r>
          </w:p>
          <w:p w:rsidR="00000000" w:rsidDel="00000000" w:rsidP="00000000" w:rsidRDefault="00000000" w:rsidRPr="00000000">
            <w:pPr>
              <w:keepNext w:val="0"/>
              <w:keepLines w:val="0"/>
              <w:widowControl w:val="0"/>
              <w:pBdr/>
              <w:spacing w:after="0" w:before="0" w:line="240" w:lineRule="auto"/>
              <w:ind w:left="0" w:right="0" w:firstLine="0"/>
              <w:contextualSpacing w:val="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b w:val="1"/>
                <w:sz w:val="16"/>
                <w:szCs w:val="16"/>
                <w:rtl w:val="0"/>
              </w:rPr>
              <w:t xml:space="preserve">Noviembre 1 2018:</w:t>
            </w:r>
            <w:r w:rsidDel="00000000" w:rsidR="00000000" w:rsidRPr="00000000">
              <w:rPr>
                <w:rFonts w:ascii="Times New Roman" w:cs="Times New Roman" w:eastAsia="Times New Roman" w:hAnsi="Times New Roman"/>
                <w:sz w:val="16"/>
                <w:szCs w:val="16"/>
                <w:rtl w:val="0"/>
              </w:rPr>
              <w:t xml:space="preserve"> Envío de mensaje personalizado a todas aquellas personas que donan a la institución. </w:t>
            </w:r>
          </w:p>
          <w:p w:rsidR="00000000" w:rsidDel="00000000" w:rsidP="00000000" w:rsidRDefault="00000000" w:rsidRPr="00000000">
            <w:pPr>
              <w:keepNext w:val="0"/>
              <w:keepLines w:val="0"/>
              <w:widowControl w:val="0"/>
              <w:pBdr/>
              <w:spacing w:after="0" w:before="0" w:line="240" w:lineRule="auto"/>
              <w:ind w:left="0" w:right="0" w:firstLine="0"/>
              <w:contextualSpacing w:val="0"/>
              <w:jc w:val="left"/>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b w:val="1"/>
                <w:sz w:val="16"/>
                <w:szCs w:val="16"/>
                <w:rtl w:val="0"/>
              </w:rPr>
              <w:t xml:space="preserve">Diciembre 30 2017: </w:t>
            </w:r>
            <w:r w:rsidDel="00000000" w:rsidR="00000000" w:rsidRPr="00000000">
              <w:rPr>
                <w:rFonts w:ascii="Times New Roman" w:cs="Times New Roman" w:eastAsia="Times New Roman" w:hAnsi="Times New Roman"/>
                <w:sz w:val="16"/>
                <w:szCs w:val="16"/>
                <w:rtl w:val="0"/>
              </w:rPr>
              <w:t xml:space="preserve">Las donaciones debieron incrementar un 90% por lo menos. </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both"/>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-Costo de la implementación. (Crecimiento de donaciones contra costo de software + mantenimiento) Encargados del área de Contabilidad y Finanzas. </w:t>
            </w:r>
          </w:p>
          <w:p w:rsidR="00000000" w:rsidDel="00000000" w:rsidP="00000000" w:rsidRDefault="00000000" w:rsidRPr="00000000">
            <w:pPr>
              <w:keepNext w:val="0"/>
              <w:keepLines w:val="0"/>
              <w:widowControl w:val="0"/>
              <w:pBdr/>
              <w:spacing w:after="0" w:before="0" w:line="240" w:lineRule="auto"/>
              <w:ind w:left="0" w:right="0" w:firstLine="0"/>
              <w:contextualSpacing w:val="0"/>
              <w:jc w:val="both"/>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-Respuesta por parte de los donadores. (Encuestas 100 diarios). Área de Recursos Humanos. </w:t>
            </w:r>
          </w:p>
          <w:p w:rsidR="00000000" w:rsidDel="00000000" w:rsidP="00000000" w:rsidRDefault="00000000" w:rsidRPr="00000000">
            <w:pPr>
              <w:keepNext w:val="0"/>
              <w:keepLines w:val="0"/>
              <w:widowControl w:val="0"/>
              <w:pBdr/>
              <w:spacing w:after="0" w:before="0" w:line="240" w:lineRule="auto"/>
              <w:ind w:left="0" w:right="0" w:firstLine="0"/>
              <w:contextualSpacing w:val="0"/>
              <w:jc w:val="both"/>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-Buscar un mínimo de 95% de nivel de confianza en los resultados. Área de Investigación. </w:t>
            </w:r>
          </w:p>
          <w:p w:rsidR="00000000" w:rsidDel="00000000" w:rsidP="00000000" w:rsidRDefault="00000000" w:rsidRPr="00000000">
            <w:pPr>
              <w:keepNext w:val="0"/>
              <w:keepLines w:val="0"/>
              <w:widowControl w:val="0"/>
              <w:pBdr/>
              <w:spacing w:after="0" w:before="0" w:line="240" w:lineRule="auto"/>
              <w:ind w:left="0" w:right="0" w:firstLine="0"/>
              <w:contextualSpacing w:val="0"/>
              <w:jc w:val="both"/>
              <w:rPr>
                <w:rFonts w:ascii="Times New Roman" w:cs="Times New Roman" w:eastAsia="Times New Roman" w:hAnsi="Times New Roman"/>
                <w:sz w:val="16"/>
                <w:szCs w:val="16"/>
              </w:rPr>
            </w:pPr>
            <w:r w:rsidDel="00000000" w:rsidR="00000000" w:rsidRPr="00000000">
              <w:rPr>
                <w:rtl w:val="0"/>
              </w:rPr>
            </w:r>
          </w:p>
        </w:tc>
      </w:tr>
    </w:tbl>
    <w:p w:rsidR="00000000" w:rsidDel="00000000" w:rsidP="00000000" w:rsidRDefault="00000000" w:rsidRPr="00000000">
      <w:pPr>
        <w:pBdr>
          <w:top w:color="auto" w:space="0" w:sz="2" w:val="single"/>
          <w:bottom w:color="auto" w:space="0" w:sz="2" w:val="single"/>
          <w:right w:color="auto" w:space="0" w:sz="2" w:val="single"/>
          <w:between w:color="auto" w:space="0" w:sz="2" w:val="single"/>
        </w:pBdr>
        <w:spacing w:after="300" w:before="140" w:line="276" w:lineRule="auto"/>
        <w:contextualSpacing w:val="0"/>
        <w:jc w:val="both"/>
        <w:rPr>
          <w:rFonts w:ascii="Times New Roman" w:cs="Times New Roman" w:eastAsia="Times New Roman" w:hAnsi="Times New Roman"/>
          <w:b w:val="1"/>
          <w:sz w:val="24"/>
          <w:szCs w:val="24"/>
        </w:rPr>
      </w:pPr>
      <w:r w:rsidDel="00000000" w:rsidR="00000000" w:rsidRPr="00000000">
        <w:rPr>
          <w:rtl w:val="0"/>
        </w:rPr>
      </w:r>
      <w:r w:rsidDel="00000000" w:rsidR="00000000" w:rsidRPr="00000000">
        <w:drawing>
          <wp:anchor allowOverlap="1" behindDoc="0" distB="114300" distT="114300" distL="114300" distR="114300" hidden="0" layoutInCell="0" locked="0" relativeHeight="0" simplePos="0">
            <wp:simplePos x="0" y="0"/>
            <wp:positionH relativeFrom="margin">
              <wp:posOffset>-638174</wp:posOffset>
            </wp:positionH>
            <wp:positionV relativeFrom="paragraph">
              <wp:posOffset>276225</wp:posOffset>
            </wp:positionV>
            <wp:extent cx="2824163" cy="1695450"/>
            <wp:effectExtent b="0" l="0" r="0" t="0"/>
            <wp:wrapSquare wrapText="bothSides" distB="114300" distT="114300" distL="114300" distR="114300"/>
            <wp:docPr id="26" name="image58.png"/>
            <a:graphic>
              <a:graphicData uri="http://schemas.openxmlformats.org/drawingml/2006/picture">
                <pic:pic>
                  <pic:nvPicPr>
                    <pic:cNvPr id="0" name="image58.png"/>
                    <pic:cNvPicPr preferRelativeResize="0"/>
                  </pic:nvPicPr>
                  <pic:blipFill>
                    <a:blip r:embed="rId6"/>
                    <a:srcRect b="9439" l="1661" r="40863" t="24778"/>
                    <a:stretch>
                      <a:fillRect/>
                    </a:stretch>
                  </pic:blipFill>
                  <pic:spPr>
                    <a:xfrm>
                      <a:off x="0" y="0"/>
                      <a:ext cx="2824163" cy="1695450"/>
                    </a:xfrm>
                    <a:prstGeom prst="rect"/>
                    <a:ln/>
                  </pic:spPr>
                </pic:pic>
              </a:graphicData>
            </a:graphic>
          </wp:anchor>
        </w:drawing>
      </w:r>
      <w:r w:rsidDel="00000000" w:rsidR="00000000" w:rsidRPr="00000000">
        <w:drawing>
          <wp:anchor allowOverlap="1" behindDoc="0" distB="114300" distT="114300" distL="114300" distR="114300" hidden="0" layoutInCell="0" locked="0" relativeHeight="0" simplePos="0">
            <wp:simplePos x="0" y="0"/>
            <wp:positionH relativeFrom="margin">
              <wp:posOffset>2947988</wp:posOffset>
            </wp:positionH>
            <wp:positionV relativeFrom="paragraph">
              <wp:posOffset>276225</wp:posOffset>
            </wp:positionV>
            <wp:extent cx="2767013" cy="1695450"/>
            <wp:effectExtent b="0" l="0" r="0" t="0"/>
            <wp:wrapSquare wrapText="bothSides" distB="114300" distT="114300" distL="114300" distR="114300"/>
            <wp:docPr id="11" name="image37.png"/>
            <a:graphic>
              <a:graphicData uri="http://schemas.openxmlformats.org/drawingml/2006/picture">
                <pic:pic>
                  <pic:nvPicPr>
                    <pic:cNvPr id="0" name="image37.png"/>
                    <pic:cNvPicPr preferRelativeResize="0"/>
                  </pic:nvPicPr>
                  <pic:blipFill>
                    <a:blip r:embed="rId7"/>
                    <a:srcRect b="12979" l="1827" r="47342" t="25958"/>
                    <a:stretch>
                      <a:fillRect/>
                    </a:stretch>
                  </pic:blipFill>
                  <pic:spPr>
                    <a:xfrm>
                      <a:off x="0" y="0"/>
                      <a:ext cx="2767013" cy="1695450"/>
                    </a:xfrm>
                    <a:prstGeom prst="rect"/>
                    <a:ln/>
                  </pic:spPr>
                </pic:pic>
              </a:graphicData>
            </a:graphic>
          </wp:anchor>
        </w:drawing>
      </w:r>
    </w:p>
    <w:p w:rsidR="00000000" w:rsidDel="00000000" w:rsidP="00000000" w:rsidRDefault="00000000" w:rsidRPr="00000000">
      <w:pPr>
        <w:pBdr>
          <w:top w:color="auto" w:space="0" w:sz="2" w:val="single"/>
          <w:bottom w:color="auto" w:space="0" w:sz="2" w:val="single"/>
          <w:right w:color="auto" w:space="0" w:sz="2" w:val="single"/>
          <w:between w:color="auto" w:space="0" w:sz="2" w:val="single"/>
        </w:pBdr>
        <w:spacing w:after="300" w:before="140" w:line="276" w:lineRule="auto"/>
        <w:contextualSpacing w:val="0"/>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pPr>
        <w:pBdr>
          <w:top w:color="auto" w:space="0" w:sz="2" w:val="single"/>
          <w:bottom w:color="auto" w:space="0" w:sz="2" w:val="single"/>
          <w:right w:color="auto" w:space="0" w:sz="2" w:val="single"/>
          <w:between w:color="auto" w:space="0" w:sz="2" w:val="single"/>
        </w:pBdr>
        <w:spacing w:after="300" w:before="140" w:lineRule="auto"/>
        <w:contextualSpacing w:val="0"/>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pPr>
        <w:pBdr>
          <w:top w:color="auto" w:space="0" w:sz="2" w:val="single"/>
          <w:bottom w:color="auto" w:space="0" w:sz="2" w:val="single"/>
          <w:right w:color="auto" w:space="0" w:sz="2" w:val="single"/>
          <w:between w:color="auto" w:space="0" w:sz="2" w:val="single"/>
        </w:pBdr>
        <w:spacing w:after="300" w:before="140" w:lineRule="auto"/>
        <w:contextualSpacing w:val="0"/>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pPr>
        <w:pBdr>
          <w:top w:color="auto" w:space="0" w:sz="2" w:val="single"/>
          <w:bottom w:color="auto" w:space="0" w:sz="2" w:val="single"/>
          <w:right w:color="auto" w:space="0" w:sz="2" w:val="single"/>
          <w:between w:color="auto" w:space="0" w:sz="2" w:val="single"/>
        </w:pBdr>
        <w:spacing w:after="300" w:before="140" w:lineRule="auto"/>
        <w:contextualSpacing w:val="0"/>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pPr>
        <w:pBdr>
          <w:top w:color="auto" w:space="0" w:sz="2" w:val="single"/>
          <w:bottom w:color="auto" w:space="0" w:sz="2" w:val="single"/>
          <w:right w:color="auto" w:space="0" w:sz="2" w:val="single"/>
          <w:between w:color="auto" w:space="0" w:sz="2" w:val="single"/>
        </w:pBdr>
        <w:spacing w:after="300" w:before="140" w:lineRule="auto"/>
        <w:contextualSpacing w:val="0"/>
        <w:jc w:val="both"/>
        <w:rPr>
          <w:rFonts w:ascii="Times New Roman" w:cs="Times New Roman" w:eastAsia="Times New Roman" w:hAnsi="Times New Roman"/>
          <w:b w:val="1"/>
          <w:sz w:val="24"/>
          <w:szCs w:val="24"/>
        </w:rPr>
      </w:pPr>
      <w:r w:rsidDel="00000000" w:rsidR="00000000" w:rsidRPr="00000000">
        <w:rPr>
          <w:rtl w:val="0"/>
        </w:rPr>
      </w:r>
      <w:r w:rsidDel="00000000" w:rsidR="00000000" w:rsidRPr="00000000">
        <w:drawing>
          <wp:anchor allowOverlap="1" behindDoc="0" distB="114300" distT="114300" distL="114300" distR="114300" hidden="0" layoutInCell="0" locked="0" relativeHeight="0" simplePos="0">
            <wp:simplePos x="0" y="0"/>
            <wp:positionH relativeFrom="margin">
              <wp:posOffset>-638174</wp:posOffset>
            </wp:positionH>
            <wp:positionV relativeFrom="paragraph">
              <wp:posOffset>361950</wp:posOffset>
            </wp:positionV>
            <wp:extent cx="3019425" cy="2047875"/>
            <wp:effectExtent b="0" l="0" r="0" t="0"/>
            <wp:wrapSquare wrapText="bothSides" distB="114300" distT="114300" distL="114300" distR="114300"/>
            <wp:docPr id="25" name="image57.png"/>
            <a:graphic>
              <a:graphicData uri="http://schemas.openxmlformats.org/drawingml/2006/picture">
                <pic:pic>
                  <pic:nvPicPr>
                    <pic:cNvPr id="0" name="image57.png"/>
                    <pic:cNvPicPr preferRelativeResize="0"/>
                  </pic:nvPicPr>
                  <pic:blipFill>
                    <a:blip r:embed="rId8"/>
                    <a:srcRect b="10619" l="1993" r="45348" t="25958"/>
                    <a:stretch>
                      <a:fillRect/>
                    </a:stretch>
                  </pic:blipFill>
                  <pic:spPr>
                    <a:xfrm>
                      <a:off x="0" y="0"/>
                      <a:ext cx="3019425" cy="2047875"/>
                    </a:xfrm>
                    <a:prstGeom prst="rect"/>
                    <a:ln/>
                  </pic:spPr>
                </pic:pic>
              </a:graphicData>
            </a:graphic>
          </wp:anchor>
        </w:drawing>
      </w:r>
    </w:p>
    <w:p w:rsidR="00000000" w:rsidDel="00000000" w:rsidP="00000000" w:rsidRDefault="00000000" w:rsidRPr="00000000">
      <w:pPr>
        <w:pBdr>
          <w:top w:color="auto" w:space="0" w:sz="2" w:val="single"/>
          <w:bottom w:color="auto" w:space="0" w:sz="2" w:val="single"/>
          <w:right w:color="auto" w:space="0" w:sz="2" w:val="single"/>
          <w:between w:color="auto" w:space="0" w:sz="2" w:val="single"/>
        </w:pBdr>
        <w:spacing w:after="300" w:before="140" w:lineRule="auto"/>
        <w:contextualSpacing w:val="0"/>
        <w:jc w:val="both"/>
        <w:rPr>
          <w:rFonts w:ascii="Times New Roman" w:cs="Times New Roman" w:eastAsia="Times New Roman" w:hAnsi="Times New Roman"/>
          <w:b w:val="1"/>
          <w:sz w:val="24"/>
          <w:szCs w:val="24"/>
        </w:rPr>
      </w:pPr>
      <w:r w:rsidDel="00000000" w:rsidR="00000000" w:rsidRPr="00000000">
        <w:rPr>
          <w:rtl w:val="0"/>
        </w:rPr>
      </w:r>
      <w:r w:rsidDel="00000000" w:rsidR="00000000" w:rsidRPr="00000000">
        <w:drawing>
          <wp:anchor allowOverlap="1" behindDoc="0" distB="114300" distT="114300" distL="114300" distR="114300" hidden="0" layoutInCell="0" locked="0" relativeHeight="0" simplePos="0">
            <wp:simplePos x="0" y="0"/>
            <wp:positionH relativeFrom="margin">
              <wp:posOffset>2952750</wp:posOffset>
            </wp:positionH>
            <wp:positionV relativeFrom="paragraph">
              <wp:posOffset>9525</wp:posOffset>
            </wp:positionV>
            <wp:extent cx="3152775" cy="2047875"/>
            <wp:effectExtent b="0" l="0" r="0" t="0"/>
            <wp:wrapSquare wrapText="bothSides" distB="114300" distT="114300" distL="114300" distR="114300"/>
            <wp:docPr id="8" name="image25.png"/>
            <a:graphic>
              <a:graphicData uri="http://schemas.openxmlformats.org/drawingml/2006/picture">
                <pic:pic>
                  <pic:nvPicPr>
                    <pic:cNvPr id="0" name="image25.png"/>
                    <pic:cNvPicPr preferRelativeResize="0"/>
                  </pic:nvPicPr>
                  <pic:blipFill>
                    <a:blip r:embed="rId9"/>
                    <a:srcRect b="17699" l="1162" r="51328" t="25368"/>
                    <a:stretch>
                      <a:fillRect/>
                    </a:stretch>
                  </pic:blipFill>
                  <pic:spPr>
                    <a:xfrm>
                      <a:off x="0" y="0"/>
                      <a:ext cx="3152775" cy="2047875"/>
                    </a:xfrm>
                    <a:prstGeom prst="rect"/>
                    <a:ln/>
                  </pic:spPr>
                </pic:pic>
              </a:graphicData>
            </a:graphic>
          </wp:anchor>
        </w:drawing>
      </w:r>
    </w:p>
    <w:p w:rsidR="00000000" w:rsidDel="00000000" w:rsidP="00000000" w:rsidRDefault="00000000" w:rsidRPr="00000000">
      <w:pPr>
        <w:pBdr>
          <w:top w:color="auto" w:space="0" w:sz="2" w:val="single"/>
          <w:bottom w:color="auto" w:space="0" w:sz="2" w:val="single"/>
          <w:right w:color="auto" w:space="0" w:sz="2" w:val="single"/>
          <w:between w:color="auto" w:space="0" w:sz="2" w:val="single"/>
        </w:pBdr>
        <w:spacing w:after="300" w:before="140" w:lineRule="auto"/>
        <w:contextualSpacing w:val="0"/>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pPr>
        <w:pBdr>
          <w:top w:color="auto" w:space="0" w:sz="2" w:val="single"/>
          <w:bottom w:color="auto" w:space="0" w:sz="2" w:val="single"/>
          <w:right w:color="auto" w:space="0" w:sz="2" w:val="single"/>
          <w:between w:color="auto" w:space="0" w:sz="2" w:val="single"/>
        </w:pBdr>
        <w:spacing w:after="300" w:before="140" w:lineRule="auto"/>
        <w:contextualSpacing w:val="0"/>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pPr>
        <w:pBdr>
          <w:top w:color="auto" w:space="0" w:sz="2" w:val="single"/>
          <w:bottom w:color="auto" w:space="0" w:sz="2" w:val="single"/>
          <w:right w:color="auto" w:space="0" w:sz="2" w:val="single"/>
          <w:between w:color="auto" w:space="0" w:sz="2" w:val="single"/>
        </w:pBdr>
        <w:spacing w:after="300" w:before="140" w:lineRule="auto"/>
        <w:contextualSpacing w:val="0"/>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pPr>
        <w:pBdr>
          <w:top w:color="auto" w:space="0" w:sz="2" w:val="single"/>
          <w:bottom w:color="auto" w:space="0" w:sz="2" w:val="single"/>
          <w:right w:color="auto" w:space="0" w:sz="2" w:val="single"/>
          <w:between w:color="auto" w:space="0" w:sz="2" w:val="single"/>
        </w:pBdr>
        <w:spacing w:after="300" w:before="140" w:lineRule="auto"/>
        <w:contextualSpacing w:val="0"/>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pPr>
        <w:pBdr>
          <w:top w:color="auto" w:space="0" w:sz="2" w:val="single"/>
          <w:bottom w:color="auto" w:space="0" w:sz="2" w:val="single"/>
          <w:right w:color="auto" w:space="0" w:sz="2" w:val="single"/>
          <w:between w:color="auto" w:space="0" w:sz="2" w:val="single"/>
        </w:pBdr>
        <w:spacing w:after="300" w:before="140" w:lineRule="auto"/>
        <w:contextualSpacing w:val="0"/>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pPr>
        <w:pBdr>
          <w:top w:color="auto" w:space="0" w:sz="2" w:val="single"/>
          <w:bottom w:color="auto" w:space="0" w:sz="2" w:val="single"/>
          <w:right w:color="auto" w:space="0" w:sz="2" w:val="single"/>
          <w:between w:color="auto" w:space="0" w:sz="2" w:val="single"/>
        </w:pBdr>
        <w:spacing w:after="300" w:before="140" w:lineRule="auto"/>
        <w:contextualSpacing w:val="0"/>
        <w:jc w:val="both"/>
        <w:rPr>
          <w:rFonts w:ascii="Times New Roman" w:cs="Times New Roman" w:eastAsia="Times New Roman" w:hAnsi="Times New Roman"/>
          <w:b w:val="1"/>
          <w:sz w:val="24"/>
          <w:szCs w:val="24"/>
        </w:rPr>
      </w:pPr>
      <w:r w:rsidDel="00000000" w:rsidR="00000000" w:rsidRPr="00000000">
        <w:rPr>
          <w:rtl w:val="0"/>
        </w:rPr>
      </w:r>
      <w:r w:rsidDel="00000000" w:rsidR="00000000" w:rsidRPr="00000000">
        <w:drawing>
          <wp:anchor allowOverlap="1" behindDoc="0" distB="114300" distT="114300" distL="114300" distR="114300" hidden="0" layoutInCell="0" locked="0" relativeHeight="0" simplePos="0">
            <wp:simplePos x="0" y="0"/>
            <wp:positionH relativeFrom="margin">
              <wp:posOffset>2718547</wp:posOffset>
            </wp:positionH>
            <wp:positionV relativeFrom="paragraph">
              <wp:posOffset>209550</wp:posOffset>
            </wp:positionV>
            <wp:extent cx="3101228" cy="1952625"/>
            <wp:effectExtent b="0" l="0" r="0" t="0"/>
            <wp:wrapSquare wrapText="bothSides" distB="114300" distT="114300" distL="114300" distR="114300"/>
            <wp:docPr id="6" name="image23.png"/>
            <a:graphic>
              <a:graphicData uri="http://schemas.openxmlformats.org/drawingml/2006/picture">
                <pic:pic>
                  <pic:nvPicPr>
                    <pic:cNvPr id="0" name="image23.png"/>
                    <pic:cNvPicPr preferRelativeResize="0"/>
                  </pic:nvPicPr>
                  <pic:blipFill>
                    <a:blip r:embed="rId10"/>
                    <a:srcRect b="8849" l="1495" r="40199" t="25958"/>
                    <a:stretch>
                      <a:fillRect/>
                    </a:stretch>
                  </pic:blipFill>
                  <pic:spPr>
                    <a:xfrm>
                      <a:off x="0" y="0"/>
                      <a:ext cx="3101228" cy="1952625"/>
                    </a:xfrm>
                    <a:prstGeom prst="rect"/>
                    <a:ln/>
                  </pic:spPr>
                </pic:pic>
              </a:graphicData>
            </a:graphic>
          </wp:anchor>
        </w:drawing>
      </w:r>
      <w:r w:rsidDel="00000000" w:rsidR="00000000" w:rsidRPr="00000000">
        <w:drawing>
          <wp:anchor allowOverlap="1" behindDoc="0" distB="114300" distT="114300" distL="114300" distR="114300" hidden="0" layoutInCell="0" locked="0" relativeHeight="0" simplePos="0">
            <wp:simplePos x="0" y="0"/>
            <wp:positionH relativeFrom="margin">
              <wp:posOffset>-590549</wp:posOffset>
            </wp:positionH>
            <wp:positionV relativeFrom="paragraph">
              <wp:posOffset>209550</wp:posOffset>
            </wp:positionV>
            <wp:extent cx="3019425" cy="1952823"/>
            <wp:effectExtent b="0" l="0" r="0" t="0"/>
            <wp:wrapSquare wrapText="bothSides" distB="114300" distT="114300" distL="114300" distR="114300"/>
            <wp:docPr id="9" name="image26.png"/>
            <a:graphic>
              <a:graphicData uri="http://schemas.openxmlformats.org/drawingml/2006/picture">
                <pic:pic>
                  <pic:nvPicPr>
                    <pic:cNvPr id="0" name="image26.png"/>
                    <pic:cNvPicPr preferRelativeResize="0"/>
                  </pic:nvPicPr>
                  <pic:blipFill>
                    <a:blip r:embed="rId11"/>
                    <a:srcRect b="14749" l="1827" r="46345" t="25663"/>
                    <a:stretch>
                      <a:fillRect/>
                    </a:stretch>
                  </pic:blipFill>
                  <pic:spPr>
                    <a:xfrm>
                      <a:off x="0" y="0"/>
                      <a:ext cx="3019425" cy="1952823"/>
                    </a:xfrm>
                    <a:prstGeom prst="rect"/>
                    <a:ln/>
                  </pic:spPr>
                </pic:pic>
              </a:graphicData>
            </a:graphic>
          </wp:anchor>
        </w:drawing>
      </w:r>
    </w:p>
    <w:p w:rsidR="00000000" w:rsidDel="00000000" w:rsidP="00000000" w:rsidRDefault="00000000" w:rsidRPr="00000000">
      <w:pPr>
        <w:pBdr>
          <w:top w:color="auto" w:space="0" w:sz="2" w:val="single"/>
          <w:bottom w:color="auto" w:space="0" w:sz="2" w:val="single"/>
          <w:right w:color="auto" w:space="0" w:sz="2" w:val="single"/>
          <w:between w:color="auto" w:space="0" w:sz="2" w:val="single"/>
        </w:pBdr>
        <w:spacing w:after="300" w:before="140" w:lineRule="auto"/>
        <w:contextualSpacing w:val="0"/>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pPr>
        <w:pBdr>
          <w:top w:color="auto" w:space="0" w:sz="2" w:val="single"/>
          <w:bottom w:color="auto" w:space="0" w:sz="2" w:val="single"/>
          <w:right w:color="auto" w:space="0" w:sz="2" w:val="single"/>
          <w:between w:color="auto" w:space="0" w:sz="2" w:val="single"/>
        </w:pBdr>
        <w:spacing w:after="300" w:before="140" w:lineRule="auto"/>
        <w:contextualSpacing w:val="0"/>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pPr>
        <w:pBdr>
          <w:top w:color="auto" w:space="0" w:sz="2" w:val="single"/>
          <w:bottom w:color="auto" w:space="0" w:sz="2" w:val="single"/>
          <w:right w:color="auto" w:space="0" w:sz="2" w:val="single"/>
          <w:between w:color="auto" w:space="0" w:sz="2" w:val="single"/>
        </w:pBdr>
        <w:spacing w:after="300" w:before="140" w:lineRule="auto"/>
        <w:contextualSpacing w:val="0"/>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pPr>
        <w:pBdr>
          <w:top w:color="auto" w:space="0" w:sz="2" w:val="single"/>
          <w:bottom w:color="auto" w:space="0" w:sz="2" w:val="single"/>
          <w:right w:color="auto" w:space="0" w:sz="2" w:val="single"/>
          <w:between w:color="auto" w:space="0" w:sz="2" w:val="single"/>
        </w:pBdr>
        <w:spacing w:after="300" w:before="140" w:lineRule="auto"/>
        <w:contextualSpacing w:val="0"/>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pPr>
        <w:pBdr>
          <w:top w:color="auto" w:space="0" w:sz="2" w:val="single"/>
          <w:bottom w:color="auto" w:space="0" w:sz="2" w:val="single"/>
          <w:right w:color="auto" w:space="0" w:sz="2" w:val="single"/>
          <w:between w:color="auto" w:space="0" w:sz="2" w:val="single"/>
        </w:pBdr>
        <w:spacing w:after="300" w:before="140" w:lineRule="auto"/>
        <w:contextualSpacing w:val="0"/>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pPr>
        <w:pBdr>
          <w:top w:color="auto" w:space="0" w:sz="2" w:val="single"/>
          <w:bottom w:color="auto" w:space="0" w:sz="2" w:val="single"/>
          <w:right w:color="auto" w:space="0" w:sz="2" w:val="single"/>
          <w:between w:color="auto" w:space="0" w:sz="2" w:val="single"/>
        </w:pBdr>
        <w:spacing w:after="300" w:before="140" w:lineRule="auto"/>
        <w:contextualSpacing w:val="0"/>
        <w:jc w:val="both"/>
        <w:rPr>
          <w:rFonts w:ascii="Times New Roman" w:cs="Times New Roman" w:eastAsia="Times New Roman" w:hAnsi="Times New Roman"/>
          <w:b w:val="1"/>
          <w:sz w:val="24"/>
          <w:szCs w:val="24"/>
        </w:rPr>
      </w:pPr>
      <w:r w:rsidDel="00000000" w:rsidR="00000000" w:rsidRPr="00000000">
        <w:rPr>
          <w:rtl w:val="0"/>
        </w:rPr>
      </w:r>
    </w:p>
    <w:tbl>
      <w:tblPr>
        <w:tblStyle w:val="Table2"/>
        <w:bidiVisual w:val="0"/>
        <w:tblW w:w="9780.0" w:type="dxa"/>
        <w:jc w:val="left"/>
        <w:tblInd w:w="-39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115"/>
        <w:gridCol w:w="2880"/>
        <w:gridCol w:w="3225"/>
        <w:gridCol w:w="1560"/>
        <w:tblGridChange w:id="0">
          <w:tblGrid>
            <w:gridCol w:w="2115"/>
            <w:gridCol w:w="2880"/>
            <w:gridCol w:w="3225"/>
            <w:gridCol w:w="1560"/>
          </w:tblGrid>
        </w:tblGridChange>
      </w:tblGrid>
      <w:tr>
        <w:tc>
          <w:tcPr>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jc w:val="center"/>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Públicos financieros</w:t>
            </w:r>
          </w:p>
        </w:tc>
        <w:tc>
          <w:tcPr>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jc w:val="center"/>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Objetivos particulares </w:t>
            </w:r>
          </w:p>
        </w:tc>
        <w:tc>
          <w:tcPr>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jc w:val="center"/>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Descripción Situación Inicial</w:t>
            </w:r>
          </w:p>
        </w:tc>
        <w:tc>
          <w:tcPr>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jc w:val="center"/>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Situación deseable </w:t>
            </w:r>
          </w:p>
        </w:tc>
      </w:tr>
      <w:tr>
        <w:tc>
          <w:tcPr>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jc w:val="center"/>
              <w:rPr>
                <w:rFonts w:ascii="Times New Roman" w:cs="Times New Roman" w:eastAsia="Times New Roman" w:hAnsi="Times New Roman"/>
                <w:color w:val="ff0000"/>
                <w:sz w:val="24"/>
                <w:szCs w:val="24"/>
              </w:rPr>
            </w:pPr>
            <w:r w:rsidDel="00000000" w:rsidR="00000000" w:rsidRPr="00000000">
              <w:rPr>
                <w:rFonts w:ascii="Times New Roman" w:cs="Times New Roman" w:eastAsia="Times New Roman" w:hAnsi="Times New Roman"/>
                <w:color w:val="ff0000"/>
                <w:sz w:val="24"/>
                <w:szCs w:val="24"/>
                <w:rtl w:val="0"/>
              </w:rPr>
              <w:t xml:space="preserve">Prensa Especializada</w:t>
            </w:r>
          </w:p>
        </w:tc>
        <w:tc>
          <w:tcPr>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b w:val="1"/>
                <w:sz w:val="16"/>
                <w:szCs w:val="16"/>
                <w:rtl w:val="0"/>
              </w:rPr>
              <w:t xml:space="preserve">General:</w:t>
            </w:r>
            <w:r w:rsidDel="00000000" w:rsidR="00000000" w:rsidRPr="00000000">
              <w:rPr>
                <w:rFonts w:ascii="Times New Roman" w:cs="Times New Roman" w:eastAsia="Times New Roman" w:hAnsi="Times New Roman"/>
                <w:sz w:val="16"/>
                <w:szCs w:val="16"/>
                <w:rtl w:val="0"/>
              </w:rPr>
              <w:t xml:space="preserve"> Incrementar la credibilidad y difusión de la Institución.</w:t>
            </w:r>
          </w:p>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b w:val="1"/>
                <w:sz w:val="16"/>
                <w:szCs w:val="16"/>
                <w:rtl w:val="0"/>
              </w:rPr>
              <w:t xml:space="preserve">Particular:</w:t>
            </w:r>
            <w:r w:rsidDel="00000000" w:rsidR="00000000" w:rsidRPr="00000000">
              <w:rPr>
                <w:rFonts w:ascii="Times New Roman" w:cs="Times New Roman" w:eastAsia="Times New Roman" w:hAnsi="Times New Roman"/>
                <w:sz w:val="16"/>
                <w:szCs w:val="16"/>
                <w:rtl w:val="0"/>
              </w:rPr>
              <w:t xml:space="preserve"> Verificar los datos y noticias publicadas detalladamente. </w:t>
            </w:r>
          </w:p>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Determinar el nivel de investigación publicado. </w:t>
            </w:r>
          </w:p>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Asociación con una cadena de noticias locales de cada país en el que están presentes para informar noticias especializadas de finanzas. </w:t>
            </w:r>
          </w:p>
        </w:tc>
        <w:tc>
          <w:tcPr>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b w:val="1"/>
                <w:sz w:val="16"/>
                <w:szCs w:val="16"/>
                <w:rtl w:val="0"/>
              </w:rPr>
              <w:t xml:space="preserve">Positiva:</w:t>
            </w:r>
            <w:r w:rsidDel="00000000" w:rsidR="00000000" w:rsidRPr="00000000">
              <w:rPr>
                <w:rFonts w:ascii="Times New Roman" w:cs="Times New Roman" w:eastAsia="Times New Roman" w:hAnsi="Times New Roman"/>
                <w:sz w:val="16"/>
                <w:szCs w:val="16"/>
                <w:rtl w:val="0"/>
              </w:rPr>
              <w:t xml:space="preserve"> En la plataforma principal de la ONG hay un apartado específico para la difusión de noticias por parte de la prensa especializada, con la finalidad de mantener informado a todos los tipos de público sobre sus acciones.  </w:t>
            </w:r>
          </w:p>
        </w:tc>
        <w:tc>
          <w:tcPr>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Aún cuando es positivo que la institución tenga un apartado específico para su prensa, en 6 meses creemos que la institución puede mejorar notablemente en la difusión tanto de notas financieras, como sección general, con la finalidad de incrementar el número de donaciones y/o voluntarios, aliándose con cadenas nacionales de noticias en las que puedan mantener informados a los espectadores que no ingresan a su plataforma. </w:t>
            </w:r>
          </w:p>
        </w:tc>
      </w:tr>
      <w:tr>
        <w:tc>
          <w:tcPr>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jc w:val="center"/>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Medios, acciones y presupuesto (etapa Pre Comunicativa )</w:t>
            </w:r>
          </w:p>
        </w:tc>
        <w:tc>
          <w:tcPr>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16"/>
                <w:szCs w:val="16"/>
                <w:rtl w:val="0"/>
              </w:rPr>
              <w:t xml:space="preserve">Medios, acciones y presupuesto ( Por emplear)</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Calendario de acciones </w:t>
            </w:r>
          </w:p>
        </w:tc>
        <w:tc>
          <w:tcPr>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Criterios de evaluación </w:t>
            </w:r>
          </w:p>
        </w:tc>
      </w:tr>
      <w:tr>
        <w:tc>
          <w:tcPr>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b w:val="1"/>
                <w:sz w:val="16"/>
                <w:szCs w:val="16"/>
                <w:rtl w:val="0"/>
              </w:rPr>
              <w:t xml:space="preserve">Medios:</w:t>
            </w:r>
            <w:r w:rsidDel="00000000" w:rsidR="00000000" w:rsidRPr="00000000">
              <w:rPr>
                <w:rFonts w:ascii="Times New Roman" w:cs="Times New Roman" w:eastAsia="Times New Roman" w:hAnsi="Times New Roman"/>
                <w:sz w:val="16"/>
                <w:szCs w:val="16"/>
                <w:rtl w:val="0"/>
              </w:rPr>
              <w:t xml:space="preserve"> Revisar detalladamente el alcance que tiene su plataforma y en especial el apartado de prensa especializada. </w:t>
            </w:r>
          </w:p>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b w:val="1"/>
                <w:sz w:val="16"/>
                <w:szCs w:val="16"/>
                <w:rtl w:val="0"/>
              </w:rPr>
              <w:t xml:space="preserve">Acciones:</w:t>
            </w:r>
            <w:r w:rsidDel="00000000" w:rsidR="00000000" w:rsidRPr="00000000">
              <w:rPr>
                <w:rFonts w:ascii="Times New Roman" w:cs="Times New Roman" w:eastAsia="Times New Roman" w:hAnsi="Times New Roman"/>
                <w:sz w:val="16"/>
                <w:szCs w:val="16"/>
                <w:rtl w:val="0"/>
              </w:rPr>
              <w:t xml:space="preserve"> Realizar gráficas que muestren el alcance que tienen en cuanto a noticias, para analizar si la alianza puede traer beneficios. </w:t>
            </w:r>
          </w:p>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b w:val="1"/>
                <w:sz w:val="16"/>
                <w:szCs w:val="16"/>
                <w:rtl w:val="0"/>
              </w:rPr>
              <w:t xml:space="preserve">Presupuesto:</w:t>
            </w:r>
            <w:r w:rsidDel="00000000" w:rsidR="00000000" w:rsidRPr="00000000">
              <w:rPr>
                <w:rFonts w:ascii="Times New Roman" w:cs="Times New Roman" w:eastAsia="Times New Roman" w:hAnsi="Times New Roman"/>
                <w:sz w:val="16"/>
                <w:szCs w:val="16"/>
                <w:rtl w:val="0"/>
              </w:rPr>
              <w:t xml:space="preserve"> 3,000 dólares para el personal específico y programas utilizados para la investigación. </w:t>
            </w:r>
          </w:p>
        </w:tc>
        <w:tc>
          <w:tcPr>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b w:val="1"/>
                <w:sz w:val="16"/>
                <w:szCs w:val="16"/>
                <w:rtl w:val="0"/>
              </w:rPr>
              <w:t xml:space="preserve">Medios:</w:t>
            </w:r>
            <w:r w:rsidDel="00000000" w:rsidR="00000000" w:rsidRPr="00000000">
              <w:rPr>
                <w:rFonts w:ascii="Times New Roman" w:cs="Times New Roman" w:eastAsia="Times New Roman" w:hAnsi="Times New Roman"/>
                <w:sz w:val="16"/>
                <w:szCs w:val="16"/>
                <w:rtl w:val="0"/>
              </w:rPr>
              <w:t xml:space="preserve"> comunicación abierta con posibles cadenas nacionales buscando  que la ayuda sea recíproca. </w:t>
            </w:r>
          </w:p>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b w:val="1"/>
                <w:sz w:val="16"/>
                <w:szCs w:val="16"/>
                <w:rtl w:val="0"/>
              </w:rPr>
              <w:t xml:space="preserve">Acciones:</w:t>
            </w:r>
            <w:r w:rsidDel="00000000" w:rsidR="00000000" w:rsidRPr="00000000">
              <w:rPr>
                <w:rFonts w:ascii="Times New Roman" w:cs="Times New Roman" w:eastAsia="Times New Roman" w:hAnsi="Times New Roman"/>
                <w:sz w:val="16"/>
                <w:szCs w:val="16"/>
                <w:rtl w:val="0"/>
              </w:rPr>
              <w:t xml:space="preserve"> De acuerdo al resultado de las gráficas realizadas anteriormente, acordar visitas con cadenas nacionales de cada país en el que se encuentre la UNICEF. </w:t>
            </w:r>
          </w:p>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b w:val="1"/>
                <w:sz w:val="16"/>
                <w:szCs w:val="16"/>
                <w:rtl w:val="0"/>
              </w:rPr>
              <w:t xml:space="preserve">Presupuesto:</w:t>
            </w:r>
            <w:r w:rsidDel="00000000" w:rsidR="00000000" w:rsidRPr="00000000">
              <w:rPr>
                <w:rFonts w:ascii="Times New Roman" w:cs="Times New Roman" w:eastAsia="Times New Roman" w:hAnsi="Times New Roman"/>
                <w:sz w:val="16"/>
                <w:szCs w:val="16"/>
                <w:rtl w:val="0"/>
              </w:rPr>
              <w:t xml:space="preserve"> 10,000 dólares que buscan triplicarse en 1 año, con el objetivo de lograr mayor difusión.  </w:t>
            </w:r>
          </w:p>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b w:val="1"/>
                <w:sz w:val="16"/>
                <w:szCs w:val="16"/>
                <w:rtl w:val="0"/>
              </w:rPr>
              <w:t xml:space="preserve">Total presupuesto: </w:t>
            </w:r>
            <w:r w:rsidDel="00000000" w:rsidR="00000000" w:rsidRPr="00000000">
              <w:rPr>
                <w:rFonts w:ascii="Times New Roman" w:cs="Times New Roman" w:eastAsia="Times New Roman" w:hAnsi="Times New Roman"/>
                <w:sz w:val="16"/>
                <w:szCs w:val="16"/>
                <w:rtl w:val="0"/>
              </w:rPr>
              <w:t xml:space="preserve">13,000 dolares. </w:t>
            </w:r>
          </w:p>
          <w:p w:rsidR="00000000" w:rsidDel="00000000" w:rsidP="00000000" w:rsidRDefault="00000000" w:rsidRPr="00000000">
            <w:pPr>
              <w:widowControl w:val="0"/>
              <w:pBdr/>
              <w:spacing w:line="240" w:lineRule="auto"/>
              <w:contextualSpacing w:val="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 </w:t>
            </w:r>
          </w:p>
        </w:tc>
        <w:tc>
          <w:tcPr>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b w:val="1"/>
                <w:sz w:val="16"/>
                <w:szCs w:val="16"/>
                <w:rtl w:val="0"/>
              </w:rPr>
              <w:t xml:space="preserve">Julio 4 al 18 del 2017</w:t>
            </w:r>
            <w:r w:rsidDel="00000000" w:rsidR="00000000" w:rsidRPr="00000000">
              <w:rPr>
                <w:rFonts w:ascii="Times New Roman" w:cs="Times New Roman" w:eastAsia="Times New Roman" w:hAnsi="Times New Roman"/>
                <w:sz w:val="16"/>
                <w:szCs w:val="16"/>
                <w:rtl w:val="0"/>
              </w:rPr>
              <w:t xml:space="preserve">: Revisión del alcance que puede tener el proyecto. Este debe ser supervisado por los gerentes correspondiente. </w:t>
            </w:r>
          </w:p>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b w:val="1"/>
                <w:sz w:val="16"/>
                <w:szCs w:val="16"/>
                <w:rtl w:val="0"/>
              </w:rPr>
              <w:t xml:space="preserve">Agosto 3 de 2017:</w:t>
            </w:r>
            <w:r w:rsidDel="00000000" w:rsidR="00000000" w:rsidRPr="00000000">
              <w:rPr>
                <w:rFonts w:ascii="Times New Roman" w:cs="Times New Roman" w:eastAsia="Times New Roman" w:hAnsi="Times New Roman"/>
                <w:sz w:val="16"/>
                <w:szCs w:val="16"/>
                <w:rtl w:val="0"/>
              </w:rPr>
              <w:t xml:space="preserve"> Elegir áreas de mejora que puede tener el proyecto,  buscando la aprobación de todos. </w:t>
            </w:r>
          </w:p>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b w:val="1"/>
                <w:sz w:val="16"/>
                <w:szCs w:val="16"/>
                <w:rtl w:val="0"/>
              </w:rPr>
              <w:t xml:space="preserve">Agosto 15 del 2017:</w:t>
            </w:r>
            <w:r w:rsidDel="00000000" w:rsidR="00000000" w:rsidRPr="00000000">
              <w:rPr>
                <w:rFonts w:ascii="Times New Roman" w:cs="Times New Roman" w:eastAsia="Times New Roman" w:hAnsi="Times New Roman"/>
                <w:sz w:val="16"/>
                <w:szCs w:val="16"/>
                <w:rtl w:val="0"/>
              </w:rPr>
              <w:t xml:space="preserve"> Mostrar gráficamente la estrategia con su alcance potencial. </w:t>
            </w:r>
          </w:p>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b w:val="1"/>
                <w:sz w:val="16"/>
                <w:szCs w:val="16"/>
                <w:rtl w:val="0"/>
              </w:rPr>
              <w:t xml:space="preserve">Septiembre 8 del 2017</w:t>
            </w:r>
            <w:r w:rsidDel="00000000" w:rsidR="00000000" w:rsidRPr="00000000">
              <w:rPr>
                <w:rFonts w:ascii="Times New Roman" w:cs="Times New Roman" w:eastAsia="Times New Roman" w:hAnsi="Times New Roman"/>
                <w:sz w:val="16"/>
                <w:szCs w:val="16"/>
                <w:rtl w:val="0"/>
              </w:rPr>
              <w:t xml:space="preserve">: Analizar las cadenas de bajo costo y alto impacto en las que conviene realizar un acuerdo. </w:t>
            </w:r>
          </w:p>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b w:val="1"/>
                <w:sz w:val="16"/>
                <w:szCs w:val="16"/>
                <w:rtl w:val="0"/>
              </w:rPr>
              <w:t xml:space="preserve">Septiembre 20 del 2017</w:t>
            </w:r>
            <w:r w:rsidDel="00000000" w:rsidR="00000000" w:rsidRPr="00000000">
              <w:rPr>
                <w:rFonts w:ascii="Times New Roman" w:cs="Times New Roman" w:eastAsia="Times New Roman" w:hAnsi="Times New Roman"/>
                <w:sz w:val="16"/>
                <w:szCs w:val="16"/>
                <w:rtl w:val="0"/>
              </w:rPr>
              <w:t xml:space="preserve">:Inicio de preparación de agenda con los noticieros. </w:t>
            </w:r>
          </w:p>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b w:val="1"/>
                <w:sz w:val="16"/>
                <w:szCs w:val="16"/>
                <w:rtl w:val="0"/>
              </w:rPr>
              <w:t xml:space="preserve">Octubre 5 del 2017: </w:t>
            </w:r>
            <w:r w:rsidDel="00000000" w:rsidR="00000000" w:rsidRPr="00000000">
              <w:rPr>
                <w:rFonts w:ascii="Times New Roman" w:cs="Times New Roman" w:eastAsia="Times New Roman" w:hAnsi="Times New Roman"/>
                <w:sz w:val="16"/>
                <w:szCs w:val="16"/>
                <w:rtl w:val="0"/>
              </w:rPr>
              <w:t xml:space="preserve">Primer desayuno con posible aliado/socio. </w:t>
            </w:r>
          </w:p>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b w:val="1"/>
                <w:sz w:val="16"/>
                <w:szCs w:val="16"/>
                <w:rtl w:val="0"/>
              </w:rPr>
              <w:t xml:space="preserve">Octubre 14 del 2017: </w:t>
            </w:r>
            <w:r w:rsidDel="00000000" w:rsidR="00000000" w:rsidRPr="00000000">
              <w:rPr>
                <w:rFonts w:ascii="Times New Roman" w:cs="Times New Roman" w:eastAsia="Times New Roman" w:hAnsi="Times New Roman"/>
                <w:sz w:val="16"/>
                <w:szCs w:val="16"/>
                <w:rtl w:val="0"/>
              </w:rPr>
              <w:t xml:space="preserve">Comida con socio/aliado. </w:t>
            </w:r>
          </w:p>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b w:val="1"/>
                <w:sz w:val="16"/>
                <w:szCs w:val="16"/>
                <w:rtl w:val="0"/>
              </w:rPr>
              <w:t xml:space="preserve">Noviembre  24 del 2017:</w:t>
            </w:r>
            <w:r w:rsidDel="00000000" w:rsidR="00000000" w:rsidRPr="00000000">
              <w:rPr>
                <w:rFonts w:ascii="Times New Roman" w:cs="Times New Roman" w:eastAsia="Times New Roman" w:hAnsi="Times New Roman"/>
                <w:sz w:val="16"/>
                <w:szCs w:val="16"/>
                <w:rtl w:val="0"/>
              </w:rPr>
              <w:t xml:space="preserve"> Cierre de acuerdo</w:t>
            </w:r>
          </w:p>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b w:val="1"/>
                <w:sz w:val="16"/>
                <w:szCs w:val="16"/>
                <w:rtl w:val="0"/>
              </w:rPr>
              <w:t xml:space="preserve">Diciembre 2 del 2017:</w:t>
            </w:r>
            <w:r w:rsidDel="00000000" w:rsidR="00000000" w:rsidRPr="00000000">
              <w:rPr>
                <w:rFonts w:ascii="Times New Roman" w:cs="Times New Roman" w:eastAsia="Times New Roman" w:hAnsi="Times New Roman"/>
                <w:sz w:val="16"/>
                <w:szCs w:val="16"/>
                <w:rtl w:val="0"/>
              </w:rPr>
              <w:t xml:space="preserve"> Difusión de noticias a través de otros canales con los que se logró un acuerdo, es decir, mayor difusión a nivel mundial. </w:t>
            </w:r>
          </w:p>
          <w:p w:rsidR="00000000" w:rsidDel="00000000" w:rsidP="00000000" w:rsidRDefault="00000000" w:rsidRPr="00000000">
            <w:pPr>
              <w:widowControl w:val="0"/>
              <w:pBdr/>
              <w:spacing w:line="240" w:lineRule="auto"/>
              <w:contextualSpacing w:val="0"/>
              <w:rPr>
                <w:rFonts w:ascii="Times New Roman" w:cs="Times New Roman" w:eastAsia="Times New Roman" w:hAnsi="Times New Roman"/>
                <w:sz w:val="16"/>
                <w:szCs w:val="16"/>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 Costos/beneficio (Iniciar a cuestionarse un mes después de la implementación si en verdad la difusión y las ganancias son mayores a los gastos) </w:t>
            </w:r>
          </w:p>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 Impacto en las personas (Cuestionarse si en verdad es un valor agregado) </w:t>
            </w:r>
          </w:p>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 Mayor difusión (En un mes se planea tener un alcance de 10,000,000 más de personas) </w:t>
            </w:r>
          </w:p>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 Aumento calidad de prensa especializada. (Al llegar a más países, se espera especializarse de acuerdo a la cultura y reglas de cada país.)</w:t>
            </w:r>
          </w:p>
        </w:tc>
      </w:tr>
    </w:tbl>
    <w:p w:rsidR="00000000" w:rsidDel="00000000" w:rsidP="00000000" w:rsidRDefault="00000000" w:rsidRPr="00000000">
      <w:pPr>
        <w:pBdr>
          <w:top w:color="auto" w:space="0" w:sz="2" w:val="single"/>
          <w:bottom w:color="auto" w:space="0" w:sz="2" w:val="single"/>
          <w:right w:color="auto" w:space="0" w:sz="2" w:val="single"/>
          <w:between w:color="auto" w:space="0" w:sz="2" w:val="single"/>
        </w:pBdr>
        <w:spacing w:after="300" w:before="140" w:lineRule="auto"/>
        <w:contextualSpacing w:val="0"/>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pPr>
        <w:pBdr>
          <w:top w:color="auto" w:space="0" w:sz="2" w:val="single"/>
          <w:bottom w:color="auto" w:space="0" w:sz="2" w:val="single"/>
          <w:right w:color="auto" w:space="0" w:sz="2" w:val="single"/>
          <w:between w:color="auto" w:space="0" w:sz="2" w:val="single"/>
        </w:pBdr>
        <w:spacing w:after="300" w:before="140" w:lineRule="auto"/>
        <w:contextualSpacing w:val="0"/>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pPr>
        <w:pBdr>
          <w:top w:color="auto" w:space="0" w:sz="2" w:val="single"/>
          <w:bottom w:color="auto" w:space="0" w:sz="2" w:val="single"/>
          <w:right w:color="auto" w:space="0" w:sz="2" w:val="single"/>
          <w:between w:color="auto" w:space="0" w:sz="2" w:val="single"/>
        </w:pBdr>
        <w:spacing w:after="300" w:before="140" w:lineRule="auto"/>
        <w:contextualSpacing w:val="0"/>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pPr>
        <w:pBdr>
          <w:top w:color="auto" w:space="0" w:sz="2" w:val="single"/>
          <w:bottom w:color="auto" w:space="0" w:sz="2" w:val="single"/>
          <w:right w:color="auto" w:space="0" w:sz="2" w:val="single"/>
          <w:between w:color="auto" w:space="0" w:sz="2" w:val="single"/>
        </w:pBdr>
        <w:spacing w:after="300" w:before="140" w:lineRule="auto"/>
        <w:contextualSpacing w:val="0"/>
        <w:jc w:val="both"/>
        <w:rPr>
          <w:rFonts w:ascii="Times New Roman" w:cs="Times New Roman" w:eastAsia="Times New Roman" w:hAnsi="Times New Roman"/>
          <w:b w:val="1"/>
          <w:sz w:val="24"/>
          <w:szCs w:val="24"/>
        </w:rPr>
      </w:pPr>
      <w:r w:rsidDel="00000000" w:rsidR="00000000" w:rsidRPr="00000000">
        <w:rPr>
          <w:rtl w:val="0"/>
        </w:rPr>
      </w:r>
      <w:r w:rsidDel="00000000" w:rsidR="00000000" w:rsidRPr="00000000">
        <w:drawing>
          <wp:anchor allowOverlap="1" behindDoc="0" distB="114300" distT="114300" distL="114300" distR="114300" hidden="0" layoutInCell="0" locked="0" relativeHeight="0" simplePos="0">
            <wp:simplePos x="0" y="0"/>
            <wp:positionH relativeFrom="margin">
              <wp:posOffset>3124200</wp:posOffset>
            </wp:positionH>
            <wp:positionV relativeFrom="paragraph">
              <wp:posOffset>0</wp:posOffset>
            </wp:positionV>
            <wp:extent cx="3043238" cy="1917780"/>
            <wp:effectExtent b="0" l="0" r="0" t="0"/>
            <wp:wrapSquare wrapText="bothSides" distB="114300" distT="114300" distL="114300" distR="114300"/>
            <wp:docPr id="27" name="image59.png"/>
            <a:graphic>
              <a:graphicData uri="http://schemas.openxmlformats.org/drawingml/2006/picture">
                <pic:pic>
                  <pic:nvPicPr>
                    <pic:cNvPr id="0" name="image59.png"/>
                    <pic:cNvPicPr preferRelativeResize="0"/>
                  </pic:nvPicPr>
                  <pic:blipFill>
                    <a:blip r:embed="rId12"/>
                    <a:srcRect b="0" l="0" r="0" t="0"/>
                    <a:stretch>
                      <a:fillRect/>
                    </a:stretch>
                  </pic:blipFill>
                  <pic:spPr>
                    <a:xfrm>
                      <a:off x="0" y="0"/>
                      <a:ext cx="3043238" cy="1917780"/>
                    </a:xfrm>
                    <a:prstGeom prst="rect"/>
                    <a:ln/>
                  </pic:spPr>
                </pic:pic>
              </a:graphicData>
            </a:graphic>
          </wp:anchor>
        </w:drawing>
      </w:r>
      <w:r w:rsidDel="00000000" w:rsidR="00000000" w:rsidRPr="00000000">
        <w:drawing>
          <wp:anchor allowOverlap="1" behindDoc="0" distB="114300" distT="114300" distL="114300" distR="114300" hidden="0" layoutInCell="0" locked="0" relativeHeight="0" simplePos="0">
            <wp:simplePos x="0" y="0"/>
            <wp:positionH relativeFrom="margin">
              <wp:posOffset>-409574</wp:posOffset>
            </wp:positionH>
            <wp:positionV relativeFrom="paragraph">
              <wp:posOffset>0</wp:posOffset>
            </wp:positionV>
            <wp:extent cx="3224158" cy="1862138"/>
            <wp:effectExtent b="0" l="0" r="0" t="0"/>
            <wp:wrapSquare wrapText="bothSides" distB="114300" distT="114300" distL="114300" distR="114300"/>
            <wp:docPr id="1" name="image18.png"/>
            <a:graphic>
              <a:graphicData uri="http://schemas.openxmlformats.org/drawingml/2006/picture">
                <pic:pic>
                  <pic:nvPicPr>
                    <pic:cNvPr id="0" name="image18.png"/>
                    <pic:cNvPicPr preferRelativeResize="0"/>
                  </pic:nvPicPr>
                  <pic:blipFill>
                    <a:blip r:embed="rId13"/>
                    <a:srcRect b="0" l="0" r="0" t="0"/>
                    <a:stretch>
                      <a:fillRect/>
                    </a:stretch>
                  </pic:blipFill>
                  <pic:spPr>
                    <a:xfrm>
                      <a:off x="0" y="0"/>
                      <a:ext cx="3224158" cy="1862138"/>
                    </a:xfrm>
                    <a:prstGeom prst="rect"/>
                    <a:ln/>
                  </pic:spPr>
                </pic:pic>
              </a:graphicData>
            </a:graphic>
          </wp:anchor>
        </w:drawing>
      </w:r>
    </w:p>
    <w:p w:rsidR="00000000" w:rsidDel="00000000" w:rsidP="00000000" w:rsidRDefault="00000000" w:rsidRPr="00000000">
      <w:pPr>
        <w:pBdr>
          <w:top w:color="auto" w:space="0" w:sz="2" w:val="single"/>
          <w:bottom w:color="auto" w:space="0" w:sz="2" w:val="single"/>
          <w:right w:color="auto" w:space="0" w:sz="2" w:val="single"/>
          <w:between w:color="auto" w:space="0" w:sz="2" w:val="single"/>
        </w:pBdr>
        <w:spacing w:after="300" w:before="140" w:lineRule="auto"/>
        <w:contextualSpacing w:val="0"/>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pPr>
        <w:pBdr>
          <w:top w:color="auto" w:space="0" w:sz="2" w:val="single"/>
          <w:bottom w:color="auto" w:space="0" w:sz="2" w:val="single"/>
          <w:right w:color="auto" w:space="0" w:sz="2" w:val="single"/>
          <w:between w:color="auto" w:space="0" w:sz="2" w:val="single"/>
        </w:pBdr>
        <w:spacing w:after="300" w:before="140" w:lineRule="auto"/>
        <w:contextualSpacing w:val="0"/>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pPr>
        <w:pBdr>
          <w:top w:color="auto" w:space="0" w:sz="2" w:val="single"/>
          <w:bottom w:color="auto" w:space="0" w:sz="2" w:val="single"/>
          <w:right w:color="auto" w:space="0" w:sz="2" w:val="single"/>
          <w:between w:color="auto" w:space="0" w:sz="2" w:val="single"/>
        </w:pBdr>
        <w:spacing w:after="300" w:before="140" w:lineRule="auto"/>
        <w:contextualSpacing w:val="0"/>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pPr>
        <w:pBdr>
          <w:top w:color="auto" w:space="0" w:sz="2" w:val="single"/>
          <w:bottom w:color="auto" w:space="0" w:sz="2" w:val="single"/>
          <w:right w:color="auto" w:space="0" w:sz="2" w:val="single"/>
          <w:between w:color="auto" w:space="0" w:sz="2" w:val="single"/>
        </w:pBdr>
        <w:spacing w:after="300" w:before="140" w:lineRule="auto"/>
        <w:contextualSpacing w:val="0"/>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pPr>
        <w:pBdr>
          <w:top w:color="auto" w:space="0" w:sz="2" w:val="single"/>
          <w:bottom w:color="auto" w:space="0" w:sz="2" w:val="single"/>
          <w:right w:color="auto" w:space="0" w:sz="2" w:val="single"/>
          <w:between w:color="auto" w:space="0" w:sz="2" w:val="single"/>
        </w:pBdr>
        <w:spacing w:after="300" w:before="140" w:lineRule="auto"/>
        <w:contextualSpacing w:val="0"/>
        <w:jc w:val="both"/>
        <w:rPr>
          <w:rFonts w:ascii="Times New Roman" w:cs="Times New Roman" w:eastAsia="Times New Roman" w:hAnsi="Times New Roman"/>
          <w:b w:val="1"/>
          <w:sz w:val="24"/>
          <w:szCs w:val="24"/>
        </w:rPr>
      </w:pPr>
      <w:r w:rsidDel="00000000" w:rsidR="00000000" w:rsidRPr="00000000">
        <w:rPr>
          <w:rtl w:val="0"/>
        </w:rPr>
      </w:r>
      <w:r w:rsidDel="00000000" w:rsidR="00000000" w:rsidRPr="00000000">
        <w:drawing>
          <wp:anchor allowOverlap="1" behindDoc="0" distB="114300" distT="114300" distL="114300" distR="114300" hidden="0" layoutInCell="0" locked="0" relativeHeight="0" simplePos="0">
            <wp:simplePos x="0" y="0"/>
            <wp:positionH relativeFrom="margin">
              <wp:posOffset>3124200</wp:posOffset>
            </wp:positionH>
            <wp:positionV relativeFrom="paragraph">
              <wp:posOffset>209550</wp:posOffset>
            </wp:positionV>
            <wp:extent cx="2838138" cy="1871663"/>
            <wp:effectExtent b="0" l="0" r="0" t="0"/>
            <wp:wrapSquare wrapText="bothSides" distB="114300" distT="114300" distL="114300" distR="114300"/>
            <wp:docPr id="3" name="image20.png"/>
            <a:graphic>
              <a:graphicData uri="http://schemas.openxmlformats.org/drawingml/2006/picture">
                <pic:pic>
                  <pic:nvPicPr>
                    <pic:cNvPr id="0" name="image20.png"/>
                    <pic:cNvPicPr preferRelativeResize="0"/>
                  </pic:nvPicPr>
                  <pic:blipFill>
                    <a:blip r:embed="rId14"/>
                    <a:srcRect b="0" l="0" r="0" t="0"/>
                    <a:stretch>
                      <a:fillRect/>
                    </a:stretch>
                  </pic:blipFill>
                  <pic:spPr>
                    <a:xfrm>
                      <a:off x="0" y="0"/>
                      <a:ext cx="2838138" cy="1871663"/>
                    </a:xfrm>
                    <a:prstGeom prst="rect"/>
                    <a:ln/>
                  </pic:spPr>
                </pic:pic>
              </a:graphicData>
            </a:graphic>
          </wp:anchor>
        </w:drawing>
      </w:r>
      <w:r w:rsidDel="00000000" w:rsidR="00000000" w:rsidRPr="00000000">
        <w:drawing>
          <wp:anchor allowOverlap="1" behindDoc="0" distB="114300" distT="114300" distL="114300" distR="114300" hidden="0" layoutInCell="0" locked="0" relativeHeight="0" simplePos="0">
            <wp:simplePos x="0" y="0"/>
            <wp:positionH relativeFrom="margin">
              <wp:posOffset>-409574</wp:posOffset>
            </wp:positionH>
            <wp:positionV relativeFrom="paragraph">
              <wp:posOffset>95250</wp:posOffset>
            </wp:positionV>
            <wp:extent cx="3219450" cy="2107761"/>
            <wp:effectExtent b="0" l="0" r="0" t="0"/>
            <wp:wrapSquare wrapText="bothSides" distB="114300" distT="114300" distL="114300" distR="114300"/>
            <wp:docPr id="14" name="image45.png"/>
            <a:graphic>
              <a:graphicData uri="http://schemas.openxmlformats.org/drawingml/2006/picture">
                <pic:pic>
                  <pic:nvPicPr>
                    <pic:cNvPr id="0" name="image45.png"/>
                    <pic:cNvPicPr preferRelativeResize="0"/>
                  </pic:nvPicPr>
                  <pic:blipFill>
                    <a:blip r:embed="rId15"/>
                    <a:srcRect b="0" l="0" r="0" t="0"/>
                    <a:stretch>
                      <a:fillRect/>
                    </a:stretch>
                  </pic:blipFill>
                  <pic:spPr>
                    <a:xfrm>
                      <a:off x="0" y="0"/>
                      <a:ext cx="3219450" cy="2107761"/>
                    </a:xfrm>
                    <a:prstGeom prst="rect"/>
                    <a:ln/>
                  </pic:spPr>
                </pic:pic>
              </a:graphicData>
            </a:graphic>
          </wp:anchor>
        </w:drawing>
      </w:r>
    </w:p>
    <w:p w:rsidR="00000000" w:rsidDel="00000000" w:rsidP="00000000" w:rsidRDefault="00000000" w:rsidRPr="00000000">
      <w:pPr>
        <w:pBdr>
          <w:top w:color="auto" w:space="0" w:sz="2" w:val="single"/>
          <w:bottom w:color="auto" w:space="0" w:sz="2" w:val="single"/>
          <w:right w:color="auto" w:space="0" w:sz="2" w:val="single"/>
          <w:between w:color="auto" w:space="0" w:sz="2" w:val="single"/>
        </w:pBdr>
        <w:spacing w:after="300" w:before="140" w:lineRule="auto"/>
        <w:contextualSpacing w:val="0"/>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pPr>
        <w:pBdr>
          <w:top w:color="auto" w:space="0" w:sz="2" w:val="single"/>
          <w:bottom w:color="auto" w:space="0" w:sz="2" w:val="single"/>
          <w:right w:color="auto" w:space="0" w:sz="2" w:val="single"/>
          <w:between w:color="auto" w:space="0" w:sz="2" w:val="single"/>
        </w:pBdr>
        <w:spacing w:after="300" w:before="140" w:lineRule="auto"/>
        <w:contextualSpacing w:val="0"/>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pPr>
        <w:pBdr>
          <w:top w:color="auto" w:space="0" w:sz="2" w:val="single"/>
          <w:bottom w:color="auto" w:space="0" w:sz="2" w:val="single"/>
          <w:right w:color="auto" w:space="0" w:sz="2" w:val="single"/>
          <w:between w:color="auto" w:space="0" w:sz="2" w:val="single"/>
        </w:pBdr>
        <w:spacing w:after="300" w:before="140" w:lineRule="auto"/>
        <w:contextualSpacing w:val="0"/>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pPr>
        <w:pBdr>
          <w:top w:color="auto" w:space="0" w:sz="2" w:val="single"/>
          <w:bottom w:color="auto" w:space="0" w:sz="2" w:val="single"/>
          <w:right w:color="auto" w:space="0" w:sz="2" w:val="single"/>
          <w:between w:color="auto" w:space="0" w:sz="2" w:val="single"/>
        </w:pBdr>
        <w:spacing w:after="300" w:before="140" w:lineRule="auto"/>
        <w:contextualSpacing w:val="0"/>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pPr>
        <w:pBdr>
          <w:top w:color="auto" w:space="0" w:sz="2" w:val="single"/>
          <w:bottom w:color="auto" w:space="0" w:sz="2" w:val="single"/>
          <w:right w:color="auto" w:space="0" w:sz="2" w:val="single"/>
          <w:between w:color="auto" w:space="0" w:sz="2" w:val="single"/>
        </w:pBdr>
        <w:spacing w:after="300" w:before="140" w:lineRule="auto"/>
        <w:contextualSpacing w:val="0"/>
        <w:jc w:val="both"/>
        <w:rPr>
          <w:rFonts w:ascii="Times New Roman" w:cs="Times New Roman" w:eastAsia="Times New Roman" w:hAnsi="Times New Roman"/>
          <w:b w:val="1"/>
          <w:sz w:val="24"/>
          <w:szCs w:val="24"/>
        </w:rPr>
      </w:pPr>
      <w:r w:rsidDel="00000000" w:rsidR="00000000" w:rsidRPr="00000000">
        <w:rPr>
          <w:rtl w:val="0"/>
        </w:rPr>
      </w:r>
      <w:r w:rsidDel="00000000" w:rsidR="00000000" w:rsidRPr="00000000">
        <w:drawing>
          <wp:anchor allowOverlap="1" behindDoc="0" distB="114300" distT="114300" distL="114300" distR="114300" hidden="0" layoutInCell="0" locked="0" relativeHeight="0" simplePos="0">
            <wp:simplePos x="0" y="0"/>
            <wp:positionH relativeFrom="margin">
              <wp:posOffset>3028950</wp:posOffset>
            </wp:positionH>
            <wp:positionV relativeFrom="paragraph">
              <wp:posOffset>381000</wp:posOffset>
            </wp:positionV>
            <wp:extent cx="3219450" cy="1941139"/>
            <wp:effectExtent b="0" l="0" r="0" t="0"/>
            <wp:wrapSquare wrapText="bothSides" distB="114300" distT="114300" distL="114300" distR="114300"/>
            <wp:docPr id="32" name="image64.png"/>
            <a:graphic>
              <a:graphicData uri="http://schemas.openxmlformats.org/drawingml/2006/picture">
                <pic:pic>
                  <pic:nvPicPr>
                    <pic:cNvPr id="0" name="image64.png"/>
                    <pic:cNvPicPr preferRelativeResize="0"/>
                  </pic:nvPicPr>
                  <pic:blipFill>
                    <a:blip r:embed="rId16"/>
                    <a:srcRect b="0" l="0" r="0" t="0"/>
                    <a:stretch>
                      <a:fillRect/>
                    </a:stretch>
                  </pic:blipFill>
                  <pic:spPr>
                    <a:xfrm>
                      <a:off x="0" y="0"/>
                      <a:ext cx="3219450" cy="1941139"/>
                    </a:xfrm>
                    <a:prstGeom prst="rect"/>
                    <a:ln/>
                  </pic:spPr>
                </pic:pic>
              </a:graphicData>
            </a:graphic>
          </wp:anchor>
        </w:drawing>
      </w:r>
    </w:p>
    <w:p w:rsidR="00000000" w:rsidDel="00000000" w:rsidP="00000000" w:rsidRDefault="00000000" w:rsidRPr="00000000">
      <w:pPr>
        <w:pBdr>
          <w:top w:color="auto" w:space="0" w:sz="2" w:val="single"/>
          <w:bottom w:color="auto" w:space="0" w:sz="2" w:val="single"/>
          <w:right w:color="auto" w:space="0" w:sz="2" w:val="single"/>
          <w:between w:color="auto" w:space="0" w:sz="2" w:val="single"/>
        </w:pBdr>
        <w:spacing w:after="300" w:before="140" w:lineRule="auto"/>
        <w:contextualSpacing w:val="0"/>
        <w:jc w:val="both"/>
        <w:rPr>
          <w:rFonts w:ascii="Times New Roman" w:cs="Times New Roman" w:eastAsia="Times New Roman" w:hAnsi="Times New Roman"/>
          <w:b w:val="1"/>
          <w:sz w:val="24"/>
          <w:szCs w:val="24"/>
        </w:rPr>
      </w:pPr>
      <w:r w:rsidDel="00000000" w:rsidR="00000000" w:rsidRPr="00000000">
        <w:rPr>
          <w:rtl w:val="0"/>
        </w:rPr>
      </w:r>
      <w:r w:rsidDel="00000000" w:rsidR="00000000" w:rsidRPr="00000000">
        <w:drawing>
          <wp:anchor allowOverlap="1" behindDoc="0" distB="114300" distT="114300" distL="114300" distR="114300" hidden="0" layoutInCell="0" locked="0" relativeHeight="0" simplePos="0">
            <wp:simplePos x="0" y="0"/>
            <wp:positionH relativeFrom="margin">
              <wp:posOffset>-409574</wp:posOffset>
            </wp:positionH>
            <wp:positionV relativeFrom="paragraph">
              <wp:posOffset>0</wp:posOffset>
            </wp:positionV>
            <wp:extent cx="3162300" cy="1998912"/>
            <wp:effectExtent b="0" l="0" r="0" t="0"/>
            <wp:wrapSquare wrapText="bothSides" distB="114300" distT="114300" distL="114300" distR="114300"/>
            <wp:docPr id="24" name="image56.png"/>
            <a:graphic>
              <a:graphicData uri="http://schemas.openxmlformats.org/drawingml/2006/picture">
                <pic:pic>
                  <pic:nvPicPr>
                    <pic:cNvPr id="0" name="image56.png"/>
                    <pic:cNvPicPr preferRelativeResize="0"/>
                  </pic:nvPicPr>
                  <pic:blipFill>
                    <a:blip r:embed="rId17"/>
                    <a:srcRect b="0" l="0" r="0" t="0"/>
                    <a:stretch>
                      <a:fillRect/>
                    </a:stretch>
                  </pic:blipFill>
                  <pic:spPr>
                    <a:xfrm>
                      <a:off x="0" y="0"/>
                      <a:ext cx="3162300" cy="1998912"/>
                    </a:xfrm>
                    <a:prstGeom prst="rect"/>
                    <a:ln/>
                  </pic:spPr>
                </pic:pic>
              </a:graphicData>
            </a:graphic>
          </wp:anchor>
        </w:drawing>
      </w:r>
    </w:p>
    <w:p w:rsidR="00000000" w:rsidDel="00000000" w:rsidP="00000000" w:rsidRDefault="00000000" w:rsidRPr="00000000">
      <w:pPr>
        <w:pBdr>
          <w:top w:color="auto" w:space="0" w:sz="2" w:val="single"/>
          <w:bottom w:color="auto" w:space="0" w:sz="2" w:val="single"/>
          <w:right w:color="auto" w:space="0" w:sz="2" w:val="single"/>
          <w:between w:color="auto" w:space="0" w:sz="2" w:val="single"/>
        </w:pBdr>
        <w:spacing w:after="300" w:before="140" w:lineRule="auto"/>
        <w:contextualSpacing w:val="0"/>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pPr>
        <w:pBdr>
          <w:top w:color="auto" w:space="0" w:sz="2" w:val="single"/>
          <w:bottom w:color="auto" w:space="0" w:sz="2" w:val="single"/>
          <w:right w:color="auto" w:space="0" w:sz="2" w:val="single"/>
          <w:between w:color="auto" w:space="0" w:sz="2" w:val="single"/>
        </w:pBdr>
        <w:spacing w:after="300" w:before="140" w:lineRule="auto"/>
        <w:contextualSpacing w:val="0"/>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pPr>
        <w:pBdr>
          <w:top w:color="auto" w:space="0" w:sz="2" w:val="single"/>
          <w:bottom w:color="auto" w:space="0" w:sz="2" w:val="single"/>
          <w:right w:color="auto" w:space="0" w:sz="2" w:val="single"/>
          <w:between w:color="auto" w:space="0" w:sz="2" w:val="single"/>
        </w:pBdr>
        <w:spacing w:after="300" w:before="140" w:lineRule="auto"/>
        <w:contextualSpacing w:val="0"/>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pPr>
        <w:pBdr>
          <w:top w:color="auto" w:space="0" w:sz="2" w:val="single"/>
          <w:bottom w:color="auto" w:space="0" w:sz="2" w:val="single"/>
          <w:right w:color="auto" w:space="0" w:sz="2" w:val="single"/>
          <w:between w:color="auto" w:space="0" w:sz="2" w:val="single"/>
        </w:pBdr>
        <w:spacing w:after="300" w:before="140" w:lineRule="auto"/>
        <w:contextualSpacing w:val="0"/>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pPr>
        <w:pBdr>
          <w:top w:color="auto" w:space="0" w:sz="2" w:val="single"/>
          <w:bottom w:color="auto" w:space="0" w:sz="2" w:val="single"/>
          <w:right w:color="auto" w:space="0" w:sz="2" w:val="single"/>
          <w:between w:color="auto" w:space="0" w:sz="2" w:val="single"/>
        </w:pBdr>
        <w:spacing w:after="300" w:before="140" w:lineRule="auto"/>
        <w:contextualSpacing w:val="0"/>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pPr>
        <w:pBdr>
          <w:top w:color="auto" w:space="0" w:sz="2" w:val="single"/>
          <w:bottom w:color="auto" w:space="0" w:sz="2" w:val="single"/>
          <w:right w:color="auto" w:space="0" w:sz="2" w:val="single"/>
          <w:between w:color="auto" w:space="0" w:sz="2" w:val="single"/>
        </w:pBdr>
        <w:spacing w:after="300" w:before="140" w:lineRule="auto"/>
        <w:contextualSpacing w:val="0"/>
        <w:jc w:val="both"/>
        <w:rPr>
          <w:rFonts w:ascii="Times New Roman" w:cs="Times New Roman" w:eastAsia="Times New Roman" w:hAnsi="Times New Roman"/>
          <w:b w:val="1"/>
          <w:sz w:val="24"/>
          <w:szCs w:val="24"/>
        </w:rPr>
      </w:pPr>
      <w:r w:rsidDel="00000000" w:rsidR="00000000" w:rsidRPr="00000000">
        <w:rPr>
          <w:rtl w:val="0"/>
        </w:rPr>
      </w:r>
    </w:p>
    <w:tbl>
      <w:tblPr>
        <w:tblStyle w:val="Table3"/>
        <w:bidiVisual w:val="0"/>
        <w:tblW w:w="9780.0" w:type="dxa"/>
        <w:jc w:val="left"/>
        <w:tblInd w:w="-39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115"/>
        <w:gridCol w:w="2880"/>
        <w:gridCol w:w="2490"/>
        <w:gridCol w:w="2295"/>
        <w:tblGridChange w:id="0">
          <w:tblGrid>
            <w:gridCol w:w="2115"/>
            <w:gridCol w:w="2880"/>
            <w:gridCol w:w="2490"/>
            <w:gridCol w:w="2295"/>
          </w:tblGrid>
        </w:tblGridChange>
      </w:tblGrid>
      <w:tr>
        <w:tc>
          <w:tcPr>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jc w:val="center"/>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Públicos financieros</w:t>
            </w:r>
          </w:p>
        </w:tc>
        <w:tc>
          <w:tcPr>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jc w:val="center"/>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Objetivos particulares </w:t>
            </w:r>
          </w:p>
        </w:tc>
        <w:tc>
          <w:tcPr>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jc w:val="center"/>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Descripción Situación Inicial</w:t>
            </w:r>
          </w:p>
        </w:tc>
        <w:tc>
          <w:tcPr>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jc w:val="center"/>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Situación deseable </w:t>
            </w:r>
          </w:p>
        </w:tc>
      </w:tr>
      <w:tr>
        <w:tc>
          <w:tcPr>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jc w:val="center"/>
              <w:rPr>
                <w:rFonts w:ascii="Times New Roman" w:cs="Times New Roman" w:eastAsia="Times New Roman" w:hAnsi="Times New Roman"/>
                <w:color w:val="ff0000"/>
                <w:sz w:val="24"/>
                <w:szCs w:val="24"/>
              </w:rPr>
            </w:pPr>
            <w:r w:rsidDel="00000000" w:rsidR="00000000" w:rsidRPr="00000000">
              <w:rPr>
                <w:rFonts w:ascii="Times New Roman" w:cs="Times New Roman" w:eastAsia="Times New Roman" w:hAnsi="Times New Roman"/>
                <w:color w:val="ff0000"/>
                <w:sz w:val="24"/>
                <w:szCs w:val="24"/>
                <w:rtl w:val="0"/>
              </w:rPr>
              <w:t xml:space="preserve">Proveedores</w:t>
            </w:r>
          </w:p>
        </w:tc>
        <w:tc>
          <w:tcPr>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General</w:t>
            </w:r>
          </w:p>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b w:val="1"/>
                <w:sz w:val="16"/>
                <w:szCs w:val="16"/>
              </w:rPr>
            </w:pPr>
            <w:r w:rsidDel="00000000" w:rsidR="00000000" w:rsidRPr="00000000">
              <w:rPr>
                <w:rtl w:val="0"/>
              </w:rPr>
            </w:r>
          </w:p>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Propiciar constantemente una atención especializada ante las necesidades económicas de la organización.</w:t>
            </w:r>
          </w:p>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b w:val="1"/>
                <w:sz w:val="16"/>
                <w:szCs w:val="16"/>
                <w:rtl w:val="0"/>
              </w:rPr>
              <w:t xml:space="preserve">Particular</w:t>
            </w:r>
            <w:r w:rsidDel="00000000" w:rsidR="00000000" w:rsidRPr="00000000">
              <w:rPr>
                <w:rFonts w:ascii="Times New Roman" w:cs="Times New Roman" w:eastAsia="Times New Roman" w:hAnsi="Times New Roman"/>
                <w:sz w:val="16"/>
                <w:szCs w:val="16"/>
                <w:rtl w:val="0"/>
              </w:rPr>
              <w:t xml:space="preserve"> </w:t>
            </w:r>
          </w:p>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-Otorgar productos de calidad a precios competitivos a lo largo del año.</w:t>
            </w:r>
          </w:p>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-Facilitar la obtención de los productos y servicios necesarios para su funcionamiento.</w:t>
            </w:r>
          </w:p>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-Modificar las polìticas de la pàgina web en cuanto a la descripciòn de proveedores</w:t>
            </w:r>
          </w:p>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-Cualquier persona que desee convertirse en proveedor estarà familiarizada claramente con el proceso</w:t>
            </w:r>
          </w:p>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sz w:val="16"/>
                <w:szCs w:val="16"/>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Óptima</w:t>
            </w:r>
          </w:p>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En la página de UNICEF, se encuentran establecidas las políticas para ser un proveedor, así como la característica que estos deben de tener y sobre todo la razón por la cual se necesitan proveedores.</w:t>
            </w:r>
          </w:p>
        </w:tc>
        <w:tc>
          <w:tcPr>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Si bien, la UNICEF tiene políticas y características a seguir, hay mucha apertura en la descripción de los proveedores deseables, por lo que para mejorar el entendimiento y llegar a la situación deseable, se requiere especificar el tipo de proveedores que necesitan y para qué actividades y para esto, es necesario un cambio en la plataforma web.</w:t>
            </w:r>
          </w:p>
        </w:tc>
      </w:tr>
      <w:tr>
        <w:tc>
          <w:tcPr>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jc w:val="center"/>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Medios, acciones y presupuesto (etapa Pre Comunicativa )</w:t>
            </w:r>
          </w:p>
        </w:tc>
        <w:tc>
          <w:tcPr>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16"/>
                <w:szCs w:val="16"/>
                <w:rtl w:val="0"/>
              </w:rPr>
              <w:t xml:space="preserve">Medios, acciones y presupuesto ( Por emplear)</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Calendario de acciones </w:t>
            </w:r>
          </w:p>
        </w:tc>
        <w:tc>
          <w:tcPr>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Criterios de evaluación </w:t>
            </w:r>
          </w:p>
        </w:tc>
      </w:tr>
      <w:tr>
        <w:tc>
          <w:tcPr>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Medios</w:t>
            </w:r>
          </w:p>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b w:val="1"/>
                <w:sz w:val="16"/>
                <w:szCs w:val="16"/>
              </w:rPr>
            </w:pPr>
            <w:r w:rsidDel="00000000" w:rsidR="00000000" w:rsidRPr="00000000">
              <w:rPr>
                <w:rtl w:val="0"/>
              </w:rPr>
            </w:r>
          </w:p>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Monitoreo de los proveedores a contactar e interesados</w:t>
            </w:r>
          </w:p>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Acciones</w:t>
            </w:r>
          </w:p>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b w:val="1"/>
                <w:sz w:val="16"/>
                <w:szCs w:val="16"/>
              </w:rPr>
            </w:pPr>
            <w:r w:rsidDel="00000000" w:rsidR="00000000" w:rsidRPr="00000000">
              <w:rPr>
                <w:rtl w:val="0"/>
              </w:rPr>
            </w:r>
          </w:p>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Actualización de las especificaciones para ser un proveedor así como de las políticas.</w:t>
            </w:r>
          </w:p>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Presupuesto</w:t>
            </w:r>
          </w:p>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b w:val="1"/>
                <w:sz w:val="16"/>
                <w:szCs w:val="16"/>
              </w:rPr>
            </w:pPr>
            <w:r w:rsidDel="00000000" w:rsidR="00000000" w:rsidRPr="00000000">
              <w:rPr>
                <w:rtl w:val="0"/>
              </w:rPr>
            </w:r>
          </w:p>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6,500 dólares. 5,500 para la actualización de la página y 1,000  para la distribución de la información</w:t>
            </w:r>
          </w:p>
        </w:tc>
        <w:tc>
          <w:tcPr>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Medios</w:t>
            </w:r>
          </w:p>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Catálogo de proveedores necesarios así como productos y servicios requeridos. </w:t>
            </w:r>
          </w:p>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Acciones</w:t>
            </w:r>
          </w:p>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pPr>
              <w:widowControl w:val="0"/>
              <w:numPr>
                <w:ilvl w:val="0"/>
                <w:numId w:val="7"/>
              </w:numPr>
              <w:pBdr/>
              <w:spacing w:line="240" w:lineRule="auto"/>
              <w:ind w:left="720" w:hanging="360"/>
              <w:contextualSpacing w:val="1"/>
              <w:jc w:val="both"/>
              <w:rPr>
                <w:rFonts w:ascii="Times New Roman" w:cs="Times New Roman" w:eastAsia="Times New Roman" w:hAnsi="Times New Roman"/>
                <w:sz w:val="16"/>
                <w:szCs w:val="16"/>
                <w:u w:val="none"/>
              </w:rPr>
            </w:pPr>
            <w:r w:rsidDel="00000000" w:rsidR="00000000" w:rsidRPr="00000000">
              <w:rPr>
                <w:rFonts w:ascii="Times New Roman" w:cs="Times New Roman" w:eastAsia="Times New Roman" w:hAnsi="Times New Roman"/>
                <w:sz w:val="16"/>
                <w:szCs w:val="16"/>
                <w:rtl w:val="0"/>
              </w:rPr>
              <w:t xml:space="preserve">Generaciòn de catàlogo de posibles proveedores (describir productos y servicios necesarios)</w:t>
            </w:r>
          </w:p>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pPr>
              <w:widowControl w:val="0"/>
              <w:numPr>
                <w:ilvl w:val="0"/>
                <w:numId w:val="7"/>
              </w:numPr>
              <w:pBdr/>
              <w:spacing w:line="240" w:lineRule="auto"/>
              <w:ind w:left="720" w:hanging="360"/>
              <w:contextualSpacing w:val="1"/>
              <w:jc w:val="both"/>
              <w:rPr>
                <w:rFonts w:ascii="Times New Roman" w:cs="Times New Roman" w:eastAsia="Times New Roman" w:hAnsi="Times New Roman"/>
                <w:sz w:val="16"/>
                <w:szCs w:val="16"/>
                <w:u w:val="none"/>
              </w:rPr>
            </w:pPr>
            <w:r w:rsidDel="00000000" w:rsidR="00000000" w:rsidRPr="00000000">
              <w:rPr>
                <w:rFonts w:ascii="Times New Roman" w:cs="Times New Roman" w:eastAsia="Times New Roman" w:hAnsi="Times New Roman"/>
                <w:sz w:val="16"/>
                <w:szCs w:val="16"/>
                <w:rtl w:val="0"/>
              </w:rPr>
              <w:t xml:space="preserve">Reprogramación de la página Web que muestre los cambios realizados y resalte las políticas y características </w:t>
            </w:r>
          </w:p>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Presupuesto</w:t>
            </w:r>
          </w:p>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pPr>
              <w:widowControl w:val="0"/>
              <w:numPr>
                <w:ilvl w:val="0"/>
                <w:numId w:val="3"/>
              </w:numPr>
              <w:pBdr/>
              <w:spacing w:line="240" w:lineRule="auto"/>
              <w:ind w:left="720" w:hanging="360"/>
              <w:contextualSpacing w:val="1"/>
              <w:jc w:val="both"/>
              <w:rPr>
                <w:rFonts w:ascii="Times New Roman" w:cs="Times New Roman" w:eastAsia="Times New Roman" w:hAnsi="Times New Roman"/>
                <w:sz w:val="16"/>
                <w:szCs w:val="16"/>
                <w:u w:val="none"/>
              </w:rPr>
            </w:pPr>
            <w:r w:rsidDel="00000000" w:rsidR="00000000" w:rsidRPr="00000000">
              <w:rPr>
                <w:rFonts w:ascii="Times New Roman" w:cs="Times New Roman" w:eastAsia="Times New Roman" w:hAnsi="Times New Roman"/>
                <w:sz w:val="16"/>
                <w:szCs w:val="16"/>
                <w:rtl w:val="0"/>
              </w:rPr>
              <w:t xml:space="preserve">2,500 dólares para el pago de un diseñador.</w:t>
            </w:r>
          </w:p>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pPr>
              <w:widowControl w:val="0"/>
              <w:numPr>
                <w:ilvl w:val="0"/>
                <w:numId w:val="10"/>
              </w:numPr>
              <w:pBdr/>
              <w:spacing w:line="240" w:lineRule="auto"/>
              <w:ind w:left="720" w:hanging="360"/>
              <w:contextualSpacing w:val="1"/>
              <w:rPr>
                <w:rFonts w:ascii="Times New Roman" w:cs="Times New Roman" w:eastAsia="Times New Roman" w:hAnsi="Times New Roman"/>
                <w:sz w:val="16"/>
                <w:szCs w:val="16"/>
                <w:u w:val="none"/>
              </w:rPr>
            </w:pPr>
            <w:r w:rsidDel="00000000" w:rsidR="00000000" w:rsidRPr="00000000">
              <w:rPr>
                <w:rFonts w:ascii="Times New Roman" w:cs="Times New Roman" w:eastAsia="Times New Roman" w:hAnsi="Times New Roman"/>
                <w:sz w:val="16"/>
                <w:szCs w:val="16"/>
                <w:rtl w:val="0"/>
              </w:rPr>
              <w:t xml:space="preserve"> 5,000 dòlares para el pago del programador Web.</w:t>
            </w:r>
          </w:p>
        </w:tc>
        <w:tc>
          <w:tcPr>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08 al 16 de junio </w:t>
            </w:r>
          </w:p>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Generación de políticas específicas.</w:t>
            </w:r>
          </w:p>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11 de julio</w:t>
            </w:r>
          </w:p>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Implementación de políticas en página Web.</w:t>
            </w:r>
          </w:p>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01 al 23 de agosto</w:t>
            </w:r>
          </w:p>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Dar difusión a las nuevas políticas</w:t>
            </w:r>
          </w:p>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b w:val="1"/>
                <w:sz w:val="16"/>
                <w:szCs w:val="16"/>
              </w:rPr>
            </w:pPr>
            <w:r w:rsidDel="00000000" w:rsidR="00000000" w:rsidRPr="00000000">
              <w:rPr>
                <w:rtl w:val="0"/>
              </w:rPr>
            </w:r>
          </w:p>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30 de septiembre</w:t>
            </w:r>
          </w:p>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Analizar los resultados obtenidos a través de gráficas. </w:t>
            </w:r>
          </w:p>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03 de octubre</w:t>
            </w:r>
          </w:p>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Determinar el impacto de las políticas</w:t>
            </w:r>
          </w:p>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01 al 08 de noviembre</w:t>
            </w:r>
          </w:p>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Hacer ajustes necesarios a los canales de comunicación y tomar en cuenta canales de contacto.</w:t>
            </w:r>
          </w:p>
          <w:p w:rsidR="00000000" w:rsidDel="00000000" w:rsidP="00000000" w:rsidRDefault="00000000" w:rsidRPr="00000000">
            <w:pPr>
              <w:widowControl w:val="0"/>
              <w:pBdr/>
              <w:spacing w:line="240" w:lineRule="auto"/>
              <w:contextualSpacing w:val="0"/>
              <w:rPr>
                <w:rFonts w:ascii="Times New Roman" w:cs="Times New Roman" w:eastAsia="Times New Roman" w:hAnsi="Times New Roman"/>
                <w:sz w:val="16"/>
                <w:szCs w:val="16"/>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widowControl w:val="0"/>
              <w:numPr>
                <w:ilvl w:val="0"/>
                <w:numId w:val="9"/>
              </w:numPr>
              <w:pBdr/>
              <w:spacing w:line="240" w:lineRule="auto"/>
              <w:ind w:left="720" w:hanging="360"/>
              <w:contextualSpacing w:val="1"/>
              <w:rPr>
                <w:rFonts w:ascii="Times New Roman" w:cs="Times New Roman" w:eastAsia="Times New Roman" w:hAnsi="Times New Roman"/>
                <w:sz w:val="16"/>
                <w:szCs w:val="16"/>
                <w:u w:val="none"/>
              </w:rPr>
            </w:pPr>
            <w:r w:rsidDel="00000000" w:rsidR="00000000" w:rsidRPr="00000000">
              <w:rPr>
                <w:rFonts w:ascii="Times New Roman" w:cs="Times New Roman" w:eastAsia="Times New Roman" w:hAnsi="Times New Roman"/>
                <w:sz w:val="16"/>
                <w:szCs w:val="16"/>
                <w:rtl w:val="0"/>
              </w:rPr>
              <w:t xml:space="preserve">Respuesta de potenciales proveedores hacia la nueva plataforma </w:t>
            </w:r>
          </w:p>
          <w:p w:rsidR="00000000" w:rsidDel="00000000" w:rsidP="00000000" w:rsidRDefault="00000000" w:rsidRPr="00000000">
            <w:pPr>
              <w:widowControl w:val="0"/>
              <w:pBdr/>
              <w:spacing w:line="240" w:lineRule="auto"/>
              <w:contextualSpacing w:val="0"/>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pPr>
              <w:widowControl w:val="0"/>
              <w:numPr>
                <w:ilvl w:val="0"/>
                <w:numId w:val="9"/>
              </w:numPr>
              <w:pBdr/>
              <w:spacing w:line="240" w:lineRule="auto"/>
              <w:ind w:left="720" w:hanging="360"/>
              <w:contextualSpacing w:val="1"/>
              <w:rPr>
                <w:rFonts w:ascii="Times New Roman" w:cs="Times New Roman" w:eastAsia="Times New Roman" w:hAnsi="Times New Roman"/>
                <w:sz w:val="16"/>
                <w:szCs w:val="16"/>
                <w:u w:val="none"/>
              </w:rPr>
            </w:pPr>
            <w:r w:rsidDel="00000000" w:rsidR="00000000" w:rsidRPr="00000000">
              <w:rPr>
                <w:rFonts w:ascii="Times New Roman" w:cs="Times New Roman" w:eastAsia="Times New Roman" w:hAnsi="Times New Roman"/>
                <w:sz w:val="16"/>
                <w:szCs w:val="16"/>
                <w:rtl w:val="0"/>
              </w:rPr>
              <w:t xml:space="preserve">Impacto de nueva presentación de las políticas y diseño de página Web a travès de una encuesta y el incremento de proveedores</w:t>
            </w:r>
          </w:p>
          <w:p w:rsidR="00000000" w:rsidDel="00000000" w:rsidP="00000000" w:rsidRDefault="00000000" w:rsidRPr="00000000">
            <w:pPr>
              <w:widowControl w:val="0"/>
              <w:pBdr/>
              <w:spacing w:line="240" w:lineRule="auto"/>
              <w:contextualSpacing w:val="0"/>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pPr>
              <w:widowControl w:val="0"/>
              <w:numPr>
                <w:ilvl w:val="0"/>
                <w:numId w:val="9"/>
              </w:numPr>
              <w:pBdr/>
              <w:spacing w:line="240" w:lineRule="auto"/>
              <w:ind w:left="720" w:hanging="360"/>
              <w:contextualSpacing w:val="1"/>
              <w:rPr>
                <w:rFonts w:ascii="Times New Roman" w:cs="Times New Roman" w:eastAsia="Times New Roman" w:hAnsi="Times New Roman"/>
                <w:sz w:val="16"/>
                <w:szCs w:val="16"/>
                <w:u w:val="none"/>
              </w:rPr>
            </w:pPr>
            <w:r w:rsidDel="00000000" w:rsidR="00000000" w:rsidRPr="00000000">
              <w:rPr>
                <w:rFonts w:ascii="Times New Roman" w:cs="Times New Roman" w:eastAsia="Times New Roman" w:hAnsi="Times New Roman"/>
                <w:sz w:val="16"/>
                <w:szCs w:val="16"/>
                <w:rtl w:val="0"/>
              </w:rPr>
              <w:t xml:space="preserve">Consenso con proveedores actuales</w:t>
            </w:r>
          </w:p>
          <w:p w:rsidR="00000000" w:rsidDel="00000000" w:rsidP="00000000" w:rsidRDefault="00000000" w:rsidRPr="00000000">
            <w:pPr>
              <w:widowControl w:val="0"/>
              <w:pBdr/>
              <w:spacing w:line="240" w:lineRule="auto"/>
              <w:contextualSpacing w:val="0"/>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pPr>
              <w:widowControl w:val="0"/>
              <w:numPr>
                <w:ilvl w:val="0"/>
                <w:numId w:val="9"/>
              </w:numPr>
              <w:pBdr/>
              <w:spacing w:line="240" w:lineRule="auto"/>
              <w:ind w:left="720" w:hanging="360"/>
              <w:contextualSpacing w:val="1"/>
              <w:rPr>
                <w:rFonts w:ascii="Times New Roman" w:cs="Times New Roman" w:eastAsia="Times New Roman" w:hAnsi="Times New Roman"/>
                <w:sz w:val="16"/>
                <w:szCs w:val="16"/>
                <w:u w:val="none"/>
              </w:rPr>
            </w:pPr>
            <w:r w:rsidDel="00000000" w:rsidR="00000000" w:rsidRPr="00000000">
              <w:rPr>
                <w:rFonts w:ascii="Times New Roman" w:cs="Times New Roman" w:eastAsia="Times New Roman" w:hAnsi="Times New Roman"/>
                <w:sz w:val="16"/>
                <w:szCs w:val="16"/>
                <w:rtl w:val="0"/>
              </w:rPr>
              <w:t xml:space="preserve">Propuestas más competitivas por parte de los proveedores</w:t>
            </w:r>
          </w:p>
          <w:p w:rsidR="00000000" w:rsidDel="00000000" w:rsidP="00000000" w:rsidRDefault="00000000" w:rsidRPr="00000000">
            <w:pPr>
              <w:widowControl w:val="0"/>
              <w:pBdr/>
              <w:spacing w:line="240" w:lineRule="auto"/>
              <w:contextualSpacing w:val="0"/>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pPr>
              <w:widowControl w:val="0"/>
              <w:pBdr/>
              <w:spacing w:line="240" w:lineRule="auto"/>
              <w:contextualSpacing w:val="0"/>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pPr>
              <w:widowControl w:val="0"/>
              <w:pBdr/>
              <w:spacing w:line="240" w:lineRule="auto"/>
              <w:contextualSpacing w:val="0"/>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pPr>
              <w:widowControl w:val="0"/>
              <w:pBdr/>
              <w:spacing w:line="240" w:lineRule="auto"/>
              <w:contextualSpacing w:val="0"/>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pPr>
              <w:widowControl w:val="0"/>
              <w:pBdr/>
              <w:spacing w:line="240" w:lineRule="auto"/>
              <w:contextualSpacing w:val="0"/>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pPr>
              <w:widowControl w:val="0"/>
              <w:pBdr/>
              <w:spacing w:line="240" w:lineRule="auto"/>
              <w:contextualSpacing w:val="0"/>
              <w:rPr>
                <w:rFonts w:ascii="Times New Roman" w:cs="Times New Roman" w:eastAsia="Times New Roman" w:hAnsi="Times New Roman"/>
                <w:sz w:val="16"/>
                <w:szCs w:val="16"/>
              </w:rPr>
            </w:pPr>
            <w:r w:rsidDel="00000000" w:rsidR="00000000" w:rsidRPr="00000000">
              <w:rPr>
                <w:rtl w:val="0"/>
              </w:rPr>
            </w:r>
          </w:p>
        </w:tc>
      </w:tr>
    </w:tbl>
    <w:p w:rsidR="00000000" w:rsidDel="00000000" w:rsidP="00000000" w:rsidRDefault="00000000" w:rsidRPr="00000000">
      <w:pPr>
        <w:pBdr>
          <w:top w:color="auto" w:space="0" w:sz="2" w:val="single"/>
          <w:bottom w:color="auto" w:space="0" w:sz="2" w:val="single"/>
          <w:right w:color="auto" w:space="0" w:sz="2" w:val="single"/>
          <w:between w:color="auto" w:space="0" w:sz="2" w:val="single"/>
        </w:pBdr>
        <w:spacing w:after="300" w:before="140" w:lineRule="auto"/>
        <w:contextualSpacing w:val="0"/>
        <w:jc w:val="both"/>
        <w:rPr>
          <w:rFonts w:ascii="Times New Roman" w:cs="Times New Roman" w:eastAsia="Times New Roman" w:hAnsi="Times New Roman"/>
          <w:b w:val="1"/>
          <w:sz w:val="24"/>
          <w:szCs w:val="24"/>
        </w:rPr>
      </w:pPr>
      <w:r w:rsidDel="00000000" w:rsidR="00000000" w:rsidRPr="00000000">
        <w:rPr>
          <w:rtl w:val="0"/>
        </w:rPr>
      </w:r>
      <w:r w:rsidDel="00000000" w:rsidR="00000000" w:rsidRPr="00000000">
        <w:drawing>
          <wp:anchor allowOverlap="1" behindDoc="0" distB="114300" distT="114300" distL="114300" distR="114300" hidden="0" layoutInCell="0" locked="0" relativeHeight="0" simplePos="0">
            <wp:simplePos x="0" y="0"/>
            <wp:positionH relativeFrom="margin">
              <wp:posOffset>-571499</wp:posOffset>
            </wp:positionH>
            <wp:positionV relativeFrom="paragraph">
              <wp:posOffset>2343150</wp:posOffset>
            </wp:positionV>
            <wp:extent cx="3248025" cy="2142314"/>
            <wp:effectExtent b="0" l="0" r="0" t="0"/>
            <wp:wrapSquare wrapText="bothSides" distB="114300" distT="114300" distL="114300" distR="114300"/>
            <wp:docPr id="17" name="image48.png"/>
            <a:graphic>
              <a:graphicData uri="http://schemas.openxmlformats.org/drawingml/2006/picture">
                <pic:pic>
                  <pic:nvPicPr>
                    <pic:cNvPr id="0" name="image48.png"/>
                    <pic:cNvPicPr preferRelativeResize="0"/>
                  </pic:nvPicPr>
                  <pic:blipFill>
                    <a:blip r:embed="rId18"/>
                    <a:srcRect b="0" l="0" r="0" t="0"/>
                    <a:stretch>
                      <a:fillRect/>
                    </a:stretch>
                  </pic:blipFill>
                  <pic:spPr>
                    <a:xfrm>
                      <a:off x="0" y="0"/>
                      <a:ext cx="3248025" cy="2142314"/>
                    </a:xfrm>
                    <a:prstGeom prst="rect"/>
                    <a:ln/>
                  </pic:spPr>
                </pic:pic>
              </a:graphicData>
            </a:graphic>
          </wp:anchor>
        </w:drawing>
      </w:r>
      <w:r w:rsidDel="00000000" w:rsidR="00000000" w:rsidRPr="00000000">
        <w:drawing>
          <wp:anchor allowOverlap="1" behindDoc="0" distB="114300" distT="114300" distL="114300" distR="114300" hidden="0" layoutInCell="0" locked="0" relativeHeight="0" simplePos="0">
            <wp:simplePos x="0" y="0"/>
            <wp:positionH relativeFrom="margin">
              <wp:posOffset>-504824</wp:posOffset>
            </wp:positionH>
            <wp:positionV relativeFrom="paragraph">
              <wp:posOffset>4608938</wp:posOffset>
            </wp:positionV>
            <wp:extent cx="3200400" cy="2049037"/>
            <wp:effectExtent b="0" l="0" r="0" t="0"/>
            <wp:wrapSquare wrapText="bothSides" distB="114300" distT="114300" distL="114300" distR="114300"/>
            <wp:docPr id="21" name="image52.png"/>
            <a:graphic>
              <a:graphicData uri="http://schemas.openxmlformats.org/drawingml/2006/picture">
                <pic:pic>
                  <pic:nvPicPr>
                    <pic:cNvPr id="0" name="image52.png"/>
                    <pic:cNvPicPr preferRelativeResize="0"/>
                  </pic:nvPicPr>
                  <pic:blipFill>
                    <a:blip r:embed="rId19"/>
                    <a:srcRect b="0" l="0" r="0" t="0"/>
                    <a:stretch>
                      <a:fillRect/>
                    </a:stretch>
                  </pic:blipFill>
                  <pic:spPr>
                    <a:xfrm>
                      <a:off x="0" y="0"/>
                      <a:ext cx="3200400" cy="2049037"/>
                    </a:xfrm>
                    <a:prstGeom prst="rect"/>
                    <a:ln/>
                  </pic:spPr>
                </pic:pic>
              </a:graphicData>
            </a:graphic>
          </wp:anchor>
        </w:drawing>
      </w:r>
      <w:r w:rsidDel="00000000" w:rsidR="00000000" w:rsidRPr="00000000">
        <w:drawing>
          <wp:anchor allowOverlap="1" behindDoc="0" distB="114300" distT="114300" distL="114300" distR="114300" hidden="0" layoutInCell="0" locked="0" relativeHeight="0" simplePos="0">
            <wp:simplePos x="0" y="0"/>
            <wp:positionH relativeFrom="margin">
              <wp:posOffset>-571499</wp:posOffset>
            </wp:positionH>
            <wp:positionV relativeFrom="paragraph">
              <wp:posOffset>151799</wp:posOffset>
            </wp:positionV>
            <wp:extent cx="3243263" cy="2105626"/>
            <wp:effectExtent b="0" l="0" r="0" t="0"/>
            <wp:wrapSquare wrapText="bothSides" distB="114300" distT="114300" distL="114300" distR="114300"/>
            <wp:docPr id="5" name="image22.png"/>
            <a:graphic>
              <a:graphicData uri="http://schemas.openxmlformats.org/drawingml/2006/picture">
                <pic:pic>
                  <pic:nvPicPr>
                    <pic:cNvPr id="0" name="image22.png"/>
                    <pic:cNvPicPr preferRelativeResize="0"/>
                  </pic:nvPicPr>
                  <pic:blipFill>
                    <a:blip r:embed="rId20"/>
                    <a:srcRect b="0" l="0" r="0" t="0"/>
                    <a:stretch>
                      <a:fillRect/>
                    </a:stretch>
                  </pic:blipFill>
                  <pic:spPr>
                    <a:xfrm>
                      <a:off x="0" y="0"/>
                      <a:ext cx="3243263" cy="2105626"/>
                    </a:xfrm>
                    <a:prstGeom prst="rect"/>
                    <a:ln/>
                  </pic:spPr>
                </pic:pic>
              </a:graphicData>
            </a:graphic>
          </wp:anchor>
        </w:drawing>
      </w:r>
      <w:r w:rsidDel="00000000" w:rsidR="00000000" w:rsidRPr="00000000">
        <w:drawing>
          <wp:anchor allowOverlap="1" behindDoc="0" distB="114300" distT="114300" distL="114300" distR="114300" hidden="0" layoutInCell="0" locked="0" relativeHeight="0" simplePos="0">
            <wp:simplePos x="0" y="0"/>
            <wp:positionH relativeFrom="margin">
              <wp:posOffset>2762250</wp:posOffset>
            </wp:positionH>
            <wp:positionV relativeFrom="paragraph">
              <wp:posOffset>4614863</wp:posOffset>
            </wp:positionV>
            <wp:extent cx="3197778" cy="2038350"/>
            <wp:effectExtent b="0" l="0" r="0" t="0"/>
            <wp:wrapSquare wrapText="bothSides" distB="114300" distT="114300" distL="114300" distR="114300"/>
            <wp:docPr id="28" name="image60.png"/>
            <a:graphic>
              <a:graphicData uri="http://schemas.openxmlformats.org/drawingml/2006/picture">
                <pic:pic>
                  <pic:nvPicPr>
                    <pic:cNvPr id="0" name="image60.png"/>
                    <pic:cNvPicPr preferRelativeResize="0"/>
                  </pic:nvPicPr>
                  <pic:blipFill>
                    <a:blip r:embed="rId21"/>
                    <a:srcRect b="0" l="0" r="0" t="0"/>
                    <a:stretch>
                      <a:fillRect/>
                    </a:stretch>
                  </pic:blipFill>
                  <pic:spPr>
                    <a:xfrm>
                      <a:off x="0" y="0"/>
                      <a:ext cx="3197778" cy="2038350"/>
                    </a:xfrm>
                    <a:prstGeom prst="rect"/>
                    <a:ln/>
                  </pic:spPr>
                </pic:pic>
              </a:graphicData>
            </a:graphic>
          </wp:anchor>
        </w:drawing>
      </w:r>
      <w:r w:rsidDel="00000000" w:rsidR="00000000" w:rsidRPr="00000000">
        <w:drawing>
          <wp:anchor allowOverlap="1" behindDoc="0" distB="114300" distT="114300" distL="114300" distR="114300" hidden="0" layoutInCell="0" locked="0" relativeHeight="0" simplePos="0">
            <wp:simplePos x="0" y="0"/>
            <wp:positionH relativeFrom="margin">
              <wp:posOffset>2676525</wp:posOffset>
            </wp:positionH>
            <wp:positionV relativeFrom="paragraph">
              <wp:posOffset>2343150</wp:posOffset>
            </wp:positionV>
            <wp:extent cx="3248025" cy="2128364"/>
            <wp:effectExtent b="0" l="0" r="0" t="0"/>
            <wp:wrapSquare wrapText="bothSides" distB="114300" distT="114300" distL="114300" distR="114300"/>
            <wp:docPr id="7" name="image24.png"/>
            <a:graphic>
              <a:graphicData uri="http://schemas.openxmlformats.org/drawingml/2006/picture">
                <pic:pic>
                  <pic:nvPicPr>
                    <pic:cNvPr id="0" name="image24.png"/>
                    <pic:cNvPicPr preferRelativeResize="0"/>
                  </pic:nvPicPr>
                  <pic:blipFill>
                    <a:blip r:embed="rId22"/>
                    <a:srcRect b="0" l="0" r="0" t="0"/>
                    <a:stretch>
                      <a:fillRect/>
                    </a:stretch>
                  </pic:blipFill>
                  <pic:spPr>
                    <a:xfrm>
                      <a:off x="0" y="0"/>
                      <a:ext cx="3248025" cy="2128364"/>
                    </a:xfrm>
                    <a:prstGeom prst="rect"/>
                    <a:ln/>
                  </pic:spPr>
                </pic:pic>
              </a:graphicData>
            </a:graphic>
          </wp:anchor>
        </w:drawing>
      </w:r>
      <w:r w:rsidDel="00000000" w:rsidR="00000000" w:rsidRPr="00000000">
        <w:drawing>
          <wp:anchor allowOverlap="1" behindDoc="0" distB="114300" distT="114300" distL="114300" distR="114300" hidden="0" layoutInCell="0" locked="0" relativeHeight="0" simplePos="0">
            <wp:simplePos x="0" y="0"/>
            <wp:positionH relativeFrom="margin">
              <wp:posOffset>2676525</wp:posOffset>
            </wp:positionH>
            <wp:positionV relativeFrom="paragraph">
              <wp:posOffset>152400</wp:posOffset>
            </wp:positionV>
            <wp:extent cx="3370017" cy="2105025"/>
            <wp:effectExtent b="0" l="0" r="0" t="0"/>
            <wp:wrapSquare wrapText="bothSides" distB="114300" distT="114300" distL="114300" distR="114300"/>
            <wp:docPr id="2" name="image19.png"/>
            <a:graphic>
              <a:graphicData uri="http://schemas.openxmlformats.org/drawingml/2006/picture">
                <pic:pic>
                  <pic:nvPicPr>
                    <pic:cNvPr id="0" name="image19.png"/>
                    <pic:cNvPicPr preferRelativeResize="0"/>
                  </pic:nvPicPr>
                  <pic:blipFill>
                    <a:blip r:embed="rId23"/>
                    <a:srcRect b="0" l="0" r="0" t="0"/>
                    <a:stretch>
                      <a:fillRect/>
                    </a:stretch>
                  </pic:blipFill>
                  <pic:spPr>
                    <a:xfrm>
                      <a:off x="0" y="0"/>
                      <a:ext cx="3370017" cy="2105025"/>
                    </a:xfrm>
                    <a:prstGeom prst="rect"/>
                    <a:ln/>
                  </pic:spPr>
                </pic:pic>
              </a:graphicData>
            </a:graphic>
          </wp:anchor>
        </w:drawing>
      </w:r>
    </w:p>
    <w:p w:rsidR="00000000" w:rsidDel="00000000" w:rsidP="00000000" w:rsidRDefault="00000000" w:rsidRPr="00000000">
      <w:pPr>
        <w:pBdr>
          <w:top w:color="auto" w:space="0" w:sz="2" w:val="single"/>
          <w:bottom w:color="auto" w:space="0" w:sz="2" w:val="single"/>
          <w:right w:color="auto" w:space="0" w:sz="2" w:val="single"/>
          <w:between w:color="auto" w:space="0" w:sz="2" w:val="single"/>
        </w:pBdr>
        <w:spacing w:after="300" w:before="140" w:lineRule="auto"/>
        <w:contextualSpacing w:val="0"/>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pPr>
        <w:pBdr>
          <w:top w:color="auto" w:space="0" w:sz="2" w:val="single"/>
          <w:bottom w:color="auto" w:space="0" w:sz="2" w:val="single"/>
          <w:right w:color="auto" w:space="0" w:sz="2" w:val="single"/>
          <w:between w:color="auto" w:space="0" w:sz="2" w:val="single"/>
        </w:pBdr>
        <w:spacing w:after="300" w:before="140" w:lineRule="auto"/>
        <w:contextualSpacing w:val="0"/>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pPr>
        <w:pBdr>
          <w:top w:color="auto" w:space="0" w:sz="2" w:val="single"/>
          <w:bottom w:color="auto" w:space="0" w:sz="2" w:val="single"/>
          <w:right w:color="auto" w:space="0" w:sz="2" w:val="single"/>
          <w:between w:color="auto" w:space="0" w:sz="2" w:val="single"/>
        </w:pBdr>
        <w:spacing w:after="300" w:before="140" w:lineRule="auto"/>
        <w:contextualSpacing w:val="0"/>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pPr>
        <w:pBdr>
          <w:top w:color="auto" w:space="0" w:sz="2" w:val="single"/>
          <w:bottom w:color="auto" w:space="0" w:sz="2" w:val="single"/>
          <w:right w:color="auto" w:space="0" w:sz="2" w:val="single"/>
          <w:between w:color="auto" w:space="0" w:sz="2" w:val="single"/>
        </w:pBdr>
        <w:spacing w:after="300" w:before="140" w:lineRule="auto"/>
        <w:contextualSpacing w:val="0"/>
        <w:jc w:val="both"/>
        <w:rPr>
          <w:rFonts w:ascii="Times New Roman" w:cs="Times New Roman" w:eastAsia="Times New Roman" w:hAnsi="Times New Roman"/>
          <w:b w:val="1"/>
          <w:sz w:val="24"/>
          <w:szCs w:val="24"/>
        </w:rPr>
      </w:pPr>
      <w:r w:rsidDel="00000000" w:rsidR="00000000" w:rsidRPr="00000000">
        <w:rPr>
          <w:rtl w:val="0"/>
        </w:rPr>
      </w:r>
    </w:p>
    <w:tbl>
      <w:tblPr>
        <w:tblStyle w:val="Table4"/>
        <w:bidiVisual w:val="0"/>
        <w:tblW w:w="9780.0" w:type="dxa"/>
        <w:jc w:val="left"/>
        <w:tblInd w:w="-39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115"/>
        <w:gridCol w:w="2880"/>
        <w:gridCol w:w="2490"/>
        <w:gridCol w:w="2295"/>
        <w:tblGridChange w:id="0">
          <w:tblGrid>
            <w:gridCol w:w="2115"/>
            <w:gridCol w:w="2880"/>
            <w:gridCol w:w="2490"/>
            <w:gridCol w:w="2295"/>
          </w:tblGrid>
        </w:tblGridChange>
      </w:tblGrid>
      <w:tr>
        <w:tc>
          <w:tcPr>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jc w:val="center"/>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Públicos financieros</w:t>
            </w:r>
          </w:p>
        </w:tc>
        <w:tc>
          <w:tcPr>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jc w:val="center"/>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Objetivos particulares </w:t>
            </w:r>
          </w:p>
        </w:tc>
        <w:tc>
          <w:tcPr>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jc w:val="center"/>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Descripción Situación Inicial</w:t>
            </w:r>
          </w:p>
        </w:tc>
        <w:tc>
          <w:tcPr>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jc w:val="center"/>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Situación deseable </w:t>
            </w:r>
          </w:p>
        </w:tc>
      </w:tr>
      <w:tr>
        <w:tc>
          <w:tcPr>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jc w:val="center"/>
              <w:rPr>
                <w:rFonts w:ascii="Times New Roman" w:cs="Times New Roman" w:eastAsia="Times New Roman" w:hAnsi="Times New Roman"/>
                <w:color w:val="ff0000"/>
                <w:sz w:val="24"/>
                <w:szCs w:val="24"/>
              </w:rPr>
            </w:pPr>
            <w:r w:rsidDel="00000000" w:rsidR="00000000" w:rsidRPr="00000000">
              <w:rPr>
                <w:rFonts w:ascii="Times New Roman" w:cs="Times New Roman" w:eastAsia="Times New Roman" w:hAnsi="Times New Roman"/>
                <w:color w:val="ff0000"/>
                <w:sz w:val="24"/>
                <w:szCs w:val="24"/>
                <w:rtl w:val="0"/>
              </w:rPr>
              <w:t xml:space="preserve">Entidades bancarias</w:t>
            </w:r>
          </w:p>
        </w:tc>
        <w:tc>
          <w:tcPr>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General</w:t>
            </w:r>
          </w:p>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b w:val="1"/>
                <w:sz w:val="16"/>
                <w:szCs w:val="16"/>
              </w:rPr>
            </w:pPr>
            <w:r w:rsidDel="00000000" w:rsidR="00000000" w:rsidRPr="00000000">
              <w:rPr>
                <w:rtl w:val="0"/>
              </w:rPr>
            </w:r>
          </w:p>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Promover el desarrollo sano de del sistema financiero de la organización</w:t>
            </w:r>
          </w:p>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Particular</w:t>
            </w:r>
          </w:p>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pPr>
              <w:widowControl w:val="0"/>
              <w:numPr>
                <w:ilvl w:val="0"/>
                <w:numId w:val="8"/>
              </w:numPr>
              <w:pBdr/>
              <w:spacing w:line="240" w:lineRule="auto"/>
              <w:ind w:left="720" w:hanging="360"/>
              <w:contextualSpacing w:val="1"/>
              <w:jc w:val="both"/>
              <w:rPr>
                <w:rFonts w:ascii="Times New Roman" w:cs="Times New Roman" w:eastAsia="Times New Roman" w:hAnsi="Times New Roman"/>
                <w:sz w:val="16"/>
                <w:szCs w:val="16"/>
                <w:u w:val="none"/>
              </w:rPr>
            </w:pPr>
            <w:r w:rsidDel="00000000" w:rsidR="00000000" w:rsidRPr="00000000">
              <w:rPr>
                <w:rFonts w:ascii="Times New Roman" w:cs="Times New Roman" w:eastAsia="Times New Roman" w:hAnsi="Times New Roman"/>
                <w:sz w:val="16"/>
                <w:szCs w:val="16"/>
                <w:rtl w:val="0"/>
              </w:rPr>
              <w:t xml:space="preserve">Realizar una consultoría en estrategia financiera en los primeros 3 meses</w:t>
            </w:r>
          </w:p>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pPr>
              <w:widowControl w:val="0"/>
              <w:numPr>
                <w:ilvl w:val="0"/>
                <w:numId w:val="8"/>
              </w:numPr>
              <w:pBdr/>
              <w:spacing w:line="240" w:lineRule="auto"/>
              <w:ind w:left="720" w:hanging="360"/>
              <w:contextualSpacing w:val="1"/>
              <w:jc w:val="both"/>
              <w:rPr>
                <w:rFonts w:ascii="Times New Roman" w:cs="Times New Roman" w:eastAsia="Times New Roman" w:hAnsi="Times New Roman"/>
                <w:sz w:val="16"/>
                <w:szCs w:val="16"/>
                <w:u w:val="none"/>
              </w:rPr>
            </w:pPr>
            <w:r w:rsidDel="00000000" w:rsidR="00000000" w:rsidRPr="00000000">
              <w:rPr>
                <w:rFonts w:ascii="Times New Roman" w:cs="Times New Roman" w:eastAsia="Times New Roman" w:hAnsi="Times New Roman"/>
                <w:sz w:val="16"/>
                <w:szCs w:val="16"/>
                <w:rtl w:val="0"/>
              </w:rPr>
              <w:t xml:space="preserve">Desarrollo de objetivos financieros en el corto, mediano y largo plazo</w:t>
            </w:r>
          </w:p>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pPr>
              <w:widowControl w:val="0"/>
              <w:numPr>
                <w:ilvl w:val="0"/>
                <w:numId w:val="8"/>
              </w:numPr>
              <w:pBdr/>
              <w:spacing w:line="240" w:lineRule="auto"/>
              <w:ind w:left="720" w:hanging="360"/>
              <w:contextualSpacing w:val="1"/>
              <w:jc w:val="both"/>
              <w:rPr>
                <w:rFonts w:ascii="Times New Roman" w:cs="Times New Roman" w:eastAsia="Times New Roman" w:hAnsi="Times New Roman"/>
                <w:sz w:val="16"/>
                <w:szCs w:val="16"/>
                <w:u w:val="none"/>
              </w:rPr>
            </w:pPr>
            <w:r w:rsidDel="00000000" w:rsidR="00000000" w:rsidRPr="00000000">
              <w:rPr>
                <w:rFonts w:ascii="Times New Roman" w:cs="Times New Roman" w:eastAsia="Times New Roman" w:hAnsi="Times New Roman"/>
                <w:sz w:val="16"/>
                <w:szCs w:val="16"/>
                <w:rtl w:val="0"/>
              </w:rPr>
              <w:t xml:space="preserve">Otorgamiento de cuentas de depósito para los donadores.</w:t>
            </w:r>
          </w:p>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pPr>
              <w:widowControl w:val="0"/>
              <w:numPr>
                <w:ilvl w:val="0"/>
                <w:numId w:val="8"/>
              </w:numPr>
              <w:pBdr/>
              <w:spacing w:line="240" w:lineRule="auto"/>
              <w:ind w:left="720" w:hanging="360"/>
              <w:contextualSpacing w:val="1"/>
              <w:jc w:val="both"/>
              <w:rPr>
                <w:rFonts w:ascii="Times New Roman" w:cs="Times New Roman" w:eastAsia="Times New Roman" w:hAnsi="Times New Roman"/>
                <w:sz w:val="16"/>
                <w:szCs w:val="16"/>
                <w:u w:val="none"/>
              </w:rPr>
            </w:pPr>
            <w:r w:rsidDel="00000000" w:rsidR="00000000" w:rsidRPr="00000000">
              <w:rPr>
                <w:rFonts w:ascii="Times New Roman" w:cs="Times New Roman" w:eastAsia="Times New Roman" w:hAnsi="Times New Roman"/>
                <w:sz w:val="16"/>
                <w:szCs w:val="16"/>
                <w:rtl w:val="0"/>
              </w:rPr>
              <w:t xml:space="preserve">Generación de vínculos con una mayor cantidad de entidades bancarias</w:t>
            </w:r>
          </w:p>
        </w:tc>
        <w:tc>
          <w:tcPr>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Positiva</w:t>
            </w:r>
          </w:p>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b w:val="1"/>
                <w:sz w:val="16"/>
                <w:szCs w:val="16"/>
              </w:rPr>
            </w:pPr>
            <w:r w:rsidDel="00000000" w:rsidR="00000000" w:rsidRPr="00000000">
              <w:rPr>
                <w:rtl w:val="0"/>
              </w:rPr>
            </w:r>
          </w:p>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El vínculo con las entidades bancarias es inevitable y ha estado presente desde los inicios y se ha fortalecido aún más con el aumento de la tecnología pues las transacciones se realizan de forma más fácil gracias a esto, sin embargo, la entidad bancaria con la que UNICEF tiene convenio, no es suficiente puesto que al menos en Mèxico, hay màs de 3 entidades principales y al no haber apertura por parte de la UNICEF al generar màs vìnculos con instituciones financieras, limita el apoyo de los donadores.</w:t>
            </w:r>
          </w:p>
        </w:tc>
        <w:tc>
          <w:tcPr>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Al hacer la investigación de la empresa, se puede notar que son pocas las entidades financieras con las que se tiene alianza, lo que limita al donador puesto que en México, sobre todo, existe mucha la fidelidad a las marcas y las instituciones financieras no son la excepción. </w:t>
            </w:r>
          </w:p>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Se deben de generar más vínculos con otras entidades financieras para que haya màs oportunidades para los donadores de ayudar.</w:t>
            </w:r>
          </w:p>
        </w:tc>
      </w:tr>
      <w:tr>
        <w:tc>
          <w:tcPr>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jc w:val="center"/>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Medios, acciones y presupuesto (etapa Pre Comunicativa )</w:t>
            </w:r>
          </w:p>
        </w:tc>
        <w:tc>
          <w:tcPr>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16"/>
                <w:szCs w:val="16"/>
                <w:rtl w:val="0"/>
              </w:rPr>
              <w:t xml:space="preserve">Medios, acciones y presupuesto ( Por emplear)</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Calendario de acciones </w:t>
            </w:r>
          </w:p>
        </w:tc>
        <w:tc>
          <w:tcPr>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Criterios de evaluación </w:t>
            </w:r>
          </w:p>
        </w:tc>
      </w:tr>
      <w:tr>
        <w:tc>
          <w:tcPr>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Medios</w:t>
            </w:r>
          </w:p>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Analizar la posibilidad de expansión de alianzas.</w:t>
            </w:r>
          </w:p>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Acciones</w:t>
            </w:r>
          </w:p>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Generar un mayor campo de opciones para los donadores y las instituciones interesadas en ayudar</w:t>
            </w:r>
          </w:p>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Presupuesto</w:t>
            </w:r>
          </w:p>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7,000 dólares para la promociòn</w:t>
            </w:r>
          </w:p>
        </w:tc>
        <w:tc>
          <w:tcPr>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Medios</w:t>
            </w:r>
          </w:p>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Conservación de las alianzas actuales</w:t>
            </w:r>
          </w:p>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Acciones</w:t>
            </w:r>
          </w:p>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pPr>
              <w:widowControl w:val="0"/>
              <w:numPr>
                <w:ilvl w:val="0"/>
                <w:numId w:val="5"/>
              </w:numPr>
              <w:pBdr/>
              <w:spacing w:line="240" w:lineRule="auto"/>
              <w:ind w:left="720" w:hanging="360"/>
              <w:contextualSpacing w:val="1"/>
              <w:jc w:val="both"/>
              <w:rPr>
                <w:rFonts w:ascii="Times New Roman" w:cs="Times New Roman" w:eastAsia="Times New Roman" w:hAnsi="Times New Roman"/>
                <w:sz w:val="16"/>
                <w:szCs w:val="16"/>
                <w:u w:val="none"/>
              </w:rPr>
            </w:pPr>
            <w:r w:rsidDel="00000000" w:rsidR="00000000" w:rsidRPr="00000000">
              <w:rPr>
                <w:rFonts w:ascii="Times New Roman" w:cs="Times New Roman" w:eastAsia="Times New Roman" w:hAnsi="Times New Roman"/>
                <w:sz w:val="16"/>
                <w:szCs w:val="16"/>
                <w:rtl w:val="0"/>
              </w:rPr>
              <w:t xml:space="preserve">Analizar el impacto en donadores si esta expansión fuera posible.</w:t>
            </w:r>
          </w:p>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pPr>
              <w:widowControl w:val="0"/>
              <w:numPr>
                <w:ilvl w:val="0"/>
                <w:numId w:val="5"/>
              </w:numPr>
              <w:pBdr/>
              <w:spacing w:line="240" w:lineRule="auto"/>
              <w:ind w:left="720" w:hanging="360"/>
              <w:contextualSpacing w:val="1"/>
              <w:jc w:val="both"/>
              <w:rPr>
                <w:rFonts w:ascii="Times New Roman" w:cs="Times New Roman" w:eastAsia="Times New Roman" w:hAnsi="Times New Roman"/>
                <w:sz w:val="16"/>
                <w:szCs w:val="16"/>
                <w:u w:val="none"/>
              </w:rPr>
            </w:pPr>
            <w:r w:rsidDel="00000000" w:rsidR="00000000" w:rsidRPr="00000000">
              <w:rPr>
                <w:rFonts w:ascii="Times New Roman" w:cs="Times New Roman" w:eastAsia="Times New Roman" w:hAnsi="Times New Roman"/>
                <w:sz w:val="16"/>
                <w:szCs w:val="16"/>
                <w:rtl w:val="0"/>
              </w:rPr>
              <w:t xml:space="preserve">Generación de nuevas alianzas con entidades bancarias</w:t>
            </w:r>
          </w:p>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pPr>
              <w:widowControl w:val="0"/>
              <w:numPr>
                <w:ilvl w:val="0"/>
                <w:numId w:val="5"/>
              </w:numPr>
              <w:pBdr/>
              <w:spacing w:line="240" w:lineRule="auto"/>
              <w:ind w:left="720" w:hanging="360"/>
              <w:contextualSpacing w:val="1"/>
              <w:jc w:val="both"/>
              <w:rPr>
                <w:rFonts w:ascii="Times New Roman" w:cs="Times New Roman" w:eastAsia="Times New Roman" w:hAnsi="Times New Roman"/>
                <w:sz w:val="16"/>
                <w:szCs w:val="16"/>
                <w:u w:val="none"/>
              </w:rPr>
            </w:pPr>
            <w:r w:rsidDel="00000000" w:rsidR="00000000" w:rsidRPr="00000000">
              <w:rPr>
                <w:rFonts w:ascii="Times New Roman" w:cs="Times New Roman" w:eastAsia="Times New Roman" w:hAnsi="Times New Roman"/>
                <w:sz w:val="16"/>
                <w:szCs w:val="16"/>
                <w:rtl w:val="0"/>
              </w:rPr>
              <w:t xml:space="preserve">Beneficio mutuo de las nuevas alianzas.</w:t>
            </w:r>
          </w:p>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Presupuesto</w:t>
            </w:r>
          </w:p>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10,000 dólares que buscan la difusión, expansión y diseño de herramientas atractivas para el donador y la institución financiera.</w:t>
            </w:r>
          </w:p>
          <w:p w:rsidR="00000000" w:rsidDel="00000000" w:rsidP="00000000" w:rsidRDefault="00000000" w:rsidRPr="00000000">
            <w:pPr>
              <w:widowControl w:val="0"/>
              <w:pBdr/>
              <w:spacing w:line="240" w:lineRule="auto"/>
              <w:contextualSpacing w:val="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 </w:t>
            </w:r>
          </w:p>
        </w:tc>
        <w:tc>
          <w:tcPr>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03 al 27 de junio</w:t>
            </w:r>
          </w:p>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Búsqueda de potenciales alianzas.</w:t>
            </w:r>
          </w:p>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12 al 29  de julio</w:t>
            </w:r>
          </w:p>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Generación de negociaciones</w:t>
            </w:r>
          </w:p>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26 de agosto</w:t>
            </w:r>
          </w:p>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Definición de objetivos, políticas y alcance de las alianzas.</w:t>
            </w:r>
          </w:p>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14 de septiembre</w:t>
            </w:r>
          </w:p>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Determinar el impacto de las alianzas a los donadores</w:t>
            </w:r>
          </w:p>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b w:val="1"/>
                <w:sz w:val="16"/>
                <w:szCs w:val="16"/>
              </w:rPr>
            </w:pPr>
            <w:r w:rsidDel="00000000" w:rsidR="00000000" w:rsidRPr="00000000">
              <w:rPr>
                <w:rtl w:val="0"/>
              </w:rPr>
            </w:r>
          </w:p>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05 de octubre</w:t>
            </w:r>
          </w:p>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Implementación de alianzas</w:t>
            </w:r>
          </w:p>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23 de noviembre</w:t>
            </w:r>
          </w:p>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Medición de resultados.</w:t>
            </w:r>
          </w:p>
          <w:p w:rsidR="00000000" w:rsidDel="00000000" w:rsidP="00000000" w:rsidRDefault="00000000" w:rsidRPr="00000000">
            <w:pPr>
              <w:widowControl w:val="0"/>
              <w:pBdr/>
              <w:spacing w:line="240" w:lineRule="auto"/>
              <w:contextualSpacing w:val="0"/>
              <w:rPr>
                <w:rFonts w:ascii="Times New Roman" w:cs="Times New Roman" w:eastAsia="Times New Roman" w:hAnsi="Times New Roman"/>
                <w:sz w:val="16"/>
                <w:szCs w:val="16"/>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widowControl w:val="0"/>
              <w:numPr>
                <w:ilvl w:val="0"/>
                <w:numId w:val="12"/>
              </w:numPr>
              <w:pBdr/>
              <w:spacing w:line="240" w:lineRule="auto"/>
              <w:ind w:left="720" w:hanging="360"/>
              <w:contextualSpacing w:val="1"/>
              <w:rPr>
                <w:rFonts w:ascii="Times New Roman" w:cs="Times New Roman" w:eastAsia="Times New Roman" w:hAnsi="Times New Roman"/>
                <w:sz w:val="16"/>
                <w:szCs w:val="16"/>
                <w:u w:val="none"/>
              </w:rPr>
            </w:pPr>
            <w:r w:rsidDel="00000000" w:rsidR="00000000" w:rsidRPr="00000000">
              <w:rPr>
                <w:rFonts w:ascii="Times New Roman" w:cs="Times New Roman" w:eastAsia="Times New Roman" w:hAnsi="Times New Roman"/>
                <w:sz w:val="16"/>
                <w:szCs w:val="16"/>
                <w:rtl w:val="0"/>
              </w:rPr>
              <w:t xml:space="preserve">Costos/beneficio </w:t>
            </w:r>
          </w:p>
          <w:p w:rsidR="00000000" w:rsidDel="00000000" w:rsidP="00000000" w:rsidRDefault="00000000" w:rsidRPr="00000000">
            <w:pPr>
              <w:widowControl w:val="0"/>
              <w:pBdr/>
              <w:spacing w:line="240" w:lineRule="auto"/>
              <w:contextualSpacing w:val="0"/>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pPr>
              <w:widowControl w:val="0"/>
              <w:numPr>
                <w:ilvl w:val="0"/>
                <w:numId w:val="12"/>
              </w:numPr>
              <w:pBdr/>
              <w:spacing w:line="240" w:lineRule="auto"/>
              <w:ind w:left="720" w:hanging="360"/>
              <w:contextualSpacing w:val="1"/>
              <w:rPr>
                <w:rFonts w:ascii="Times New Roman" w:cs="Times New Roman" w:eastAsia="Times New Roman" w:hAnsi="Times New Roman"/>
                <w:sz w:val="16"/>
                <w:szCs w:val="16"/>
                <w:u w:val="none"/>
              </w:rPr>
            </w:pPr>
            <w:r w:rsidDel="00000000" w:rsidR="00000000" w:rsidRPr="00000000">
              <w:rPr>
                <w:rFonts w:ascii="Times New Roman" w:cs="Times New Roman" w:eastAsia="Times New Roman" w:hAnsi="Times New Roman"/>
                <w:sz w:val="16"/>
                <w:szCs w:val="16"/>
                <w:rtl w:val="0"/>
              </w:rPr>
              <w:t xml:space="preserve">Apertura de oportunidades para donadores</w:t>
            </w:r>
          </w:p>
          <w:p w:rsidR="00000000" w:rsidDel="00000000" w:rsidP="00000000" w:rsidRDefault="00000000" w:rsidRPr="00000000">
            <w:pPr>
              <w:widowControl w:val="0"/>
              <w:pBdr/>
              <w:spacing w:line="240" w:lineRule="auto"/>
              <w:contextualSpacing w:val="0"/>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pPr>
              <w:widowControl w:val="0"/>
              <w:numPr>
                <w:ilvl w:val="0"/>
                <w:numId w:val="12"/>
              </w:numPr>
              <w:pBdr/>
              <w:spacing w:line="240" w:lineRule="auto"/>
              <w:ind w:left="720" w:hanging="360"/>
              <w:contextualSpacing w:val="1"/>
              <w:rPr>
                <w:rFonts w:ascii="Times New Roman" w:cs="Times New Roman" w:eastAsia="Times New Roman" w:hAnsi="Times New Roman"/>
                <w:sz w:val="16"/>
                <w:szCs w:val="16"/>
                <w:u w:val="none"/>
              </w:rPr>
            </w:pPr>
            <w:r w:rsidDel="00000000" w:rsidR="00000000" w:rsidRPr="00000000">
              <w:rPr>
                <w:rFonts w:ascii="Times New Roman" w:cs="Times New Roman" w:eastAsia="Times New Roman" w:hAnsi="Times New Roman"/>
                <w:sz w:val="16"/>
                <w:szCs w:val="16"/>
                <w:rtl w:val="0"/>
              </w:rPr>
              <w:t xml:space="preserve">Generación de alianzas estratégicas</w:t>
            </w:r>
          </w:p>
          <w:p w:rsidR="00000000" w:rsidDel="00000000" w:rsidP="00000000" w:rsidRDefault="00000000" w:rsidRPr="00000000">
            <w:pPr>
              <w:widowControl w:val="0"/>
              <w:pBdr/>
              <w:spacing w:line="240" w:lineRule="auto"/>
              <w:contextualSpacing w:val="0"/>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pPr>
              <w:widowControl w:val="0"/>
              <w:numPr>
                <w:ilvl w:val="0"/>
                <w:numId w:val="12"/>
              </w:numPr>
              <w:pBdr/>
              <w:spacing w:line="240" w:lineRule="auto"/>
              <w:ind w:left="720" w:hanging="360"/>
              <w:contextualSpacing w:val="1"/>
              <w:rPr>
                <w:rFonts w:ascii="Times New Roman" w:cs="Times New Roman" w:eastAsia="Times New Roman" w:hAnsi="Times New Roman"/>
                <w:sz w:val="16"/>
                <w:szCs w:val="16"/>
                <w:u w:val="none"/>
              </w:rPr>
            </w:pPr>
            <w:r w:rsidDel="00000000" w:rsidR="00000000" w:rsidRPr="00000000">
              <w:rPr>
                <w:rFonts w:ascii="Times New Roman" w:cs="Times New Roman" w:eastAsia="Times New Roman" w:hAnsi="Times New Roman"/>
                <w:sz w:val="16"/>
                <w:szCs w:val="16"/>
                <w:rtl w:val="0"/>
              </w:rPr>
              <w:t xml:space="preserve">Disposición de instituciones financieras a la participación</w:t>
            </w:r>
          </w:p>
          <w:p w:rsidR="00000000" w:rsidDel="00000000" w:rsidP="00000000" w:rsidRDefault="00000000" w:rsidRPr="00000000">
            <w:pPr>
              <w:widowControl w:val="0"/>
              <w:pBdr/>
              <w:spacing w:line="240" w:lineRule="auto"/>
              <w:contextualSpacing w:val="0"/>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pPr>
              <w:widowControl w:val="0"/>
              <w:numPr>
                <w:ilvl w:val="0"/>
                <w:numId w:val="12"/>
              </w:numPr>
              <w:pBdr/>
              <w:spacing w:line="240" w:lineRule="auto"/>
              <w:ind w:left="720" w:hanging="360"/>
              <w:contextualSpacing w:val="1"/>
              <w:rPr>
                <w:rFonts w:ascii="Times New Roman" w:cs="Times New Roman" w:eastAsia="Times New Roman" w:hAnsi="Times New Roman"/>
                <w:sz w:val="16"/>
                <w:szCs w:val="16"/>
                <w:u w:val="none"/>
              </w:rPr>
            </w:pPr>
            <w:r w:rsidDel="00000000" w:rsidR="00000000" w:rsidRPr="00000000">
              <w:rPr>
                <w:rFonts w:ascii="Times New Roman" w:cs="Times New Roman" w:eastAsia="Times New Roman" w:hAnsi="Times New Roman"/>
                <w:sz w:val="16"/>
                <w:szCs w:val="16"/>
                <w:rtl w:val="0"/>
              </w:rPr>
              <w:t xml:space="preserve">Aumento en el número de donadores.</w:t>
            </w:r>
          </w:p>
        </w:tc>
      </w:tr>
    </w:tbl>
    <w:p w:rsidR="00000000" w:rsidDel="00000000" w:rsidP="00000000" w:rsidRDefault="00000000" w:rsidRPr="00000000">
      <w:pPr>
        <w:pBdr>
          <w:top w:color="auto" w:space="0" w:sz="2" w:val="single"/>
          <w:bottom w:color="auto" w:space="0" w:sz="2" w:val="single"/>
          <w:right w:color="auto" w:space="0" w:sz="2" w:val="single"/>
          <w:between w:color="auto" w:space="0" w:sz="2" w:val="single"/>
        </w:pBdr>
        <w:spacing w:after="300" w:before="140" w:lineRule="auto"/>
        <w:contextualSpacing w:val="0"/>
        <w:jc w:val="both"/>
        <w:rPr>
          <w:rFonts w:ascii="Times New Roman" w:cs="Times New Roman" w:eastAsia="Times New Roman" w:hAnsi="Times New Roman"/>
          <w:b w:val="1"/>
          <w:sz w:val="24"/>
          <w:szCs w:val="24"/>
        </w:rPr>
      </w:pPr>
      <w:r w:rsidDel="00000000" w:rsidR="00000000" w:rsidRPr="00000000">
        <w:rPr>
          <w:rtl w:val="0"/>
        </w:rPr>
      </w:r>
      <w:r w:rsidDel="00000000" w:rsidR="00000000" w:rsidRPr="00000000">
        <w:drawing>
          <wp:anchor allowOverlap="1" behindDoc="0" distB="114300" distT="114300" distL="114300" distR="114300" hidden="0" layoutInCell="0" locked="0" relativeHeight="0" simplePos="0">
            <wp:simplePos x="0" y="0"/>
            <wp:positionH relativeFrom="margin">
              <wp:posOffset>-466724</wp:posOffset>
            </wp:positionH>
            <wp:positionV relativeFrom="paragraph">
              <wp:posOffset>88553</wp:posOffset>
            </wp:positionV>
            <wp:extent cx="3190875" cy="2064097"/>
            <wp:effectExtent b="0" l="0" r="0" t="0"/>
            <wp:wrapSquare wrapText="bothSides" distB="114300" distT="114300" distL="114300" distR="114300"/>
            <wp:docPr id="15" name="image46.png"/>
            <a:graphic>
              <a:graphicData uri="http://schemas.openxmlformats.org/drawingml/2006/picture">
                <pic:pic>
                  <pic:nvPicPr>
                    <pic:cNvPr id="0" name="image46.png"/>
                    <pic:cNvPicPr preferRelativeResize="0"/>
                  </pic:nvPicPr>
                  <pic:blipFill>
                    <a:blip r:embed="rId24"/>
                    <a:srcRect b="0" l="0" r="0" t="0"/>
                    <a:stretch>
                      <a:fillRect/>
                    </a:stretch>
                  </pic:blipFill>
                  <pic:spPr>
                    <a:xfrm>
                      <a:off x="0" y="0"/>
                      <a:ext cx="3190875" cy="2064097"/>
                    </a:xfrm>
                    <a:prstGeom prst="rect"/>
                    <a:ln/>
                  </pic:spPr>
                </pic:pic>
              </a:graphicData>
            </a:graphic>
          </wp:anchor>
        </w:drawing>
      </w:r>
      <w:r w:rsidDel="00000000" w:rsidR="00000000" w:rsidRPr="00000000">
        <w:drawing>
          <wp:anchor allowOverlap="1" behindDoc="0" distB="114300" distT="114300" distL="114300" distR="114300" hidden="0" layoutInCell="0" locked="0" relativeHeight="0" simplePos="0">
            <wp:simplePos x="0" y="0"/>
            <wp:positionH relativeFrom="margin">
              <wp:posOffset>2971800</wp:posOffset>
            </wp:positionH>
            <wp:positionV relativeFrom="paragraph">
              <wp:posOffset>54307</wp:posOffset>
            </wp:positionV>
            <wp:extent cx="3286125" cy="2069768"/>
            <wp:effectExtent b="0" l="0" r="0" t="0"/>
            <wp:wrapSquare wrapText="bothSides" distB="114300" distT="114300" distL="114300" distR="114300"/>
            <wp:docPr id="18" name="image49.png"/>
            <a:graphic>
              <a:graphicData uri="http://schemas.openxmlformats.org/drawingml/2006/picture">
                <pic:pic>
                  <pic:nvPicPr>
                    <pic:cNvPr id="0" name="image49.png"/>
                    <pic:cNvPicPr preferRelativeResize="0"/>
                  </pic:nvPicPr>
                  <pic:blipFill>
                    <a:blip r:embed="rId25"/>
                    <a:srcRect b="0" l="0" r="0" t="0"/>
                    <a:stretch>
                      <a:fillRect/>
                    </a:stretch>
                  </pic:blipFill>
                  <pic:spPr>
                    <a:xfrm>
                      <a:off x="0" y="0"/>
                      <a:ext cx="3286125" cy="2069768"/>
                    </a:xfrm>
                    <a:prstGeom prst="rect"/>
                    <a:ln/>
                  </pic:spPr>
                </pic:pic>
              </a:graphicData>
            </a:graphic>
          </wp:anchor>
        </w:drawing>
      </w:r>
    </w:p>
    <w:p w:rsidR="00000000" w:rsidDel="00000000" w:rsidP="00000000" w:rsidRDefault="00000000" w:rsidRPr="00000000">
      <w:pPr>
        <w:pBdr>
          <w:top w:color="auto" w:space="0" w:sz="2" w:val="single"/>
          <w:bottom w:color="auto" w:space="0" w:sz="2" w:val="single"/>
          <w:right w:color="auto" w:space="0" w:sz="2" w:val="single"/>
          <w:between w:color="auto" w:space="0" w:sz="2" w:val="single"/>
        </w:pBdr>
        <w:spacing w:after="300" w:before="140" w:lineRule="auto"/>
        <w:contextualSpacing w:val="0"/>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pPr>
        <w:pBdr>
          <w:top w:color="auto" w:space="0" w:sz="2" w:val="single"/>
          <w:bottom w:color="auto" w:space="0" w:sz="2" w:val="single"/>
          <w:right w:color="auto" w:space="0" w:sz="2" w:val="single"/>
          <w:between w:color="auto" w:space="0" w:sz="2" w:val="single"/>
        </w:pBdr>
        <w:spacing w:after="300" w:before="140" w:lineRule="auto"/>
        <w:contextualSpacing w:val="0"/>
        <w:jc w:val="both"/>
        <w:rPr>
          <w:rFonts w:ascii="Times New Roman" w:cs="Times New Roman" w:eastAsia="Times New Roman" w:hAnsi="Times New Roman"/>
          <w:b w:val="1"/>
          <w:sz w:val="24"/>
          <w:szCs w:val="24"/>
        </w:rPr>
      </w:pPr>
      <w:r w:rsidDel="00000000" w:rsidR="00000000" w:rsidRPr="00000000">
        <w:rPr>
          <w:rtl w:val="0"/>
        </w:rPr>
      </w:r>
      <w:r w:rsidDel="00000000" w:rsidR="00000000" w:rsidRPr="00000000">
        <w:drawing>
          <wp:anchor allowOverlap="1" behindDoc="0" distB="114300" distT="114300" distL="114300" distR="114300" hidden="0" layoutInCell="0" locked="0" relativeHeight="0" simplePos="0">
            <wp:simplePos x="0" y="0"/>
            <wp:positionH relativeFrom="margin">
              <wp:posOffset>-312187</wp:posOffset>
            </wp:positionH>
            <wp:positionV relativeFrom="paragraph">
              <wp:posOffset>0</wp:posOffset>
            </wp:positionV>
            <wp:extent cx="3283988" cy="2090738"/>
            <wp:effectExtent b="0" l="0" r="0" t="0"/>
            <wp:wrapSquare wrapText="bothSides" distB="114300" distT="114300" distL="114300" distR="114300"/>
            <wp:docPr id="22" name="image53.png"/>
            <a:graphic>
              <a:graphicData uri="http://schemas.openxmlformats.org/drawingml/2006/picture">
                <pic:pic>
                  <pic:nvPicPr>
                    <pic:cNvPr id="0" name="image53.png"/>
                    <pic:cNvPicPr preferRelativeResize="0"/>
                  </pic:nvPicPr>
                  <pic:blipFill>
                    <a:blip r:embed="rId26"/>
                    <a:srcRect b="0" l="0" r="0" t="0"/>
                    <a:stretch>
                      <a:fillRect/>
                    </a:stretch>
                  </pic:blipFill>
                  <pic:spPr>
                    <a:xfrm>
                      <a:off x="0" y="0"/>
                      <a:ext cx="3283988" cy="2090738"/>
                    </a:xfrm>
                    <a:prstGeom prst="rect"/>
                    <a:ln/>
                  </pic:spPr>
                </pic:pic>
              </a:graphicData>
            </a:graphic>
          </wp:anchor>
        </w:drawing>
      </w:r>
      <w:r w:rsidDel="00000000" w:rsidR="00000000" w:rsidRPr="00000000">
        <w:drawing>
          <wp:anchor allowOverlap="1" behindDoc="0" distB="114300" distT="114300" distL="114300" distR="114300" hidden="0" layoutInCell="0" locked="0" relativeHeight="0" simplePos="0">
            <wp:simplePos x="0" y="0"/>
            <wp:positionH relativeFrom="margin">
              <wp:posOffset>-314324</wp:posOffset>
            </wp:positionH>
            <wp:positionV relativeFrom="paragraph">
              <wp:posOffset>2247900</wp:posOffset>
            </wp:positionV>
            <wp:extent cx="3191400" cy="2057400"/>
            <wp:effectExtent b="0" l="0" r="0" t="0"/>
            <wp:wrapSquare wrapText="bothSides" distB="114300" distT="114300" distL="114300" distR="114300"/>
            <wp:docPr id="4" name="image21.png"/>
            <a:graphic>
              <a:graphicData uri="http://schemas.openxmlformats.org/drawingml/2006/picture">
                <pic:pic>
                  <pic:nvPicPr>
                    <pic:cNvPr id="0" name="image21.png"/>
                    <pic:cNvPicPr preferRelativeResize="0"/>
                  </pic:nvPicPr>
                  <pic:blipFill>
                    <a:blip r:embed="rId27"/>
                    <a:srcRect b="0" l="0" r="0" t="0"/>
                    <a:stretch>
                      <a:fillRect/>
                    </a:stretch>
                  </pic:blipFill>
                  <pic:spPr>
                    <a:xfrm>
                      <a:off x="0" y="0"/>
                      <a:ext cx="3191400" cy="2057400"/>
                    </a:xfrm>
                    <a:prstGeom prst="rect"/>
                    <a:ln/>
                  </pic:spPr>
                </pic:pic>
              </a:graphicData>
            </a:graphic>
          </wp:anchor>
        </w:drawing>
      </w:r>
      <w:r w:rsidDel="00000000" w:rsidR="00000000" w:rsidRPr="00000000">
        <w:drawing>
          <wp:anchor allowOverlap="1" behindDoc="0" distB="114300" distT="114300" distL="114300" distR="114300" hidden="0" layoutInCell="0" locked="0" relativeHeight="0" simplePos="0">
            <wp:simplePos x="0" y="0"/>
            <wp:positionH relativeFrom="margin">
              <wp:posOffset>3057525</wp:posOffset>
            </wp:positionH>
            <wp:positionV relativeFrom="paragraph">
              <wp:posOffset>0</wp:posOffset>
            </wp:positionV>
            <wp:extent cx="3286125" cy="2061482"/>
            <wp:effectExtent b="0" l="0" r="0" t="0"/>
            <wp:wrapSquare wrapText="bothSides" distB="114300" distT="114300" distL="114300" distR="114300"/>
            <wp:docPr id="19" name="image50.png"/>
            <a:graphic>
              <a:graphicData uri="http://schemas.openxmlformats.org/drawingml/2006/picture">
                <pic:pic>
                  <pic:nvPicPr>
                    <pic:cNvPr id="0" name="image50.png"/>
                    <pic:cNvPicPr preferRelativeResize="0"/>
                  </pic:nvPicPr>
                  <pic:blipFill>
                    <a:blip r:embed="rId28"/>
                    <a:srcRect b="0" l="0" r="0" t="0"/>
                    <a:stretch>
                      <a:fillRect/>
                    </a:stretch>
                  </pic:blipFill>
                  <pic:spPr>
                    <a:xfrm>
                      <a:off x="0" y="0"/>
                      <a:ext cx="3286125" cy="2061482"/>
                    </a:xfrm>
                    <a:prstGeom prst="rect"/>
                    <a:ln/>
                  </pic:spPr>
                </pic:pic>
              </a:graphicData>
            </a:graphic>
          </wp:anchor>
        </w:drawing>
      </w:r>
      <w:r w:rsidDel="00000000" w:rsidR="00000000" w:rsidRPr="00000000">
        <w:drawing>
          <wp:anchor allowOverlap="1" behindDoc="0" distB="114300" distT="114300" distL="114300" distR="114300" hidden="0" layoutInCell="0" locked="0" relativeHeight="0" simplePos="0">
            <wp:simplePos x="0" y="0"/>
            <wp:positionH relativeFrom="margin">
              <wp:posOffset>3095625</wp:posOffset>
            </wp:positionH>
            <wp:positionV relativeFrom="paragraph">
              <wp:posOffset>2247900</wp:posOffset>
            </wp:positionV>
            <wp:extent cx="3190875" cy="2010853"/>
            <wp:effectExtent b="0" l="0" r="0" t="0"/>
            <wp:wrapSquare wrapText="bothSides" distB="114300" distT="114300" distL="114300" distR="114300"/>
            <wp:docPr id="30" name="image62.png"/>
            <a:graphic>
              <a:graphicData uri="http://schemas.openxmlformats.org/drawingml/2006/picture">
                <pic:pic>
                  <pic:nvPicPr>
                    <pic:cNvPr id="0" name="image62.png"/>
                    <pic:cNvPicPr preferRelativeResize="0"/>
                  </pic:nvPicPr>
                  <pic:blipFill>
                    <a:blip r:embed="rId29"/>
                    <a:srcRect b="0" l="0" r="0" t="0"/>
                    <a:stretch>
                      <a:fillRect/>
                    </a:stretch>
                  </pic:blipFill>
                  <pic:spPr>
                    <a:xfrm>
                      <a:off x="0" y="0"/>
                      <a:ext cx="3190875" cy="2010853"/>
                    </a:xfrm>
                    <a:prstGeom prst="rect"/>
                    <a:ln/>
                  </pic:spPr>
                </pic:pic>
              </a:graphicData>
            </a:graphic>
          </wp:anchor>
        </w:drawing>
      </w:r>
    </w:p>
    <w:tbl>
      <w:tblPr>
        <w:tblStyle w:val="Table5"/>
        <w:bidiVisual w:val="0"/>
        <w:tblW w:w="9780.0" w:type="dxa"/>
        <w:jc w:val="left"/>
        <w:tblInd w:w="-39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115"/>
        <w:gridCol w:w="2880"/>
        <w:gridCol w:w="2490"/>
        <w:gridCol w:w="2295"/>
        <w:tblGridChange w:id="0">
          <w:tblGrid>
            <w:gridCol w:w="2115"/>
            <w:gridCol w:w="2880"/>
            <w:gridCol w:w="2490"/>
            <w:gridCol w:w="2295"/>
          </w:tblGrid>
        </w:tblGridChange>
      </w:tblGrid>
      <w:tr>
        <w:trPr>
          <w:trHeight w:val="380" w:hRule="atLeast"/>
        </w:trPr>
        <w:tc>
          <w:tcPr>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jc w:val="center"/>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Públicos financieros</w:t>
            </w:r>
          </w:p>
        </w:tc>
        <w:tc>
          <w:tcPr>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jc w:val="center"/>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Objetivos particulares </w:t>
            </w:r>
          </w:p>
        </w:tc>
        <w:tc>
          <w:tcPr>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jc w:val="center"/>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Descripción Situación Inicial</w:t>
            </w:r>
          </w:p>
        </w:tc>
        <w:tc>
          <w:tcPr>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jc w:val="center"/>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Situación deseable </w:t>
            </w:r>
          </w:p>
        </w:tc>
      </w:tr>
      <w:tr>
        <w:tc>
          <w:tcPr>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jc w:val="center"/>
              <w:rPr>
                <w:rFonts w:ascii="Times New Roman" w:cs="Times New Roman" w:eastAsia="Times New Roman" w:hAnsi="Times New Roman"/>
                <w:color w:val="ff0000"/>
                <w:sz w:val="24"/>
                <w:szCs w:val="24"/>
              </w:rPr>
            </w:pPr>
            <w:r w:rsidDel="00000000" w:rsidR="00000000" w:rsidRPr="00000000">
              <w:rPr>
                <w:rFonts w:ascii="Times New Roman" w:cs="Times New Roman" w:eastAsia="Times New Roman" w:hAnsi="Times New Roman"/>
                <w:color w:val="ff0000"/>
                <w:sz w:val="24"/>
                <w:szCs w:val="24"/>
                <w:rtl w:val="0"/>
              </w:rPr>
              <w:t xml:space="preserve">Entidades Gubernamentales</w:t>
            </w:r>
          </w:p>
        </w:tc>
        <w:tc>
          <w:tcPr>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General: es brindar un servicio público que resulta necesario para la ciudadanía,, mediante las dependencias correspondientes. </w:t>
            </w:r>
          </w:p>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pPr>
              <w:widowControl w:val="0"/>
              <w:numPr>
                <w:ilvl w:val="0"/>
                <w:numId w:val="11"/>
              </w:numPr>
              <w:pBdr/>
              <w:spacing w:line="240" w:lineRule="auto"/>
              <w:ind w:left="720" w:hanging="360"/>
              <w:contextualSpacing w:val="1"/>
              <w:jc w:val="both"/>
              <w:rPr>
                <w:rFonts w:ascii="Times New Roman" w:cs="Times New Roman" w:eastAsia="Times New Roman" w:hAnsi="Times New Roman"/>
                <w:sz w:val="16"/>
                <w:szCs w:val="16"/>
                <w:u w:val="none"/>
              </w:rPr>
            </w:pPr>
            <w:r w:rsidDel="00000000" w:rsidR="00000000" w:rsidRPr="00000000">
              <w:rPr>
                <w:rFonts w:ascii="Times New Roman" w:cs="Times New Roman" w:eastAsia="Times New Roman" w:hAnsi="Times New Roman"/>
                <w:sz w:val="16"/>
                <w:szCs w:val="16"/>
                <w:rtl w:val="0"/>
              </w:rPr>
              <w:t xml:space="preserve">Mediante dependencias como la Secretaría de Desarrollo Social generar estrategias erradiquen la violencia infantil. </w:t>
            </w:r>
          </w:p>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pPr>
              <w:widowControl w:val="0"/>
              <w:numPr>
                <w:ilvl w:val="0"/>
                <w:numId w:val="11"/>
              </w:numPr>
              <w:pBdr/>
              <w:spacing w:line="240" w:lineRule="auto"/>
              <w:ind w:left="720" w:hanging="360"/>
              <w:contextualSpacing w:val="1"/>
              <w:jc w:val="both"/>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Generar comunicados de </w:t>
            </w:r>
            <w:r w:rsidDel="00000000" w:rsidR="00000000" w:rsidRPr="00000000">
              <w:rPr>
                <w:rFonts w:ascii="Times New Roman" w:cs="Times New Roman" w:eastAsia="Times New Roman" w:hAnsi="Times New Roman"/>
                <w:sz w:val="16"/>
                <w:szCs w:val="16"/>
                <w:rtl w:val="0"/>
              </w:rPr>
              <w:t xml:space="preserve">prevención y la violencia contra niños y adolescente en la República Mexicana. </w:t>
            </w:r>
          </w:p>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pPr>
              <w:widowControl w:val="0"/>
              <w:numPr>
                <w:ilvl w:val="0"/>
                <w:numId w:val="11"/>
              </w:numPr>
              <w:pBdr/>
              <w:spacing w:line="240" w:lineRule="auto"/>
              <w:ind w:left="720" w:hanging="360"/>
              <w:contextualSpacing w:val="1"/>
              <w:jc w:val="both"/>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highlight w:val="white"/>
                <w:rtl w:val="0"/>
              </w:rPr>
              <w:t xml:space="preserve">Contribuir a mejorar la articulación entre programas y políticas públicas.</w:t>
            </w:r>
          </w:p>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sz w:val="16"/>
                <w:szCs w:val="16"/>
                <w:highlight w:val="white"/>
              </w:rPr>
            </w:pPr>
            <w:r w:rsidDel="00000000" w:rsidR="00000000" w:rsidRPr="00000000">
              <w:rPr>
                <w:rtl w:val="0"/>
              </w:rPr>
            </w:r>
          </w:p>
          <w:p w:rsidR="00000000" w:rsidDel="00000000" w:rsidP="00000000" w:rsidRDefault="00000000" w:rsidRPr="00000000">
            <w:pPr>
              <w:widowControl w:val="0"/>
              <w:numPr>
                <w:ilvl w:val="0"/>
                <w:numId w:val="11"/>
              </w:numPr>
              <w:pBdr/>
              <w:spacing w:line="240" w:lineRule="auto"/>
              <w:ind w:left="720" w:hanging="360"/>
              <w:contextualSpacing w:val="1"/>
              <w:jc w:val="both"/>
              <w:rPr>
                <w:rFonts w:ascii="Times New Roman" w:cs="Times New Roman" w:eastAsia="Times New Roman" w:hAnsi="Times New Roman"/>
                <w:sz w:val="16"/>
                <w:szCs w:val="16"/>
                <w:highlight w:val="white"/>
              </w:rPr>
            </w:pPr>
            <w:r w:rsidDel="00000000" w:rsidR="00000000" w:rsidRPr="00000000">
              <w:rPr>
                <w:rFonts w:ascii="Times New Roman" w:cs="Times New Roman" w:eastAsia="Times New Roman" w:hAnsi="Times New Roman"/>
                <w:sz w:val="16"/>
                <w:szCs w:val="16"/>
                <w:highlight w:val="white"/>
                <w:rtl w:val="0"/>
              </w:rPr>
              <w:t xml:space="preserve">Mejorar la situación nutricional y la seguridad alimentaria de la niñez y adolescencia</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sz w:val="16"/>
                <w:szCs w:val="16"/>
                <w:highlight w:val="white"/>
              </w:rPr>
            </w:pPr>
            <w:r w:rsidDel="00000000" w:rsidR="00000000" w:rsidRPr="00000000">
              <w:rPr>
                <w:rFonts w:ascii="Times New Roman" w:cs="Times New Roman" w:eastAsia="Times New Roman" w:hAnsi="Times New Roman"/>
                <w:sz w:val="16"/>
                <w:szCs w:val="16"/>
                <w:highlight w:val="white"/>
                <w:rtl w:val="0"/>
              </w:rPr>
              <w:t xml:space="preserve">Negativa: </w:t>
            </w:r>
          </w:p>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sz w:val="16"/>
                <w:szCs w:val="16"/>
                <w:highlight w:val="white"/>
              </w:rPr>
            </w:pPr>
            <w:r w:rsidDel="00000000" w:rsidR="00000000" w:rsidRPr="00000000">
              <w:rPr>
                <w:rtl w:val="0"/>
              </w:rPr>
            </w:r>
          </w:p>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sz w:val="16"/>
                <w:szCs w:val="16"/>
                <w:highlight w:val="white"/>
              </w:rPr>
            </w:pPr>
            <w:r w:rsidDel="00000000" w:rsidR="00000000" w:rsidRPr="00000000">
              <w:rPr>
                <w:rFonts w:ascii="Times New Roman" w:cs="Times New Roman" w:eastAsia="Times New Roman" w:hAnsi="Times New Roman"/>
                <w:sz w:val="16"/>
                <w:szCs w:val="16"/>
                <w:highlight w:val="white"/>
                <w:rtl w:val="0"/>
              </w:rPr>
              <w:t xml:space="preserve">Alimentación: Para el 2009 en México se tenían censado 12.8 millones de adolescentes entre 12 y 17 años. </w:t>
            </w:r>
          </w:p>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sz w:val="16"/>
                <w:szCs w:val="16"/>
                <w:highlight w:val="white"/>
              </w:rPr>
            </w:pPr>
            <w:r w:rsidDel="00000000" w:rsidR="00000000" w:rsidRPr="00000000">
              <w:rPr>
                <w:rtl w:val="0"/>
              </w:rPr>
            </w:r>
          </w:p>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sz w:val="16"/>
                <w:szCs w:val="16"/>
                <w:highlight w:val="white"/>
              </w:rPr>
            </w:pPr>
            <w:r w:rsidDel="00000000" w:rsidR="00000000" w:rsidRPr="00000000">
              <w:rPr>
                <w:rFonts w:ascii="Times New Roman" w:cs="Times New Roman" w:eastAsia="Times New Roman" w:hAnsi="Times New Roman"/>
                <w:sz w:val="16"/>
                <w:szCs w:val="16"/>
                <w:highlight w:val="white"/>
                <w:rtl w:val="0"/>
              </w:rPr>
              <w:t xml:space="preserve">55.2 % de los adolescentes se encuentran en condición de pobreza. Uno de cada cinco reciben ingresos desde sus familias, pero llegan a ser tan bajos que no les alcanza para tener un alimentación mínima considerar normal. </w:t>
            </w:r>
          </w:p>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sz w:val="16"/>
                <w:szCs w:val="16"/>
                <w:highlight w:val="white"/>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Según el Secretario de Desarrollo Social, Luis Miranda, para agosto de 2017 se pretende abarcar los 32 entidades de la República Mexicana. </w:t>
            </w:r>
          </w:p>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Se planea implementar nuevos comedores que sean eficientes y abarcan la alimentación de niños y madres de familia. </w:t>
            </w:r>
          </w:p>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Para esta implementación se busca ayuda no solo de la sociedad civil y el gobierno, sino también de empresas. </w:t>
            </w:r>
          </w:p>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sz w:val="16"/>
                <w:szCs w:val="16"/>
              </w:rPr>
            </w:pP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jc w:val="center"/>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Medios, acciones y presupuesto (etapa Pre Comunicativa )</w:t>
            </w:r>
          </w:p>
        </w:tc>
        <w:tc>
          <w:tcPr>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16"/>
                <w:szCs w:val="16"/>
                <w:rtl w:val="0"/>
              </w:rPr>
              <w:t xml:space="preserve">Medios, acciones y presupuesto ( Por emplear)</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Calendario de acciones </w:t>
            </w:r>
          </w:p>
        </w:tc>
        <w:tc>
          <w:tcPr>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Criterios de evaluación </w:t>
            </w:r>
          </w:p>
        </w:tc>
      </w:tr>
      <w:tr>
        <w:tc>
          <w:tcPr>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Medios: generar nuevos comedores en todas las entidades de la República Mexicana. </w:t>
            </w:r>
          </w:p>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Acciones: </w:t>
            </w:r>
          </w:p>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sz w:val="16"/>
                <w:szCs w:val="16"/>
                <w:highlight w:val="white"/>
              </w:rPr>
            </w:pPr>
            <w:r w:rsidDel="00000000" w:rsidR="00000000" w:rsidRPr="00000000">
              <w:rPr>
                <w:rFonts w:ascii="Times New Roman" w:cs="Times New Roman" w:eastAsia="Times New Roman" w:hAnsi="Times New Roman"/>
                <w:sz w:val="16"/>
                <w:szCs w:val="16"/>
                <w:rtl w:val="0"/>
              </w:rPr>
              <w:t xml:space="preserve">Vinculación con empresas del sector alimenticio que propicien el buen uso de los recursos. </w:t>
            </w:r>
            <w:r w:rsidDel="00000000" w:rsidR="00000000" w:rsidRPr="00000000">
              <w:rPr>
                <w:rtl w:val="0"/>
              </w:rPr>
            </w:r>
          </w:p>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sz w:val="16"/>
                <w:szCs w:val="16"/>
                <w:highlight w:val="white"/>
              </w:rPr>
            </w:pPr>
            <w:r w:rsidDel="00000000" w:rsidR="00000000" w:rsidRPr="00000000">
              <w:rPr>
                <w:rtl w:val="0"/>
              </w:rPr>
            </w:r>
          </w:p>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sz w:val="16"/>
                <w:szCs w:val="16"/>
                <w:highlight w:val="white"/>
              </w:rPr>
            </w:pPr>
            <w:r w:rsidDel="00000000" w:rsidR="00000000" w:rsidRPr="00000000">
              <w:rPr>
                <w:rtl w:val="0"/>
              </w:rPr>
            </w:r>
          </w:p>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Presupuesto: </w:t>
            </w:r>
          </w:p>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Para el 2017 se planea que el gobierno, mediante sedesol invierta 208.6</w:t>
            </w:r>
            <w:r w:rsidDel="00000000" w:rsidR="00000000" w:rsidRPr="00000000">
              <w:rPr>
                <w:rFonts w:ascii="Times New Roman" w:cs="Times New Roman" w:eastAsia="Times New Roman" w:hAnsi="Times New Roman"/>
                <w:sz w:val="16"/>
                <w:szCs w:val="16"/>
                <w:rtl w:val="0"/>
              </w:rPr>
              <w:t xml:space="preserve"> millones de pesos. </w:t>
            </w:r>
            <w:r w:rsidDel="00000000" w:rsidR="00000000" w:rsidRPr="00000000">
              <w:rPr>
                <w:rtl w:val="0"/>
              </w:rPr>
            </w:r>
          </w:p>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sz w:val="16"/>
                <w:szCs w:val="16"/>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Medios: generar para la sociedad joven, en especial los niños una buena alimentación. </w:t>
            </w:r>
          </w:p>
          <w:p w:rsidR="00000000" w:rsidDel="00000000" w:rsidP="00000000" w:rsidRDefault="00000000" w:rsidRPr="00000000">
            <w:pPr>
              <w:widowControl w:val="0"/>
              <w:pBdr/>
              <w:spacing w:line="240" w:lineRule="auto"/>
              <w:contextualSpacing w:val="0"/>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pPr>
              <w:widowControl w:val="0"/>
              <w:pBdr/>
              <w:spacing w:line="240" w:lineRule="auto"/>
              <w:contextualSpacing w:val="0"/>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pPr>
              <w:widowControl w:val="0"/>
              <w:pBdr/>
              <w:spacing w:line="240" w:lineRule="auto"/>
              <w:contextualSpacing w:val="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Acciones: </w:t>
            </w:r>
          </w:p>
          <w:p w:rsidR="00000000" w:rsidDel="00000000" w:rsidP="00000000" w:rsidRDefault="00000000" w:rsidRPr="00000000">
            <w:pPr>
              <w:widowControl w:val="0"/>
              <w:pBdr/>
              <w:spacing w:line="240" w:lineRule="auto"/>
              <w:contextualSpacing w:val="0"/>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pPr>
              <w:widowControl w:val="0"/>
              <w:numPr>
                <w:ilvl w:val="0"/>
                <w:numId w:val="6"/>
              </w:numPr>
              <w:pBdr/>
              <w:spacing w:line="240" w:lineRule="auto"/>
              <w:ind w:left="720" w:hanging="360"/>
              <w:contextualSpacing w:val="1"/>
              <w:rPr>
                <w:rFonts w:ascii="Times New Roman" w:cs="Times New Roman" w:eastAsia="Times New Roman" w:hAnsi="Times New Roman"/>
                <w:sz w:val="16"/>
                <w:szCs w:val="16"/>
                <w:highlight w:val="white"/>
                <w:u w:val="none"/>
              </w:rPr>
            </w:pPr>
            <w:r w:rsidDel="00000000" w:rsidR="00000000" w:rsidRPr="00000000">
              <w:rPr>
                <w:rFonts w:ascii="Times New Roman" w:cs="Times New Roman" w:eastAsia="Times New Roman" w:hAnsi="Times New Roman"/>
                <w:sz w:val="16"/>
                <w:szCs w:val="16"/>
                <w:highlight w:val="white"/>
                <w:rtl w:val="0"/>
              </w:rPr>
              <w:t xml:space="preserve">E</w:t>
            </w:r>
            <w:r w:rsidDel="00000000" w:rsidR="00000000" w:rsidRPr="00000000">
              <w:rPr>
                <w:rFonts w:ascii="Times New Roman" w:cs="Times New Roman" w:eastAsia="Times New Roman" w:hAnsi="Times New Roman"/>
                <w:sz w:val="16"/>
                <w:szCs w:val="16"/>
                <w:highlight w:val="white"/>
                <w:rtl w:val="0"/>
              </w:rPr>
              <w:t xml:space="preserve">quipamiento y abasto de Comedores Comunitarios</w:t>
            </w:r>
            <w:r w:rsidDel="00000000" w:rsidR="00000000" w:rsidRPr="00000000">
              <w:rPr>
                <w:rtl w:val="0"/>
              </w:rPr>
            </w:r>
          </w:p>
          <w:p w:rsidR="00000000" w:rsidDel="00000000" w:rsidP="00000000" w:rsidRDefault="00000000" w:rsidRPr="00000000">
            <w:pPr>
              <w:widowControl w:val="0"/>
              <w:pBdr/>
              <w:spacing w:line="240" w:lineRule="auto"/>
              <w:contextualSpacing w:val="0"/>
              <w:rPr>
                <w:rFonts w:ascii="Times New Roman" w:cs="Times New Roman" w:eastAsia="Times New Roman" w:hAnsi="Times New Roman"/>
                <w:sz w:val="16"/>
                <w:szCs w:val="16"/>
                <w:highlight w:val="white"/>
              </w:rPr>
            </w:pPr>
            <w:r w:rsidDel="00000000" w:rsidR="00000000" w:rsidRPr="00000000">
              <w:rPr>
                <w:rtl w:val="0"/>
              </w:rPr>
            </w:r>
          </w:p>
          <w:p w:rsidR="00000000" w:rsidDel="00000000" w:rsidP="00000000" w:rsidRDefault="00000000" w:rsidRPr="00000000">
            <w:pPr>
              <w:widowControl w:val="0"/>
              <w:numPr>
                <w:ilvl w:val="0"/>
                <w:numId w:val="6"/>
              </w:numPr>
              <w:pBdr/>
              <w:spacing w:line="240" w:lineRule="auto"/>
              <w:ind w:left="720" w:hanging="360"/>
              <w:contextualSpacing w:val="1"/>
              <w:jc w:val="both"/>
              <w:rPr>
                <w:rFonts w:ascii="Times New Roman" w:cs="Times New Roman" w:eastAsia="Times New Roman" w:hAnsi="Times New Roman"/>
                <w:sz w:val="16"/>
                <w:szCs w:val="16"/>
                <w:highlight w:val="white"/>
              </w:rPr>
            </w:pPr>
            <w:r w:rsidDel="00000000" w:rsidR="00000000" w:rsidRPr="00000000">
              <w:rPr>
                <w:rFonts w:ascii="Times New Roman" w:cs="Times New Roman" w:eastAsia="Times New Roman" w:hAnsi="Times New Roman"/>
                <w:sz w:val="16"/>
                <w:szCs w:val="16"/>
                <w:highlight w:val="white"/>
                <w:rtl w:val="0"/>
              </w:rPr>
              <w:t xml:space="preserve">Desarrollo de procesos de organización comunitaria.</w:t>
            </w:r>
          </w:p>
          <w:p w:rsidR="00000000" w:rsidDel="00000000" w:rsidP="00000000" w:rsidRDefault="00000000" w:rsidRPr="00000000">
            <w:pPr>
              <w:widowControl w:val="0"/>
              <w:pBdr/>
              <w:spacing w:line="240" w:lineRule="auto"/>
              <w:contextualSpacing w:val="0"/>
              <w:jc w:val="both"/>
              <w:rPr>
                <w:rFonts w:ascii="Times New Roman" w:cs="Times New Roman" w:eastAsia="Times New Roman" w:hAnsi="Times New Roman"/>
                <w:sz w:val="16"/>
                <w:szCs w:val="16"/>
                <w:highlight w:val="white"/>
              </w:rPr>
            </w:pPr>
            <w:r w:rsidDel="00000000" w:rsidR="00000000" w:rsidRPr="00000000">
              <w:rPr>
                <w:rtl w:val="0"/>
              </w:rPr>
            </w:r>
          </w:p>
          <w:p w:rsidR="00000000" w:rsidDel="00000000" w:rsidP="00000000" w:rsidRDefault="00000000" w:rsidRPr="00000000">
            <w:pPr>
              <w:widowControl w:val="0"/>
              <w:numPr>
                <w:ilvl w:val="0"/>
                <w:numId w:val="6"/>
              </w:numPr>
              <w:pBdr/>
              <w:spacing w:line="240" w:lineRule="auto"/>
              <w:ind w:left="720" w:hanging="360"/>
              <w:contextualSpacing w:val="1"/>
              <w:rPr>
                <w:rFonts w:ascii="Times New Roman" w:cs="Times New Roman" w:eastAsia="Times New Roman" w:hAnsi="Times New Roman"/>
                <w:sz w:val="16"/>
                <w:szCs w:val="16"/>
                <w:highlight w:val="white"/>
                <w:u w:val="none"/>
              </w:rPr>
            </w:pPr>
            <w:r w:rsidDel="00000000" w:rsidR="00000000" w:rsidRPr="00000000">
              <w:rPr>
                <w:rFonts w:ascii="Times New Roman" w:cs="Times New Roman" w:eastAsia="Times New Roman" w:hAnsi="Times New Roman"/>
                <w:sz w:val="16"/>
                <w:szCs w:val="16"/>
                <w:highlight w:val="white"/>
                <w:rtl w:val="0"/>
              </w:rPr>
              <w:t xml:space="preserve">Promover la participación ciudadana en los comedores. </w:t>
            </w:r>
          </w:p>
          <w:p w:rsidR="00000000" w:rsidDel="00000000" w:rsidP="00000000" w:rsidRDefault="00000000" w:rsidRPr="00000000">
            <w:pPr>
              <w:widowControl w:val="0"/>
              <w:pBdr/>
              <w:spacing w:line="240" w:lineRule="auto"/>
              <w:contextualSpacing w:val="0"/>
              <w:rPr>
                <w:rFonts w:ascii="Times New Roman" w:cs="Times New Roman" w:eastAsia="Times New Roman" w:hAnsi="Times New Roman"/>
                <w:sz w:val="16"/>
                <w:szCs w:val="16"/>
                <w:highlight w:val="white"/>
              </w:rPr>
            </w:pPr>
            <w:r w:rsidDel="00000000" w:rsidR="00000000" w:rsidRPr="00000000">
              <w:rPr>
                <w:rtl w:val="0"/>
              </w:rPr>
            </w:r>
          </w:p>
          <w:p w:rsidR="00000000" w:rsidDel="00000000" w:rsidP="00000000" w:rsidRDefault="00000000" w:rsidRPr="00000000">
            <w:pPr>
              <w:widowControl w:val="0"/>
              <w:pBdr/>
              <w:spacing w:line="240" w:lineRule="auto"/>
              <w:contextualSpacing w:val="0"/>
              <w:rPr>
                <w:rFonts w:ascii="Times New Roman" w:cs="Times New Roman" w:eastAsia="Times New Roman" w:hAnsi="Times New Roman"/>
                <w:sz w:val="16"/>
                <w:szCs w:val="16"/>
                <w:highlight w:val="white"/>
              </w:rPr>
            </w:pPr>
            <w:r w:rsidDel="00000000" w:rsidR="00000000" w:rsidRPr="00000000">
              <w:rPr>
                <w:rFonts w:ascii="Times New Roman" w:cs="Times New Roman" w:eastAsia="Times New Roman" w:hAnsi="Times New Roman"/>
                <w:sz w:val="16"/>
                <w:szCs w:val="16"/>
                <w:highlight w:val="white"/>
                <w:rtl w:val="0"/>
              </w:rPr>
              <w:t xml:space="preserve">Presupuesto: para la implementación de nuevos comedores. </w:t>
            </w:r>
          </w:p>
          <w:p w:rsidR="00000000" w:rsidDel="00000000" w:rsidP="00000000" w:rsidRDefault="00000000" w:rsidRPr="00000000">
            <w:pPr>
              <w:widowControl w:val="0"/>
              <w:pBdr/>
              <w:spacing w:line="240" w:lineRule="auto"/>
              <w:contextualSpacing w:val="0"/>
              <w:rPr>
                <w:rFonts w:ascii="Times New Roman" w:cs="Times New Roman" w:eastAsia="Times New Roman" w:hAnsi="Times New Roman"/>
                <w:sz w:val="16"/>
                <w:szCs w:val="16"/>
                <w:highlight w:val="white"/>
              </w:rPr>
            </w:pPr>
            <w:r w:rsidDel="00000000" w:rsidR="00000000" w:rsidRPr="00000000">
              <w:rPr>
                <w:rtl w:val="0"/>
              </w:rPr>
            </w:r>
          </w:p>
          <w:p w:rsidR="00000000" w:rsidDel="00000000" w:rsidP="00000000" w:rsidRDefault="00000000" w:rsidRPr="00000000">
            <w:pPr>
              <w:widowControl w:val="0"/>
              <w:numPr>
                <w:ilvl w:val="0"/>
                <w:numId w:val="1"/>
              </w:numPr>
              <w:pBdr/>
              <w:spacing w:line="240" w:lineRule="auto"/>
              <w:ind w:left="720" w:hanging="360"/>
              <w:contextualSpacing w:val="1"/>
              <w:rPr>
                <w:rFonts w:ascii="Times New Roman" w:cs="Times New Roman" w:eastAsia="Times New Roman" w:hAnsi="Times New Roman"/>
                <w:sz w:val="16"/>
                <w:szCs w:val="16"/>
                <w:highlight w:val="white"/>
                <w:u w:val="none"/>
              </w:rPr>
            </w:pPr>
            <w:r w:rsidDel="00000000" w:rsidR="00000000" w:rsidRPr="00000000">
              <w:rPr>
                <w:rFonts w:ascii="Times New Roman" w:cs="Times New Roman" w:eastAsia="Times New Roman" w:hAnsi="Times New Roman"/>
                <w:sz w:val="16"/>
                <w:szCs w:val="16"/>
                <w:highlight w:val="white"/>
                <w:rtl w:val="0"/>
              </w:rPr>
              <w:t xml:space="preserve">Para la instalación de comedor nuevo se puede dar hasta $150,000.00 pesos mexicanos. </w:t>
            </w:r>
          </w:p>
          <w:p w:rsidR="00000000" w:rsidDel="00000000" w:rsidP="00000000" w:rsidRDefault="00000000" w:rsidRPr="00000000">
            <w:pPr>
              <w:widowControl w:val="0"/>
              <w:pBdr/>
              <w:spacing w:line="240" w:lineRule="auto"/>
              <w:contextualSpacing w:val="0"/>
              <w:rPr>
                <w:rFonts w:ascii="Times New Roman" w:cs="Times New Roman" w:eastAsia="Times New Roman" w:hAnsi="Times New Roman"/>
                <w:sz w:val="16"/>
                <w:szCs w:val="16"/>
                <w:highlight w:val="white"/>
              </w:rPr>
            </w:pPr>
            <w:r w:rsidDel="00000000" w:rsidR="00000000" w:rsidRPr="00000000">
              <w:rPr>
                <w:rtl w:val="0"/>
              </w:rPr>
            </w:r>
          </w:p>
          <w:p w:rsidR="00000000" w:rsidDel="00000000" w:rsidP="00000000" w:rsidRDefault="00000000" w:rsidRPr="00000000">
            <w:pPr>
              <w:widowControl w:val="0"/>
              <w:numPr>
                <w:ilvl w:val="0"/>
                <w:numId w:val="1"/>
              </w:numPr>
              <w:pBdr/>
              <w:spacing w:line="240" w:lineRule="auto"/>
              <w:ind w:left="720" w:hanging="360"/>
              <w:contextualSpacing w:val="1"/>
              <w:rPr>
                <w:rFonts w:ascii="Times New Roman" w:cs="Times New Roman" w:eastAsia="Times New Roman" w:hAnsi="Times New Roman"/>
                <w:sz w:val="16"/>
                <w:szCs w:val="16"/>
                <w:highlight w:val="white"/>
                <w:u w:val="none"/>
              </w:rPr>
            </w:pPr>
            <w:r w:rsidDel="00000000" w:rsidR="00000000" w:rsidRPr="00000000">
              <w:rPr>
                <w:rFonts w:ascii="Times New Roman" w:cs="Times New Roman" w:eastAsia="Times New Roman" w:hAnsi="Times New Roman"/>
                <w:sz w:val="16"/>
                <w:szCs w:val="16"/>
                <w:highlight w:val="white"/>
                <w:rtl w:val="0"/>
              </w:rPr>
              <w:t xml:space="preserve">De manera mensual se otorgarán $ 61,000.00 para alimentos no perecederos. </w:t>
            </w:r>
          </w:p>
          <w:p w:rsidR="00000000" w:rsidDel="00000000" w:rsidP="00000000" w:rsidRDefault="00000000" w:rsidRPr="00000000">
            <w:pPr>
              <w:widowControl w:val="0"/>
              <w:pBdr/>
              <w:spacing w:line="240" w:lineRule="auto"/>
              <w:contextualSpacing w:val="0"/>
              <w:rPr>
                <w:rFonts w:ascii="Times New Roman" w:cs="Times New Roman" w:eastAsia="Times New Roman" w:hAnsi="Times New Roman"/>
                <w:sz w:val="16"/>
                <w:szCs w:val="16"/>
                <w:highlight w:val="white"/>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1 al 30 de Junio: solicitud de comedores por parte de la comunidad que se requiere. </w:t>
            </w:r>
          </w:p>
          <w:p w:rsidR="00000000" w:rsidDel="00000000" w:rsidP="00000000" w:rsidRDefault="00000000" w:rsidRPr="00000000">
            <w:pPr>
              <w:widowControl w:val="0"/>
              <w:pBdr/>
              <w:spacing w:line="240" w:lineRule="auto"/>
              <w:contextualSpacing w:val="0"/>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pPr>
              <w:widowControl w:val="0"/>
              <w:pBdr/>
              <w:spacing w:line="240" w:lineRule="auto"/>
              <w:contextualSpacing w:val="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10 de julio: se firmarán solicitud firmada por el Comité. que debe estar listo para esta fecha. </w:t>
            </w:r>
          </w:p>
          <w:p w:rsidR="00000000" w:rsidDel="00000000" w:rsidP="00000000" w:rsidRDefault="00000000" w:rsidRPr="00000000">
            <w:pPr>
              <w:widowControl w:val="0"/>
              <w:pBdr/>
              <w:spacing w:line="240" w:lineRule="auto"/>
              <w:contextualSpacing w:val="0"/>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pPr>
              <w:widowControl w:val="0"/>
              <w:pBdr/>
              <w:spacing w:line="240" w:lineRule="auto"/>
              <w:contextualSpacing w:val="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20 de julio: Se genera un Acta de Asamble para el expediente el Comedor. </w:t>
            </w:r>
          </w:p>
          <w:p w:rsidR="00000000" w:rsidDel="00000000" w:rsidP="00000000" w:rsidRDefault="00000000" w:rsidRPr="00000000">
            <w:pPr>
              <w:widowControl w:val="0"/>
              <w:pBdr/>
              <w:spacing w:line="240" w:lineRule="auto"/>
              <w:contextualSpacing w:val="0"/>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pPr>
              <w:widowControl w:val="0"/>
              <w:pBdr/>
              <w:spacing w:line="240" w:lineRule="auto"/>
              <w:contextualSpacing w:val="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7 de agosto : La Coordinación Estatal verifica de manera física el lugar donde se planea el comedor. </w:t>
            </w:r>
          </w:p>
          <w:p w:rsidR="00000000" w:rsidDel="00000000" w:rsidP="00000000" w:rsidRDefault="00000000" w:rsidRPr="00000000">
            <w:pPr>
              <w:widowControl w:val="0"/>
              <w:pBdr/>
              <w:spacing w:line="240" w:lineRule="auto"/>
              <w:contextualSpacing w:val="0"/>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pPr>
              <w:widowControl w:val="0"/>
              <w:pBdr/>
              <w:spacing w:line="240" w:lineRule="auto"/>
              <w:contextualSpacing w:val="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11 de septiembre: se emite licencia para folio del comedor. </w:t>
            </w:r>
          </w:p>
          <w:p w:rsidR="00000000" w:rsidDel="00000000" w:rsidP="00000000" w:rsidRDefault="00000000" w:rsidRPr="00000000">
            <w:pPr>
              <w:widowControl w:val="0"/>
              <w:pBdr/>
              <w:spacing w:line="240" w:lineRule="auto"/>
              <w:contextualSpacing w:val="0"/>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pPr>
              <w:widowControl w:val="0"/>
              <w:pBdr/>
              <w:spacing w:line="240" w:lineRule="auto"/>
              <w:contextualSpacing w:val="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16 de octubre: si todo marcha como debe, se genera la aprobación para el comedor. </w:t>
            </w:r>
          </w:p>
          <w:p w:rsidR="00000000" w:rsidDel="00000000" w:rsidP="00000000" w:rsidRDefault="00000000" w:rsidRPr="00000000">
            <w:pPr>
              <w:widowControl w:val="0"/>
              <w:pBdr/>
              <w:spacing w:line="240" w:lineRule="auto"/>
              <w:contextualSpacing w:val="0"/>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pPr>
              <w:widowControl w:val="0"/>
              <w:pBdr/>
              <w:spacing w:line="240" w:lineRule="auto"/>
              <w:contextualSpacing w:val="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17 de  noviembre: cena de presentación al plan 2018. Donde estará el secretario de Desarrollo Social de la República Mexicana. </w:t>
            </w:r>
          </w:p>
          <w:p w:rsidR="00000000" w:rsidDel="00000000" w:rsidP="00000000" w:rsidRDefault="00000000" w:rsidRPr="00000000">
            <w:pPr>
              <w:widowControl w:val="0"/>
              <w:pBdr/>
              <w:spacing w:line="240" w:lineRule="auto"/>
              <w:contextualSpacing w:val="0"/>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pPr>
              <w:widowControl w:val="0"/>
              <w:pBdr/>
              <w:spacing w:line="240" w:lineRule="auto"/>
              <w:contextualSpacing w:val="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11 de diciembre; publicación del presupuesto en el Diario Oficial de la Federación. </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widowControl w:val="0"/>
              <w:numPr>
                <w:ilvl w:val="0"/>
                <w:numId w:val="4"/>
              </w:numPr>
              <w:pBdr/>
              <w:spacing w:line="240" w:lineRule="auto"/>
              <w:ind w:left="720" w:hanging="360"/>
              <w:contextualSpacing w:val="1"/>
              <w:rPr>
                <w:rFonts w:ascii="Times New Roman" w:cs="Times New Roman" w:eastAsia="Times New Roman" w:hAnsi="Times New Roman"/>
                <w:sz w:val="16"/>
                <w:szCs w:val="16"/>
                <w:u w:val="none"/>
              </w:rPr>
            </w:pPr>
            <w:r w:rsidDel="00000000" w:rsidR="00000000" w:rsidRPr="00000000">
              <w:rPr>
                <w:rFonts w:ascii="Times New Roman" w:cs="Times New Roman" w:eastAsia="Times New Roman" w:hAnsi="Times New Roman"/>
                <w:sz w:val="16"/>
                <w:szCs w:val="16"/>
                <w:rtl w:val="0"/>
              </w:rPr>
              <w:t xml:space="preserve">Niños que acuden al comedor por alimentación durante la semana de lunes a viernes. </w:t>
            </w:r>
          </w:p>
          <w:p w:rsidR="00000000" w:rsidDel="00000000" w:rsidP="00000000" w:rsidRDefault="00000000" w:rsidRPr="00000000">
            <w:pPr>
              <w:widowControl w:val="0"/>
              <w:pBdr/>
              <w:spacing w:line="240" w:lineRule="auto"/>
              <w:contextualSpacing w:val="0"/>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pPr>
              <w:widowControl w:val="0"/>
              <w:numPr>
                <w:ilvl w:val="0"/>
                <w:numId w:val="4"/>
              </w:numPr>
              <w:pBdr/>
              <w:spacing w:line="240" w:lineRule="auto"/>
              <w:ind w:left="720" w:hanging="360"/>
              <w:contextualSpacing w:val="1"/>
              <w:rPr>
                <w:rFonts w:ascii="Times New Roman" w:cs="Times New Roman" w:eastAsia="Times New Roman" w:hAnsi="Times New Roman"/>
                <w:sz w:val="16"/>
                <w:szCs w:val="16"/>
                <w:u w:val="none"/>
              </w:rPr>
            </w:pPr>
            <w:r w:rsidDel="00000000" w:rsidR="00000000" w:rsidRPr="00000000">
              <w:rPr>
                <w:rFonts w:ascii="Times New Roman" w:cs="Times New Roman" w:eastAsia="Times New Roman" w:hAnsi="Times New Roman"/>
                <w:sz w:val="16"/>
                <w:szCs w:val="16"/>
                <w:rtl w:val="0"/>
              </w:rPr>
              <w:t xml:space="preserve">Sociedad civil que se involucra en el programa social. </w:t>
            </w:r>
          </w:p>
          <w:p w:rsidR="00000000" w:rsidDel="00000000" w:rsidP="00000000" w:rsidRDefault="00000000" w:rsidRPr="00000000">
            <w:pPr>
              <w:widowControl w:val="0"/>
              <w:pBdr/>
              <w:spacing w:line="240" w:lineRule="auto"/>
              <w:contextualSpacing w:val="0"/>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pPr>
              <w:widowControl w:val="0"/>
              <w:numPr>
                <w:ilvl w:val="0"/>
                <w:numId w:val="4"/>
              </w:numPr>
              <w:pBdr/>
              <w:spacing w:line="240" w:lineRule="auto"/>
              <w:ind w:left="720" w:hanging="360"/>
              <w:contextualSpacing w:val="1"/>
              <w:rPr>
                <w:rFonts w:ascii="Times New Roman" w:cs="Times New Roman" w:eastAsia="Times New Roman" w:hAnsi="Times New Roman"/>
                <w:sz w:val="16"/>
                <w:szCs w:val="16"/>
                <w:u w:val="none"/>
              </w:rPr>
            </w:pPr>
            <w:r w:rsidDel="00000000" w:rsidR="00000000" w:rsidRPr="00000000">
              <w:rPr>
                <w:rFonts w:ascii="Times New Roman" w:cs="Times New Roman" w:eastAsia="Times New Roman" w:hAnsi="Times New Roman"/>
                <w:sz w:val="16"/>
                <w:szCs w:val="16"/>
                <w:rtl w:val="0"/>
              </w:rPr>
              <w:t xml:space="preserve">Disminución de la tasa de desnutrición en niños en la comunidad o zona. </w:t>
            </w:r>
          </w:p>
          <w:p w:rsidR="00000000" w:rsidDel="00000000" w:rsidP="00000000" w:rsidRDefault="00000000" w:rsidRPr="00000000">
            <w:pPr>
              <w:widowControl w:val="0"/>
              <w:numPr>
                <w:ilvl w:val="0"/>
                <w:numId w:val="4"/>
              </w:numPr>
              <w:pBdr/>
              <w:spacing w:line="240" w:lineRule="auto"/>
              <w:ind w:left="720" w:hanging="360"/>
              <w:contextualSpacing w:val="1"/>
              <w:rPr>
                <w:rFonts w:ascii="Times New Roman" w:cs="Times New Roman" w:eastAsia="Times New Roman" w:hAnsi="Times New Roman"/>
                <w:sz w:val="16"/>
                <w:szCs w:val="16"/>
                <w:u w:val="none"/>
              </w:rPr>
            </w:pPr>
            <w:r w:rsidDel="00000000" w:rsidR="00000000" w:rsidRPr="00000000">
              <w:rPr>
                <w:rFonts w:ascii="Times New Roman" w:cs="Times New Roman" w:eastAsia="Times New Roman" w:hAnsi="Times New Roman"/>
                <w:sz w:val="16"/>
                <w:szCs w:val="16"/>
                <w:rtl w:val="0"/>
              </w:rPr>
              <w:t xml:space="preserve">Cantidad de personas registradas que acuden al comedor de manera semanal.</w:t>
            </w:r>
          </w:p>
          <w:p w:rsidR="00000000" w:rsidDel="00000000" w:rsidP="00000000" w:rsidRDefault="00000000" w:rsidRPr="00000000">
            <w:pPr>
              <w:widowControl w:val="0"/>
              <w:pBdr/>
              <w:spacing w:line="240" w:lineRule="auto"/>
              <w:contextualSpacing w:val="0"/>
              <w:rPr>
                <w:rFonts w:ascii="Times New Roman" w:cs="Times New Roman" w:eastAsia="Times New Roman" w:hAnsi="Times New Roman"/>
                <w:sz w:val="16"/>
                <w:szCs w:val="16"/>
              </w:rPr>
            </w:pPr>
            <w:r w:rsidDel="00000000" w:rsidR="00000000" w:rsidRPr="00000000">
              <w:rPr>
                <w:rtl w:val="0"/>
              </w:rPr>
            </w:r>
          </w:p>
        </w:tc>
      </w:tr>
    </w:tbl>
    <w:p w:rsidR="00000000" w:rsidDel="00000000" w:rsidP="00000000" w:rsidRDefault="00000000" w:rsidRPr="00000000">
      <w:pPr>
        <w:pBdr>
          <w:top w:color="auto" w:space="0" w:sz="2" w:val="single"/>
          <w:bottom w:color="auto" w:space="0" w:sz="2" w:val="single"/>
          <w:right w:color="auto" w:space="0" w:sz="2" w:val="single"/>
          <w:between w:color="auto" w:space="0" w:sz="2" w:val="single"/>
        </w:pBdr>
        <w:spacing w:after="300" w:before="140" w:lineRule="auto"/>
        <w:contextualSpacing w:val="0"/>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pPr>
        <w:pBdr/>
        <w:spacing w:line="240" w:lineRule="auto"/>
        <w:contextualSpacing w:val="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pPr>
        <w:pBdr/>
        <w:spacing w:line="240" w:lineRule="auto"/>
        <w:contextualSpacing w:val="0"/>
        <w:rPr>
          <w:rFonts w:ascii="Times New Roman" w:cs="Times New Roman" w:eastAsia="Times New Roman" w:hAnsi="Times New Roman"/>
          <w:b w:val="1"/>
          <w:sz w:val="24"/>
          <w:szCs w:val="24"/>
        </w:rPr>
      </w:pPr>
      <w:r w:rsidDel="00000000" w:rsidR="00000000" w:rsidRPr="00000000">
        <w:rPr>
          <w:rtl w:val="0"/>
        </w:rPr>
      </w:r>
      <w:r w:rsidDel="00000000" w:rsidR="00000000" w:rsidRPr="00000000">
        <w:drawing>
          <wp:anchor allowOverlap="1" behindDoc="0" distB="114300" distT="114300" distL="114300" distR="114300" hidden="0" layoutInCell="0" locked="0" relativeHeight="0" simplePos="0">
            <wp:simplePos x="0" y="0"/>
            <wp:positionH relativeFrom="margin">
              <wp:posOffset>2895600</wp:posOffset>
            </wp:positionH>
            <wp:positionV relativeFrom="paragraph">
              <wp:posOffset>5057775</wp:posOffset>
            </wp:positionV>
            <wp:extent cx="3400425" cy="2289882"/>
            <wp:effectExtent b="0" l="0" r="0" t="0"/>
            <wp:wrapSquare wrapText="bothSides" distB="114300" distT="114300" distL="114300" distR="114300"/>
            <wp:docPr descr="Captura de pantalla 2017-06-12 a la(s) 20.14.24.png" id="29" name="image61.png"/>
            <a:graphic>
              <a:graphicData uri="http://schemas.openxmlformats.org/drawingml/2006/picture">
                <pic:pic>
                  <pic:nvPicPr>
                    <pic:cNvPr descr="Captura de pantalla 2017-06-12 a la(s) 20.14.24.png" id="0" name="image61.png"/>
                    <pic:cNvPicPr preferRelativeResize="0"/>
                  </pic:nvPicPr>
                  <pic:blipFill>
                    <a:blip r:embed="rId30"/>
                    <a:srcRect b="0" l="0" r="0" t="0"/>
                    <a:stretch>
                      <a:fillRect/>
                    </a:stretch>
                  </pic:blipFill>
                  <pic:spPr>
                    <a:xfrm>
                      <a:off x="0" y="0"/>
                      <a:ext cx="3400425" cy="2289882"/>
                    </a:xfrm>
                    <a:prstGeom prst="rect"/>
                    <a:ln/>
                  </pic:spPr>
                </pic:pic>
              </a:graphicData>
            </a:graphic>
          </wp:anchor>
        </w:drawing>
      </w:r>
      <w:r w:rsidDel="00000000" w:rsidR="00000000" w:rsidRPr="00000000">
        <w:drawing>
          <wp:anchor allowOverlap="1" behindDoc="0" distB="114300" distT="114300" distL="114300" distR="114300" hidden="0" layoutInCell="0" locked="0" relativeHeight="0" simplePos="0">
            <wp:simplePos x="0" y="0"/>
            <wp:positionH relativeFrom="margin">
              <wp:posOffset>2935491</wp:posOffset>
            </wp:positionH>
            <wp:positionV relativeFrom="paragraph">
              <wp:posOffset>2657475</wp:posOffset>
            </wp:positionV>
            <wp:extent cx="3293859" cy="2266950"/>
            <wp:effectExtent b="0" l="0" r="0" t="0"/>
            <wp:wrapSquare wrapText="bothSides" distB="114300" distT="114300" distL="114300" distR="114300"/>
            <wp:docPr descr="Captura de pantalla 2017-06-12 a la(s) 20.14.04.png" id="31" name="image63.png"/>
            <a:graphic>
              <a:graphicData uri="http://schemas.openxmlformats.org/drawingml/2006/picture">
                <pic:pic>
                  <pic:nvPicPr>
                    <pic:cNvPr descr="Captura de pantalla 2017-06-12 a la(s) 20.14.04.png" id="0" name="image63.png"/>
                    <pic:cNvPicPr preferRelativeResize="0"/>
                  </pic:nvPicPr>
                  <pic:blipFill>
                    <a:blip r:embed="rId31"/>
                    <a:srcRect b="0" l="0" r="0" t="0"/>
                    <a:stretch>
                      <a:fillRect/>
                    </a:stretch>
                  </pic:blipFill>
                  <pic:spPr>
                    <a:xfrm>
                      <a:off x="0" y="0"/>
                      <a:ext cx="3293859" cy="2266950"/>
                    </a:xfrm>
                    <a:prstGeom prst="rect"/>
                    <a:ln/>
                  </pic:spPr>
                </pic:pic>
              </a:graphicData>
            </a:graphic>
          </wp:anchor>
        </w:drawing>
      </w:r>
      <w:r w:rsidDel="00000000" w:rsidR="00000000" w:rsidRPr="00000000">
        <w:drawing>
          <wp:anchor allowOverlap="1" behindDoc="0" distB="114300" distT="114300" distL="114300" distR="114300" hidden="0" layoutInCell="0" locked="0" relativeHeight="0" simplePos="0">
            <wp:simplePos x="0" y="0"/>
            <wp:positionH relativeFrom="margin">
              <wp:posOffset>-504824</wp:posOffset>
            </wp:positionH>
            <wp:positionV relativeFrom="paragraph">
              <wp:posOffset>4972439</wp:posOffset>
            </wp:positionV>
            <wp:extent cx="3400425" cy="2418961"/>
            <wp:effectExtent b="0" l="0" r="0" t="0"/>
            <wp:wrapSquare wrapText="bothSides" distB="114300" distT="114300" distL="114300" distR="114300"/>
            <wp:docPr descr="Captura de pantalla 2017-06-12 a la(s) 20.14.15.png" id="16" name="image47.png"/>
            <a:graphic>
              <a:graphicData uri="http://schemas.openxmlformats.org/drawingml/2006/picture">
                <pic:pic>
                  <pic:nvPicPr>
                    <pic:cNvPr descr="Captura de pantalla 2017-06-12 a la(s) 20.14.15.png" id="0" name="image47.png"/>
                    <pic:cNvPicPr preferRelativeResize="0"/>
                  </pic:nvPicPr>
                  <pic:blipFill>
                    <a:blip r:embed="rId32"/>
                    <a:srcRect b="0" l="0" r="0" t="0"/>
                    <a:stretch>
                      <a:fillRect/>
                    </a:stretch>
                  </pic:blipFill>
                  <pic:spPr>
                    <a:xfrm>
                      <a:off x="0" y="0"/>
                      <a:ext cx="3400425" cy="2418961"/>
                    </a:xfrm>
                    <a:prstGeom prst="rect"/>
                    <a:ln/>
                  </pic:spPr>
                </pic:pic>
              </a:graphicData>
            </a:graphic>
          </wp:anchor>
        </w:drawing>
      </w:r>
      <w:r w:rsidDel="00000000" w:rsidR="00000000" w:rsidRPr="00000000">
        <w:drawing>
          <wp:anchor allowOverlap="1" behindDoc="0" distB="114300" distT="114300" distL="114300" distR="114300" hidden="0" layoutInCell="0" locked="0" relativeHeight="0" simplePos="0">
            <wp:simplePos x="0" y="0"/>
            <wp:positionH relativeFrom="margin">
              <wp:posOffset>-504824</wp:posOffset>
            </wp:positionH>
            <wp:positionV relativeFrom="paragraph">
              <wp:posOffset>2704338</wp:posOffset>
            </wp:positionV>
            <wp:extent cx="3429000" cy="2267712"/>
            <wp:effectExtent b="0" l="0" r="0" t="0"/>
            <wp:wrapSquare wrapText="bothSides" distB="114300" distT="114300" distL="114300" distR="114300"/>
            <wp:docPr descr="Captura de pantalla 2017-06-12 a la(s) 20.13.48.png" id="23" name="image55.png"/>
            <a:graphic>
              <a:graphicData uri="http://schemas.openxmlformats.org/drawingml/2006/picture">
                <pic:pic>
                  <pic:nvPicPr>
                    <pic:cNvPr descr="Captura de pantalla 2017-06-12 a la(s) 20.13.48.png" id="0" name="image55.png"/>
                    <pic:cNvPicPr preferRelativeResize="0"/>
                  </pic:nvPicPr>
                  <pic:blipFill>
                    <a:blip r:embed="rId33"/>
                    <a:srcRect b="0" l="0" r="0" t="0"/>
                    <a:stretch>
                      <a:fillRect/>
                    </a:stretch>
                  </pic:blipFill>
                  <pic:spPr>
                    <a:xfrm>
                      <a:off x="0" y="0"/>
                      <a:ext cx="3429000" cy="2267712"/>
                    </a:xfrm>
                    <a:prstGeom prst="rect"/>
                    <a:ln/>
                  </pic:spPr>
                </pic:pic>
              </a:graphicData>
            </a:graphic>
          </wp:anchor>
        </w:drawing>
      </w:r>
      <w:r w:rsidDel="00000000" w:rsidR="00000000" w:rsidRPr="00000000">
        <w:drawing>
          <wp:anchor allowOverlap="1" behindDoc="0" distB="114300" distT="114300" distL="114300" distR="114300" hidden="0" layoutInCell="0" locked="0" relativeHeight="0" simplePos="0">
            <wp:simplePos x="0" y="0"/>
            <wp:positionH relativeFrom="margin">
              <wp:posOffset>2895600</wp:posOffset>
            </wp:positionH>
            <wp:positionV relativeFrom="paragraph">
              <wp:posOffset>180975</wp:posOffset>
            </wp:positionV>
            <wp:extent cx="3424238" cy="2224048"/>
            <wp:effectExtent b="0" l="0" r="0" t="0"/>
            <wp:wrapSquare wrapText="bothSides" distB="114300" distT="114300" distL="114300" distR="114300"/>
            <wp:docPr descr="Captura de pantalla 2017-06-12 a la(s) 20.13.37.png" id="13" name="image44.png"/>
            <a:graphic>
              <a:graphicData uri="http://schemas.openxmlformats.org/drawingml/2006/picture">
                <pic:pic>
                  <pic:nvPicPr>
                    <pic:cNvPr descr="Captura de pantalla 2017-06-12 a la(s) 20.13.37.png" id="0" name="image44.png"/>
                    <pic:cNvPicPr preferRelativeResize="0"/>
                  </pic:nvPicPr>
                  <pic:blipFill>
                    <a:blip r:embed="rId34"/>
                    <a:srcRect b="0" l="0" r="0" t="0"/>
                    <a:stretch>
                      <a:fillRect/>
                    </a:stretch>
                  </pic:blipFill>
                  <pic:spPr>
                    <a:xfrm>
                      <a:off x="0" y="0"/>
                      <a:ext cx="3424238" cy="2224048"/>
                    </a:xfrm>
                    <a:prstGeom prst="rect"/>
                    <a:ln/>
                  </pic:spPr>
                </pic:pic>
              </a:graphicData>
            </a:graphic>
          </wp:anchor>
        </w:drawing>
      </w:r>
      <w:r w:rsidDel="00000000" w:rsidR="00000000" w:rsidRPr="00000000">
        <w:drawing>
          <wp:anchor allowOverlap="1" behindDoc="0" distB="114300" distT="114300" distL="114300" distR="114300" hidden="0" layoutInCell="0" locked="0" relativeHeight="0" simplePos="0">
            <wp:simplePos x="0" y="0"/>
            <wp:positionH relativeFrom="margin">
              <wp:posOffset>-504824</wp:posOffset>
            </wp:positionH>
            <wp:positionV relativeFrom="paragraph">
              <wp:posOffset>76200</wp:posOffset>
            </wp:positionV>
            <wp:extent cx="3395663" cy="2319572"/>
            <wp:effectExtent b="0" l="0" r="0" t="0"/>
            <wp:wrapSquare wrapText="bothSides" distB="114300" distT="114300" distL="114300" distR="114300"/>
            <wp:docPr descr="Captura de pantalla 2017-06-12 a la(s) 20.13.25.png" id="10" name="image36.png"/>
            <a:graphic>
              <a:graphicData uri="http://schemas.openxmlformats.org/drawingml/2006/picture">
                <pic:pic>
                  <pic:nvPicPr>
                    <pic:cNvPr descr="Captura de pantalla 2017-06-12 a la(s) 20.13.25.png" id="0" name="image36.png"/>
                    <pic:cNvPicPr preferRelativeResize="0"/>
                  </pic:nvPicPr>
                  <pic:blipFill>
                    <a:blip r:embed="rId35"/>
                    <a:srcRect b="0" l="0" r="0" t="0"/>
                    <a:stretch>
                      <a:fillRect/>
                    </a:stretch>
                  </pic:blipFill>
                  <pic:spPr>
                    <a:xfrm>
                      <a:off x="0" y="0"/>
                      <a:ext cx="3395663" cy="2319572"/>
                    </a:xfrm>
                    <a:prstGeom prst="rect"/>
                    <a:ln/>
                  </pic:spPr>
                </pic:pic>
              </a:graphicData>
            </a:graphic>
          </wp:anchor>
        </w:drawing>
      </w:r>
    </w:p>
    <w:p w:rsidR="00000000" w:rsidDel="00000000" w:rsidP="00000000" w:rsidRDefault="00000000" w:rsidRPr="00000000">
      <w:pPr>
        <w:pBdr/>
        <w:spacing w:line="240" w:lineRule="auto"/>
        <w:contextualSpacing w:val="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pPr>
        <w:pBdr/>
        <w:spacing w:line="240" w:lineRule="auto"/>
        <w:contextualSpacing w:val="0"/>
        <w:jc w:val="center"/>
        <w:rPr>
          <w:rFonts w:ascii="Times New Roman" w:cs="Times New Roman" w:eastAsia="Times New Roman" w:hAnsi="Times New Roman"/>
          <w:b w:val="1"/>
          <w:sz w:val="24"/>
          <w:szCs w:val="24"/>
        </w:rPr>
      </w:pPr>
      <w:r w:rsidDel="00000000" w:rsidR="00000000" w:rsidRPr="00000000">
        <w:drawing>
          <wp:inline distB="114300" distT="114300" distL="114300" distR="114300">
            <wp:extent cx="3690938" cy="2495368"/>
            <wp:effectExtent b="0" l="0" r="0" t="0"/>
            <wp:docPr descr="Captura de pantalla 2017-06-12 a la(s) 20.14.31.png" id="12" name="image39.png"/>
            <a:graphic>
              <a:graphicData uri="http://schemas.openxmlformats.org/drawingml/2006/picture">
                <pic:pic>
                  <pic:nvPicPr>
                    <pic:cNvPr descr="Captura de pantalla 2017-06-12 a la(s) 20.14.31.png" id="0" name="image39.png"/>
                    <pic:cNvPicPr preferRelativeResize="0"/>
                  </pic:nvPicPr>
                  <pic:blipFill>
                    <a:blip r:embed="rId36"/>
                    <a:srcRect b="0" l="0" r="0" t="0"/>
                    <a:stretch>
                      <a:fillRect/>
                    </a:stretch>
                  </pic:blipFill>
                  <pic:spPr>
                    <a:xfrm>
                      <a:off x="0" y="0"/>
                      <a:ext cx="3690938" cy="2495368"/>
                    </a:xfrm>
                    <a:prstGeom prst="rect"/>
                    <a:ln/>
                  </pic:spPr>
                </pic:pic>
              </a:graphicData>
            </a:graphic>
          </wp:inline>
        </w:drawing>
      </w:r>
      <w:r w:rsidDel="00000000" w:rsidR="00000000" w:rsidRPr="00000000">
        <w:rPr>
          <w:rtl w:val="0"/>
        </w:rPr>
      </w:r>
    </w:p>
    <w:p w:rsidR="00000000" w:rsidDel="00000000" w:rsidP="00000000" w:rsidRDefault="00000000" w:rsidRPr="00000000">
      <w:pPr>
        <w:pBdr/>
        <w:spacing w:line="240" w:lineRule="auto"/>
        <w:contextualSpacing w:val="0"/>
        <w:rPr>
          <w:rFonts w:ascii="Times New Roman" w:cs="Times New Roman" w:eastAsia="Times New Roman" w:hAnsi="Times New Roman"/>
          <w:b w:val="1"/>
          <w:sz w:val="24"/>
          <w:szCs w:val="24"/>
        </w:rPr>
      </w:pPr>
      <w:r w:rsidDel="00000000" w:rsidR="00000000" w:rsidRPr="00000000">
        <w:br w:type="page"/>
      </w:r>
      <w:r w:rsidDel="00000000" w:rsidR="00000000" w:rsidRPr="00000000">
        <w:rPr>
          <w:rtl w:val="0"/>
        </w:rPr>
      </w:r>
    </w:p>
    <w:p w:rsidR="00000000" w:rsidDel="00000000" w:rsidP="00000000" w:rsidRDefault="00000000" w:rsidRPr="00000000">
      <w:pPr>
        <w:pBdr/>
        <w:spacing w:line="240" w:lineRule="auto"/>
        <w:contextualSpacing w:val="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pPr>
        <w:pBdr/>
        <w:spacing w:line="240" w:lineRule="auto"/>
        <w:contextualSpacing w:val="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pPr>
        <w:pBdr/>
        <w:spacing w:line="240" w:lineRule="auto"/>
        <w:contextualSpacing w:val="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pPr>
        <w:pBdr/>
        <w:spacing w:line="240" w:lineRule="auto"/>
        <w:contextualSpacing w:val="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Bibliografía: </w:t>
      </w:r>
    </w:p>
    <w:p w:rsidR="00000000" w:rsidDel="00000000" w:rsidP="00000000" w:rsidRDefault="00000000" w:rsidRPr="00000000">
      <w:pPr>
        <w:pBdr/>
        <w:spacing w:line="240" w:lineRule="auto"/>
        <w:contextualSpacing w:val="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pPr>
        <w:pBdr/>
        <w:spacing w:line="240" w:lineRule="auto"/>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SEDESOL. (2015). Firman Sedesol y Unicef plan de trabajo 2015-2016 para garantizar los derechos de la niñez y adolescencia. 8 de junio de 2017, de SEDESOL Sitio web: </w:t>
      </w:r>
      <w:hyperlink r:id="rId37">
        <w:r w:rsidDel="00000000" w:rsidR="00000000" w:rsidRPr="00000000">
          <w:rPr>
            <w:rFonts w:ascii="Times New Roman" w:cs="Times New Roman" w:eastAsia="Times New Roman" w:hAnsi="Times New Roman"/>
            <w:color w:val="1155cc"/>
            <w:sz w:val="24"/>
            <w:szCs w:val="24"/>
            <w:u w:val="single"/>
            <w:rtl w:val="0"/>
          </w:rPr>
          <w:t xml:space="preserve">http://www.gob.mx/sedesol/prensa/firman-sedesol-y-unicef-plan-de-trabajo-2015-2016-para-garantizar-los-derechos-de-la-ninez-y-adolescencia</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pPr>
        <w:pBdr/>
        <w:spacing w:line="240" w:lineRule="auto"/>
        <w:contextualSpacing w:val="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pPr>
        <w:pBdr/>
        <w:spacing w:line="240" w:lineRule="auto"/>
        <w:contextualSpacing w:val="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pPr>
        <w:pBdr/>
        <w:spacing w:line="240" w:lineRule="auto"/>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SEDESOL. (2016). Comedores Comunitarios. 8 de junio de 2017, de SEDESOL Sitio web: </w:t>
      </w:r>
      <w:hyperlink r:id="rId38">
        <w:r w:rsidDel="00000000" w:rsidR="00000000" w:rsidRPr="00000000">
          <w:rPr>
            <w:rFonts w:ascii="Times New Roman" w:cs="Times New Roman" w:eastAsia="Times New Roman" w:hAnsi="Times New Roman"/>
            <w:color w:val="1155cc"/>
            <w:sz w:val="24"/>
            <w:szCs w:val="24"/>
            <w:u w:val="single"/>
            <w:rtl w:val="0"/>
          </w:rPr>
          <w:t xml:space="preserve">http://www.gob.mx/sedesol/prensa/firman-sedesol-y-unicef-plan-de-trabajo-2015-2016-para-garantizar-los-derechos-de-la-ninez-y-adolescencia</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pPr>
        <w:pBdr/>
        <w:spacing w:line="240" w:lineRule="auto"/>
        <w:contextualSpacing w:val="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pPr>
        <w:pBdr/>
        <w:spacing w:line="240" w:lineRule="auto"/>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SEDESOL. (2016). Lineamientos Específicos del Programa de Comedores Comunitarios para el Ejercicio Fiscal 2016. 8 de junio 2016, de SEDESOL Sitio web: </w:t>
      </w:r>
      <w:hyperlink r:id="rId39">
        <w:r w:rsidDel="00000000" w:rsidR="00000000" w:rsidRPr="00000000">
          <w:rPr>
            <w:rFonts w:ascii="Times New Roman" w:cs="Times New Roman" w:eastAsia="Times New Roman" w:hAnsi="Times New Roman"/>
            <w:color w:val="1155cc"/>
            <w:sz w:val="24"/>
            <w:szCs w:val="24"/>
            <w:u w:val="single"/>
            <w:rtl w:val="0"/>
          </w:rPr>
          <w:t xml:space="preserve">http://www.normateca.sedesol.gob.mx/work/models/NORMATECA/Normateca/1_Menu_Principal/2_Normas/3_Historico/Canceladas/Lineamientos_Prog_Comedores_Comunitarios_200117.pdf</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pPr>
        <w:pBdr/>
        <w:spacing w:line="240" w:lineRule="auto"/>
        <w:contextualSpacing w:val="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pPr>
        <w:pBdr/>
        <w:spacing w:line="240" w:lineRule="auto"/>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UNICEF. (2017). Sea uno de nuestros proveedores. 08 de junio de 2017. Consultado de </w:t>
      </w:r>
      <w:hyperlink r:id="rId40">
        <w:r w:rsidDel="00000000" w:rsidR="00000000" w:rsidRPr="00000000">
          <w:rPr>
            <w:rFonts w:ascii="Times New Roman" w:cs="Times New Roman" w:eastAsia="Times New Roman" w:hAnsi="Times New Roman"/>
            <w:color w:val="1155cc"/>
            <w:sz w:val="24"/>
            <w:szCs w:val="24"/>
            <w:u w:val="single"/>
            <w:rtl w:val="0"/>
          </w:rPr>
          <w:t xml:space="preserve">https://www.unicef.org/spanish/supply/index_become_a_supplier.html</w:t>
        </w:r>
      </w:hyperlink>
      <w:r w:rsidDel="00000000" w:rsidR="00000000" w:rsidRPr="00000000">
        <w:rPr>
          <w:rFonts w:ascii="Times New Roman" w:cs="Times New Roman" w:eastAsia="Times New Roman" w:hAnsi="Times New Roman"/>
          <w:sz w:val="24"/>
          <w:szCs w:val="24"/>
          <w:rtl w:val="0"/>
        </w:rPr>
        <w:t xml:space="preserve"> </w:t>
      </w:r>
    </w:p>
    <w:sectPr>
      <w:headerReference r:id="rId41" w:type="default"/>
      <w:footerReference r:id="rId42" w:type="default"/>
      <w:pgSz w:h="16834" w:w="11909"/>
      <w:pgMar w:bottom="1440" w:top="1440" w:left="1440" w:right="1440" w:head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Arial"/>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p w:rsidR="00000000" w:rsidDel="00000000" w:rsidP="00000000" w:rsidRDefault="00000000" w:rsidRPr="00000000">
    <w:pPr>
      <w:pBdr/>
      <w:contextualSpacing w:val="0"/>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abstractNum w:abstractNumId="1">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2">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3">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4">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5">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6">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7">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8">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9">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0">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1">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2">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Arial" w:cs="Arial" w:eastAsia="Arial" w:hAnsi="Arial"/>
        <w:b w:val="0"/>
        <w:i w:val="0"/>
        <w:smallCaps w:val="0"/>
        <w:strike w:val="0"/>
        <w:color w:val="000000"/>
        <w:sz w:val="22"/>
        <w:szCs w:val="22"/>
        <w:u w:val="none"/>
        <w:vertAlign w:val="baseline"/>
      </w:rPr>
    </w:rPrDefault>
    <w:pPrDefault>
      <w:pPr>
        <w:keepNext w:val="0"/>
        <w:keepLines w:val="0"/>
        <w:widowControl w:val="1"/>
        <w:pBdr/>
        <w:spacing w:after="0" w:before="0" w:line="276" w:lineRule="auto"/>
        <w:ind w:left="0" w:right="0" w:firstLine="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Bdr/>
      <w:spacing w:after="120" w:before="400" w:lineRule="auto"/>
      <w:contextualSpacing w:val="1"/>
    </w:pPr>
    <w:rPr>
      <w:sz w:val="40"/>
      <w:szCs w:val="40"/>
    </w:rPr>
  </w:style>
  <w:style w:type="paragraph" w:styleId="Heading2">
    <w:name w:val="heading 2"/>
    <w:basedOn w:val="Normal"/>
    <w:next w:val="Normal"/>
    <w:pPr>
      <w:keepNext w:val="1"/>
      <w:keepLines w:val="1"/>
      <w:pBdr/>
      <w:spacing w:after="120" w:before="360" w:lineRule="auto"/>
      <w:contextualSpacing w:val="1"/>
    </w:pPr>
    <w:rPr>
      <w:b w:val="0"/>
      <w:sz w:val="32"/>
      <w:szCs w:val="32"/>
    </w:rPr>
  </w:style>
  <w:style w:type="paragraph" w:styleId="Heading3">
    <w:name w:val="heading 3"/>
    <w:basedOn w:val="Normal"/>
    <w:next w:val="Normal"/>
    <w:pPr>
      <w:keepNext w:val="1"/>
      <w:keepLines w:val="1"/>
      <w:pBdr/>
      <w:spacing w:after="80" w:before="320" w:lineRule="auto"/>
      <w:contextualSpacing w:val="1"/>
    </w:pPr>
    <w:rPr>
      <w:b w:val="0"/>
      <w:color w:val="434343"/>
      <w:sz w:val="28"/>
      <w:szCs w:val="28"/>
    </w:rPr>
  </w:style>
  <w:style w:type="paragraph" w:styleId="Heading4">
    <w:name w:val="heading 4"/>
    <w:basedOn w:val="Normal"/>
    <w:next w:val="Normal"/>
    <w:pPr>
      <w:keepNext w:val="1"/>
      <w:keepLines w:val="1"/>
      <w:pBdr/>
      <w:spacing w:after="80" w:before="280" w:lineRule="auto"/>
      <w:contextualSpacing w:val="1"/>
    </w:pPr>
    <w:rPr>
      <w:color w:val="666666"/>
      <w:sz w:val="24"/>
      <w:szCs w:val="24"/>
    </w:rPr>
  </w:style>
  <w:style w:type="paragraph" w:styleId="Heading5">
    <w:name w:val="heading 5"/>
    <w:basedOn w:val="Normal"/>
    <w:next w:val="Normal"/>
    <w:pPr>
      <w:keepNext w:val="1"/>
      <w:keepLines w:val="1"/>
      <w:pBdr/>
      <w:spacing w:after="80" w:before="240" w:lineRule="auto"/>
      <w:contextualSpacing w:val="1"/>
    </w:pPr>
    <w:rPr>
      <w:color w:val="666666"/>
      <w:sz w:val="22"/>
      <w:szCs w:val="22"/>
    </w:rPr>
  </w:style>
  <w:style w:type="paragraph" w:styleId="Heading6">
    <w:name w:val="heading 6"/>
    <w:basedOn w:val="Normal"/>
    <w:next w:val="Normal"/>
    <w:pPr>
      <w:keepNext w:val="1"/>
      <w:keepLines w:val="1"/>
      <w:pBdr/>
      <w:spacing w:after="80" w:before="240" w:lineRule="auto"/>
      <w:contextualSpacing w:val="1"/>
    </w:pPr>
    <w:rPr>
      <w:i w:val="1"/>
      <w:color w:val="666666"/>
      <w:sz w:val="22"/>
      <w:szCs w:val="22"/>
    </w:rPr>
  </w:style>
  <w:style w:type="paragraph" w:styleId="Title">
    <w:name w:val="Title"/>
    <w:basedOn w:val="Normal"/>
    <w:next w:val="Normal"/>
    <w:pPr>
      <w:keepNext w:val="1"/>
      <w:keepLines w:val="1"/>
      <w:pBdr/>
      <w:spacing w:after="60" w:before="0" w:lineRule="auto"/>
      <w:contextualSpacing w:val="1"/>
    </w:pPr>
    <w:rPr>
      <w:sz w:val="52"/>
      <w:szCs w:val="52"/>
    </w:rPr>
  </w:style>
  <w:style w:type="paragraph" w:styleId="Subtitle">
    <w:name w:val="Subtitle"/>
    <w:basedOn w:val="Normal"/>
    <w:next w:val="Normal"/>
    <w:pPr>
      <w:keepNext w:val="1"/>
      <w:keepLines w:val="1"/>
      <w:pBdr/>
      <w:spacing w:after="320" w:before="0" w:lineRule="auto"/>
      <w:contextualSpacing w:val="1"/>
    </w:pPr>
    <w:rPr>
      <w:rFonts w:ascii="Arial" w:cs="Arial" w:eastAsia="Arial" w:hAnsi="Arial"/>
      <w:i w:val="0"/>
      <w:color w:val="666666"/>
      <w:sz w:val="30"/>
      <w:szCs w:val="30"/>
    </w:rPr>
  </w:style>
  <w:style w:type="table" w:styleId="Table1">
    <w:basedOn w:val="TableNormal"/>
    <w:tblPr>
      <w:tblStyleRowBandSize w:val="1"/>
      <w:tblStyleColBandSize w:val="1"/>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2">
    <w:basedOn w:val="TableNormal"/>
    <w:tblPr>
      <w:tblStyleRowBandSize w:val="1"/>
      <w:tblStyleColBandSize w:val="1"/>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3">
    <w:basedOn w:val="TableNormal"/>
    <w:tblPr>
      <w:tblStyleRowBandSize w:val="1"/>
      <w:tblStyleColBandSize w:val="1"/>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4">
    <w:basedOn w:val="TableNormal"/>
    <w:tblPr>
      <w:tblStyleRowBandSize w:val="1"/>
      <w:tblStyleColBandSize w:val="1"/>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5">
    <w:basedOn w:val="TableNormal"/>
    <w:tblPr>
      <w:tblStyleRowBandSize w:val="1"/>
      <w:tblStyleColBandSize w:val="1"/>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s>
</file>

<file path=word/_rels/document.xml.rels><?xml version="1.0" encoding="UTF-8" standalone="yes"?><Relationships xmlns="http://schemas.openxmlformats.org/package/2006/relationships"><Relationship Id="rId40" Type="http://schemas.openxmlformats.org/officeDocument/2006/relationships/hyperlink" Target="https://www.unicef.org/spanish/supply/index_become_a_supplier.html" TargetMode="External"/><Relationship Id="rId20" Type="http://schemas.openxmlformats.org/officeDocument/2006/relationships/image" Target="media/image22.png"/><Relationship Id="rId42" Type="http://schemas.openxmlformats.org/officeDocument/2006/relationships/footer" Target="footer1.xml"/><Relationship Id="rId41" Type="http://schemas.openxmlformats.org/officeDocument/2006/relationships/header" Target="header1.xml"/><Relationship Id="rId22" Type="http://schemas.openxmlformats.org/officeDocument/2006/relationships/image" Target="media/image24.png"/><Relationship Id="rId21" Type="http://schemas.openxmlformats.org/officeDocument/2006/relationships/image" Target="media/image60.png"/><Relationship Id="rId24" Type="http://schemas.openxmlformats.org/officeDocument/2006/relationships/image" Target="media/image46.png"/><Relationship Id="rId23" Type="http://schemas.openxmlformats.org/officeDocument/2006/relationships/image" Target="media/image19.png"/><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 Id="rId9" Type="http://schemas.openxmlformats.org/officeDocument/2006/relationships/image" Target="media/image25.png"/><Relationship Id="rId26" Type="http://schemas.openxmlformats.org/officeDocument/2006/relationships/image" Target="media/image53.png"/><Relationship Id="rId25" Type="http://schemas.openxmlformats.org/officeDocument/2006/relationships/image" Target="media/image49.png"/><Relationship Id="rId28" Type="http://schemas.openxmlformats.org/officeDocument/2006/relationships/image" Target="media/image50.png"/><Relationship Id="rId27" Type="http://schemas.openxmlformats.org/officeDocument/2006/relationships/image" Target="media/image21.png"/><Relationship Id="rId5" Type="http://schemas.openxmlformats.org/officeDocument/2006/relationships/image" Target="media/image51.jpg"/><Relationship Id="rId6" Type="http://schemas.openxmlformats.org/officeDocument/2006/relationships/image" Target="media/image58.png"/><Relationship Id="rId29" Type="http://schemas.openxmlformats.org/officeDocument/2006/relationships/image" Target="media/image62.png"/><Relationship Id="rId7" Type="http://schemas.openxmlformats.org/officeDocument/2006/relationships/image" Target="media/image37.png"/><Relationship Id="rId8" Type="http://schemas.openxmlformats.org/officeDocument/2006/relationships/image" Target="media/image57.png"/><Relationship Id="rId31" Type="http://schemas.openxmlformats.org/officeDocument/2006/relationships/image" Target="media/image63.png"/><Relationship Id="rId30" Type="http://schemas.openxmlformats.org/officeDocument/2006/relationships/image" Target="media/image61.png"/><Relationship Id="rId11" Type="http://schemas.openxmlformats.org/officeDocument/2006/relationships/image" Target="media/image26.png"/><Relationship Id="rId33" Type="http://schemas.openxmlformats.org/officeDocument/2006/relationships/image" Target="media/image55.png"/><Relationship Id="rId10" Type="http://schemas.openxmlformats.org/officeDocument/2006/relationships/image" Target="media/image23.png"/><Relationship Id="rId32" Type="http://schemas.openxmlformats.org/officeDocument/2006/relationships/image" Target="media/image47.png"/><Relationship Id="rId13" Type="http://schemas.openxmlformats.org/officeDocument/2006/relationships/image" Target="media/image18.png"/><Relationship Id="rId35" Type="http://schemas.openxmlformats.org/officeDocument/2006/relationships/image" Target="media/image36.png"/><Relationship Id="rId12" Type="http://schemas.openxmlformats.org/officeDocument/2006/relationships/image" Target="media/image59.png"/><Relationship Id="rId34" Type="http://schemas.openxmlformats.org/officeDocument/2006/relationships/image" Target="media/image44.png"/><Relationship Id="rId15" Type="http://schemas.openxmlformats.org/officeDocument/2006/relationships/image" Target="media/image45.png"/><Relationship Id="rId37" Type="http://schemas.openxmlformats.org/officeDocument/2006/relationships/hyperlink" Target="http://www.gob.mx/sedesol/prensa/firman-sedesol-y-unicef-plan-de-trabajo-2015-2016-para-garantizar-los-derechos-de-la-ninez-y-adolescencia" TargetMode="External"/><Relationship Id="rId14" Type="http://schemas.openxmlformats.org/officeDocument/2006/relationships/image" Target="media/image20.png"/><Relationship Id="rId36" Type="http://schemas.openxmlformats.org/officeDocument/2006/relationships/image" Target="media/image39.png"/><Relationship Id="rId17" Type="http://schemas.openxmlformats.org/officeDocument/2006/relationships/image" Target="media/image56.png"/><Relationship Id="rId39" Type="http://schemas.openxmlformats.org/officeDocument/2006/relationships/hyperlink" Target="http://www.normateca.sedesol.gob.mx/work/models/NORMATECA/Normateca/1_Menu_Principal/2_Normas/3_Historico/Canceladas/Lineamientos_Prog_Comedores_Comunitarios_200117.pdf" TargetMode="External"/><Relationship Id="rId16" Type="http://schemas.openxmlformats.org/officeDocument/2006/relationships/image" Target="media/image64.png"/><Relationship Id="rId38" Type="http://schemas.openxmlformats.org/officeDocument/2006/relationships/hyperlink" Target="http://www.gob.mx/sedesol/prensa/firman-sedesol-y-unicef-plan-de-trabajo-2015-2016-para-garantizar-los-derechos-de-la-ninez-y-adolescencia" TargetMode="External"/><Relationship Id="rId19" Type="http://schemas.openxmlformats.org/officeDocument/2006/relationships/image" Target="media/image52.png"/><Relationship Id="rId18" Type="http://schemas.openxmlformats.org/officeDocument/2006/relationships/image" Target="media/image48.png"/></Relationships>
</file>