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AB8" w:rsidRDefault="00DE7AB8" w:rsidP="00040C20">
      <w:pPr>
        <w:jc w:val="both"/>
      </w:pPr>
      <w:bookmarkStart w:id="0" w:name="_GoBack"/>
      <w:r>
        <w:t>Christian Arturo Ponce de León Maldonado</w:t>
      </w:r>
    </w:p>
    <w:p w:rsidR="00DE7AB8" w:rsidRDefault="00DE7AB8" w:rsidP="00040C20">
      <w:pPr>
        <w:jc w:val="both"/>
      </w:pPr>
      <w:r>
        <w:t>María del Socorro de la Guerra Martínez</w:t>
      </w:r>
    </w:p>
    <w:bookmarkEnd w:id="0"/>
    <w:p w:rsidR="00DE7AB8" w:rsidRDefault="00DE7AB8" w:rsidP="00040C20">
      <w:pPr>
        <w:jc w:val="both"/>
      </w:pPr>
    </w:p>
    <w:p w:rsidR="00DE7AB8" w:rsidRDefault="00DE7AB8" w:rsidP="00040C20">
      <w:pPr>
        <w:jc w:val="both"/>
      </w:pPr>
    </w:p>
    <w:p w:rsidR="00084DA4" w:rsidRDefault="003A3007" w:rsidP="00040C20">
      <w:pPr>
        <w:jc w:val="both"/>
      </w:pPr>
      <w:r>
        <w:t xml:space="preserve">Como observamos en el Estudio de Consumo de Medios y Dispositivos entre internautas mexicanos, realizado en marzo de 2015, en colaboración con IAB México, Televisa.com y </w:t>
      </w:r>
      <w:proofErr w:type="spellStart"/>
      <w:r>
        <w:t>MillwardBrom</w:t>
      </w:r>
      <w:proofErr w:type="spellEnd"/>
      <w:r>
        <w:t xml:space="preserve">  los argumentos a través de los cuales se sostiene el concepto </w:t>
      </w:r>
      <w:proofErr w:type="spellStart"/>
      <w:r>
        <w:t>multitasking</w:t>
      </w:r>
      <w:proofErr w:type="spellEnd"/>
      <w:r w:rsidR="00040C20">
        <w:t xml:space="preserve"> son</w:t>
      </w:r>
      <w:r>
        <w:t>:</w:t>
      </w:r>
    </w:p>
    <w:p w:rsidR="003A3007" w:rsidRDefault="003A3007" w:rsidP="00040C20">
      <w:pPr>
        <w:jc w:val="both"/>
      </w:pPr>
      <w:r>
        <w:t>1.-</w:t>
      </w:r>
      <w:r w:rsidR="00040C20">
        <w:t xml:space="preserve"> L</w:t>
      </w:r>
      <w:r>
        <w:t xml:space="preserve">a posibilidad de </w:t>
      </w:r>
      <w:r w:rsidR="00040C20">
        <w:t>poseer</w:t>
      </w:r>
      <w:r>
        <w:t xml:space="preserve"> varios dispositivos a través de los cuales se pu</w:t>
      </w:r>
      <w:r w:rsidR="00040C20">
        <w:t>ede acceder a internet, abre el panorama a realizar diferentes tareas al mismo tiempo.</w:t>
      </w:r>
    </w:p>
    <w:p w:rsidR="00040C20" w:rsidRDefault="00040C20" w:rsidP="00040C20">
      <w:pPr>
        <w:jc w:val="both"/>
      </w:pPr>
      <w:r>
        <w:t xml:space="preserve">2.- La diversidad de sitios a través de los cuales se puede acceder se ha incrementado debido al uso del </w:t>
      </w:r>
      <w:proofErr w:type="spellStart"/>
      <w:r>
        <w:t>Wifi</w:t>
      </w:r>
      <w:proofErr w:type="spellEnd"/>
      <w:r>
        <w:t>, hoy gran parte de los hogares mexicanos cuenta con acceso a internet.</w:t>
      </w:r>
    </w:p>
    <w:p w:rsidR="00040C20" w:rsidRDefault="00040C20" w:rsidP="00040C20">
      <w:pPr>
        <w:jc w:val="both"/>
      </w:pPr>
      <w:r>
        <w:t>3.- La televisión sigue siendo esencial en el ámbito publicitario, para aquellas marcas que ofrecen un servicio en línea</w:t>
      </w:r>
      <w:r w:rsidR="009F4E2D">
        <w:t xml:space="preserve">, ya que no dan </w:t>
      </w:r>
      <w:proofErr w:type="spellStart"/>
      <w:r w:rsidR="009F4E2D">
        <w:t>click</w:t>
      </w:r>
      <w:proofErr w:type="spellEnd"/>
      <w:r w:rsidR="009F4E2D">
        <w:t xml:space="preserve"> y mantienen atención al mensaje por 20 segundos. Contribuyendo a acceder al mensaje de forma inmediata a través de los dispositivos.</w:t>
      </w:r>
    </w:p>
    <w:p w:rsidR="009F4E2D" w:rsidRDefault="009F4E2D" w:rsidP="00040C20">
      <w:pPr>
        <w:jc w:val="both"/>
      </w:pPr>
      <w:r>
        <w:t>4.- Actividades laborales, escolares y de ámbito personal pueden ser atendidas al mismo tiempo. A través de redes sociales, aplicaciones, correo electrónico y software.</w:t>
      </w:r>
    </w:p>
    <w:p w:rsidR="009F4E2D" w:rsidRDefault="009F4E2D" w:rsidP="00040C20">
      <w:pPr>
        <w:jc w:val="both"/>
      </w:pPr>
      <w:r>
        <w:t xml:space="preserve">5.- </w:t>
      </w:r>
      <w:r w:rsidR="00AC15AD">
        <w:t xml:space="preserve">Durante el día los internautas están activos un promedio de seis horas. Los horarios de mayor afluencia oscilan entre 9:00 a 12:00 </w:t>
      </w:r>
      <w:proofErr w:type="spellStart"/>
      <w:r w:rsidR="00AC15AD">
        <w:t>hrs</w:t>
      </w:r>
      <w:proofErr w:type="spellEnd"/>
      <w:r w:rsidR="00AC15AD">
        <w:t xml:space="preserve">., y 18:00 a 21:00 </w:t>
      </w:r>
      <w:proofErr w:type="spellStart"/>
      <w:r w:rsidR="00AC15AD">
        <w:t>hrs</w:t>
      </w:r>
      <w:proofErr w:type="spellEnd"/>
      <w:r w:rsidR="00AC15AD">
        <w:t>.</w:t>
      </w:r>
    </w:p>
    <w:p w:rsidR="00AC15AD" w:rsidRDefault="00AC15AD" w:rsidP="00040C20">
      <w:pPr>
        <w:jc w:val="both"/>
      </w:pPr>
      <w:r>
        <w:t>6.- La comparación de los precios de un producto así como su calidad evaluada por otros consumidores les perm</w:t>
      </w:r>
      <w:r w:rsidR="00DE7AB8">
        <w:t>ite comprar con mayor seguridad.</w:t>
      </w:r>
    </w:p>
    <w:p w:rsidR="00DE7AB8" w:rsidRDefault="00DE7AB8" w:rsidP="00040C20">
      <w:pPr>
        <w:jc w:val="both"/>
      </w:pPr>
      <w:r>
        <w:t>7.- La televisión paradójicamente sigue en servicio, sin embargo, ésta subsiste por la televisión de paga o accediendo a televisión por internet.</w:t>
      </w:r>
    </w:p>
    <w:p w:rsidR="00DE7AB8" w:rsidRDefault="00DE7AB8" w:rsidP="00040C20">
      <w:pPr>
        <w:jc w:val="both"/>
      </w:pPr>
      <w:r>
        <w:t>8.-  El 90 por ciento de los encuestados mantiene siempre consigo su dispositivo móvil.</w:t>
      </w:r>
    </w:p>
    <w:p w:rsidR="00DE7AB8" w:rsidRDefault="00DE7AB8" w:rsidP="00040C20">
      <w:pPr>
        <w:jc w:val="both"/>
      </w:pPr>
      <w:r>
        <w:t xml:space="preserve">9.- </w:t>
      </w:r>
      <w:r>
        <w:t>El tener al menos tres dispositivos móviles</w:t>
      </w:r>
      <w:r>
        <w:t>, les permite tener mayor acceso y apropiación, y define una generación.</w:t>
      </w:r>
    </w:p>
    <w:p w:rsidR="00DE7AB8" w:rsidRDefault="00DE7AB8" w:rsidP="00040C20">
      <w:pPr>
        <w:jc w:val="both"/>
      </w:pPr>
      <w:r>
        <w:t xml:space="preserve">10.- </w:t>
      </w:r>
      <w:r>
        <w:t>El 55 de la población están ya conectados a internet, muestra de una inevitable digitalización</w:t>
      </w:r>
      <w:r>
        <w:t>.</w:t>
      </w:r>
    </w:p>
    <w:sectPr w:rsidR="00DE7A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007"/>
    <w:rsid w:val="00040C20"/>
    <w:rsid w:val="00084DA4"/>
    <w:rsid w:val="003A3007"/>
    <w:rsid w:val="009F4E2D"/>
    <w:rsid w:val="00AC15AD"/>
    <w:rsid w:val="00DE7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291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 4</dc:creator>
  <cp:lastModifiedBy>SALA 4</cp:lastModifiedBy>
  <cp:revision>1</cp:revision>
  <dcterms:created xsi:type="dcterms:W3CDTF">2015-06-09T18:15:00Z</dcterms:created>
  <dcterms:modified xsi:type="dcterms:W3CDTF">2015-06-09T19:07:00Z</dcterms:modified>
</cp:coreProperties>
</file>