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7732F" w:rsidRPr="001B0A35" w:rsidRDefault="001B0A35" w:rsidP="002F3D8D">
      <w:pPr>
        <w:spacing w:line="360" w:lineRule="auto"/>
        <w:jc w:val="right"/>
        <w:rPr>
          <w:rFonts w:ascii="Century Gothic" w:hAnsi="Century Gothic"/>
          <w:lang w:val="es-ES_tradnl"/>
        </w:rPr>
      </w:pPr>
      <w:proofErr w:type="spellStart"/>
      <w:r w:rsidRPr="001B0A35">
        <w:rPr>
          <w:rFonts w:ascii="Century Gothic" w:hAnsi="Century Gothic"/>
        </w:rPr>
        <w:t>Dafne</w:t>
      </w:r>
      <w:proofErr w:type="spellEnd"/>
      <w:r w:rsidRPr="001B0A35">
        <w:rPr>
          <w:rFonts w:ascii="Century Gothic" w:hAnsi="Century Gothic"/>
        </w:rPr>
        <w:t xml:space="preserve"> Astrid </w:t>
      </w:r>
      <w:proofErr w:type="spellStart"/>
      <w:r w:rsidRPr="001B0A35">
        <w:rPr>
          <w:rFonts w:ascii="Century Gothic" w:hAnsi="Century Gothic"/>
        </w:rPr>
        <w:t>Cerd</w:t>
      </w:r>
      <w:r w:rsidRPr="001B0A35">
        <w:rPr>
          <w:rFonts w:ascii="Century Gothic" w:hAnsi="Century Gothic"/>
          <w:lang w:val="es-ES_tradnl"/>
        </w:rPr>
        <w:t>án</w:t>
      </w:r>
      <w:proofErr w:type="spellEnd"/>
      <w:r w:rsidRPr="001B0A35">
        <w:rPr>
          <w:rFonts w:ascii="Century Gothic" w:hAnsi="Century Gothic"/>
          <w:lang w:val="es-ES_tradnl"/>
        </w:rPr>
        <w:t xml:space="preserve"> Mendoza</w:t>
      </w:r>
    </w:p>
    <w:p w:rsidR="001B0A35" w:rsidRPr="001B0A35" w:rsidRDefault="001B0A35" w:rsidP="002F3D8D">
      <w:pPr>
        <w:spacing w:line="360" w:lineRule="auto"/>
        <w:jc w:val="right"/>
        <w:rPr>
          <w:rFonts w:ascii="Century Gothic" w:hAnsi="Century Gothic"/>
          <w:lang w:val="es-ES_tradnl"/>
        </w:rPr>
      </w:pPr>
      <w:proofErr w:type="spellStart"/>
      <w:r w:rsidRPr="001B0A35">
        <w:rPr>
          <w:rFonts w:ascii="Century Gothic" w:hAnsi="Century Gothic"/>
          <w:lang w:val="es-ES_tradnl"/>
        </w:rPr>
        <w:t>Yamily</w:t>
      </w:r>
      <w:proofErr w:type="spellEnd"/>
      <w:r w:rsidRPr="001B0A35">
        <w:rPr>
          <w:rFonts w:ascii="Century Gothic" w:hAnsi="Century Gothic"/>
          <w:lang w:val="es-ES_tradnl"/>
        </w:rPr>
        <w:t xml:space="preserve"> Villagómez de León</w:t>
      </w:r>
    </w:p>
    <w:p w:rsidR="001B0A35" w:rsidRDefault="001B0A35" w:rsidP="002F3D8D">
      <w:pPr>
        <w:spacing w:line="360" w:lineRule="auto"/>
        <w:jc w:val="right"/>
        <w:rPr>
          <w:rFonts w:ascii="Century Gothic" w:hAnsi="Century Gothic"/>
          <w:lang w:val="es-ES_tradnl"/>
        </w:rPr>
      </w:pPr>
      <w:r w:rsidRPr="001B0A35">
        <w:rPr>
          <w:rFonts w:ascii="Century Gothic" w:hAnsi="Century Gothic"/>
          <w:lang w:val="es-ES_tradnl"/>
        </w:rPr>
        <w:t>Juan José Becerra Ramos</w:t>
      </w:r>
    </w:p>
    <w:p w:rsidR="001B0A35" w:rsidRPr="001B0A35" w:rsidRDefault="001B0A35" w:rsidP="002F3D8D">
      <w:pPr>
        <w:spacing w:line="360" w:lineRule="auto"/>
        <w:jc w:val="right"/>
        <w:rPr>
          <w:rFonts w:ascii="Century Gothic" w:hAnsi="Century Gothic"/>
          <w:lang w:val="es-ES_tradnl"/>
        </w:rPr>
      </w:pPr>
      <w:r>
        <w:rPr>
          <w:rFonts w:ascii="Century Gothic" w:hAnsi="Century Gothic"/>
          <w:lang w:val="es-ES_tradnl"/>
        </w:rPr>
        <w:t xml:space="preserve">Daniel </w:t>
      </w:r>
      <w:proofErr w:type="spellStart"/>
      <w:r>
        <w:rPr>
          <w:rFonts w:ascii="Century Gothic" w:hAnsi="Century Gothic"/>
          <w:lang w:val="es-ES_tradnl"/>
        </w:rPr>
        <w:t>Arcia</w:t>
      </w:r>
      <w:proofErr w:type="spellEnd"/>
      <w:r>
        <w:rPr>
          <w:rFonts w:ascii="Century Gothic" w:hAnsi="Century Gothic"/>
          <w:lang w:val="es-ES_tradnl"/>
        </w:rPr>
        <w:t xml:space="preserve"> Vilches</w:t>
      </w:r>
    </w:p>
    <w:p w:rsidR="001B0A35" w:rsidRPr="001B0A35" w:rsidRDefault="001B0A35" w:rsidP="001B0A35">
      <w:pPr>
        <w:spacing w:line="360" w:lineRule="auto"/>
        <w:jc w:val="both"/>
        <w:rPr>
          <w:rFonts w:ascii="Century Gothic" w:hAnsi="Century Gothic"/>
          <w:lang w:val="es-ES_tradnl"/>
        </w:rPr>
      </w:pPr>
      <w:bookmarkStart w:id="0" w:name="_GoBack"/>
      <w:bookmarkEnd w:id="0"/>
    </w:p>
    <w:p w:rsidR="001B0A35" w:rsidRPr="001B0A35" w:rsidRDefault="001B0A35" w:rsidP="001B0A35">
      <w:pPr>
        <w:spacing w:line="360" w:lineRule="auto"/>
        <w:jc w:val="both"/>
        <w:rPr>
          <w:rFonts w:ascii="Century Gothic" w:hAnsi="Century Gothic"/>
          <w:lang w:val="es-ES_tradnl"/>
        </w:rPr>
      </w:pPr>
      <w:r w:rsidRPr="001B0A35">
        <w:rPr>
          <w:rFonts w:ascii="Century Gothic" w:hAnsi="Century Gothic"/>
          <w:lang w:val="es-ES_tradnl"/>
        </w:rPr>
        <w:t>Cuestionario</w:t>
      </w:r>
    </w:p>
    <w:p w:rsidR="001B0A35" w:rsidRPr="001B0A35" w:rsidRDefault="001B0A35" w:rsidP="001B0A35">
      <w:pPr>
        <w:spacing w:line="360" w:lineRule="auto"/>
        <w:jc w:val="both"/>
        <w:rPr>
          <w:rFonts w:ascii="Century Gothic" w:hAnsi="Century Gothic"/>
          <w:lang w:val="es-ES_tradnl"/>
        </w:rPr>
      </w:pPr>
    </w:p>
    <w:p w:rsidR="001B0A35" w:rsidRPr="001B0A35" w:rsidRDefault="001B0A35" w:rsidP="001B0A35">
      <w:pPr>
        <w:spacing w:line="360" w:lineRule="auto"/>
        <w:jc w:val="both"/>
        <w:rPr>
          <w:rFonts w:ascii="Century Gothic" w:hAnsi="Century Gothic"/>
          <w:lang w:val="es-ES_tradnl"/>
        </w:rPr>
      </w:pPr>
      <w:r w:rsidRPr="001B0A35">
        <w:rPr>
          <w:rFonts w:ascii="Century Gothic" w:hAnsi="Century Gothic"/>
          <w:lang w:val="es-ES_tradnl"/>
        </w:rPr>
        <w:t xml:space="preserve">1.- ¿Qué decía el novelista George P. </w:t>
      </w:r>
      <w:proofErr w:type="spellStart"/>
      <w:r w:rsidRPr="001B0A35">
        <w:rPr>
          <w:rFonts w:ascii="Century Gothic" w:hAnsi="Century Gothic"/>
          <w:lang w:val="es-ES_tradnl"/>
        </w:rPr>
        <w:t>Elliot</w:t>
      </w:r>
      <w:proofErr w:type="spellEnd"/>
      <w:r w:rsidRPr="001B0A35">
        <w:rPr>
          <w:rFonts w:ascii="Century Gothic" w:hAnsi="Century Gothic"/>
          <w:lang w:val="es-ES_tradnl"/>
        </w:rPr>
        <w:t xml:space="preserve"> sobre la enseñanza de </w:t>
      </w:r>
      <w:proofErr w:type="spellStart"/>
      <w:r w:rsidRPr="001B0A35">
        <w:rPr>
          <w:rFonts w:ascii="Century Gothic" w:hAnsi="Century Gothic"/>
          <w:lang w:val="es-ES_tradnl"/>
        </w:rPr>
        <w:t>McLuhan</w:t>
      </w:r>
      <w:proofErr w:type="spellEnd"/>
      <w:r w:rsidRPr="001B0A35">
        <w:rPr>
          <w:rFonts w:ascii="Century Gothic" w:hAnsi="Century Gothic"/>
          <w:lang w:val="es-ES_tradnl"/>
        </w:rPr>
        <w:t>?</w:t>
      </w:r>
    </w:p>
    <w:p w:rsidR="001B0A35" w:rsidRPr="001B0A35" w:rsidRDefault="001B0A35" w:rsidP="001B0A35">
      <w:pPr>
        <w:spacing w:line="360" w:lineRule="auto"/>
        <w:jc w:val="both"/>
        <w:rPr>
          <w:rFonts w:ascii="Century Gothic" w:hAnsi="Century Gothic"/>
          <w:lang w:val="es-ES_tradnl"/>
        </w:rPr>
      </w:pPr>
      <w:r w:rsidRPr="001B0A35">
        <w:rPr>
          <w:rFonts w:ascii="Century Gothic" w:hAnsi="Century Gothic"/>
          <w:lang w:val="es-ES_tradnl"/>
        </w:rPr>
        <w:t xml:space="preserve">Que su enseñanza es novedosa, inspirada por una elevada inteligencia, capaz de impulsar a las personas a la sociedad actual. </w:t>
      </w:r>
    </w:p>
    <w:p w:rsidR="001B0A35" w:rsidRPr="001B0A35" w:rsidRDefault="001B0A35" w:rsidP="001B0A35">
      <w:pPr>
        <w:spacing w:line="360" w:lineRule="auto"/>
        <w:jc w:val="both"/>
        <w:rPr>
          <w:rFonts w:ascii="Century Gothic" w:hAnsi="Century Gothic"/>
          <w:lang w:val="es-ES_tradnl"/>
        </w:rPr>
      </w:pPr>
    </w:p>
    <w:p w:rsidR="001B0A35" w:rsidRPr="001B0A35" w:rsidRDefault="001B0A35" w:rsidP="001B0A35">
      <w:pPr>
        <w:spacing w:line="360" w:lineRule="auto"/>
        <w:jc w:val="both"/>
        <w:rPr>
          <w:rFonts w:ascii="Century Gothic" w:hAnsi="Century Gothic"/>
          <w:lang w:val="es-ES_tradnl"/>
        </w:rPr>
      </w:pPr>
      <w:r w:rsidRPr="001B0A35">
        <w:rPr>
          <w:rFonts w:ascii="Century Gothic" w:hAnsi="Century Gothic"/>
          <w:lang w:val="es-ES_tradnl"/>
        </w:rPr>
        <w:t xml:space="preserve">2.- ¿Cuál es el libro que atrajo por primera vez al público a pensar en </w:t>
      </w:r>
      <w:proofErr w:type="spellStart"/>
      <w:r w:rsidRPr="001B0A35">
        <w:rPr>
          <w:rFonts w:ascii="Century Gothic" w:hAnsi="Century Gothic"/>
          <w:lang w:val="es-ES_tradnl"/>
        </w:rPr>
        <w:t>McLuhan</w:t>
      </w:r>
      <w:proofErr w:type="spellEnd"/>
      <w:r w:rsidRPr="001B0A35">
        <w:rPr>
          <w:rFonts w:ascii="Century Gothic" w:hAnsi="Century Gothic"/>
          <w:lang w:val="es-ES_tradnl"/>
        </w:rPr>
        <w:t xml:space="preserve"> como analista de medios y lo catapultó a la fama internacional?</w:t>
      </w:r>
    </w:p>
    <w:p w:rsidR="001B0A35" w:rsidRDefault="001B0A35" w:rsidP="001B0A35">
      <w:pPr>
        <w:spacing w:line="360" w:lineRule="auto"/>
        <w:jc w:val="both"/>
        <w:rPr>
          <w:rFonts w:ascii="Century Gothic" w:hAnsi="Century Gothic"/>
          <w:lang w:val="es-ES_tradnl"/>
        </w:rPr>
      </w:pPr>
      <w:proofErr w:type="spellStart"/>
      <w:r w:rsidRPr="001B0A35">
        <w:rPr>
          <w:rFonts w:ascii="Century Gothic" w:hAnsi="Century Gothic"/>
          <w:lang w:val="es-ES_tradnl"/>
        </w:rPr>
        <w:t>Understanding</w:t>
      </w:r>
      <w:proofErr w:type="spellEnd"/>
      <w:r w:rsidRPr="001B0A35">
        <w:rPr>
          <w:rFonts w:ascii="Century Gothic" w:hAnsi="Century Gothic"/>
          <w:lang w:val="es-ES_tradnl"/>
        </w:rPr>
        <w:t xml:space="preserve"> Media</w:t>
      </w:r>
    </w:p>
    <w:p w:rsidR="001B0A35" w:rsidRDefault="001B0A35" w:rsidP="001B0A35">
      <w:pPr>
        <w:spacing w:line="360" w:lineRule="auto"/>
        <w:jc w:val="both"/>
        <w:rPr>
          <w:rFonts w:ascii="Century Gothic" w:hAnsi="Century Gothic"/>
          <w:lang w:val="es-ES_tradnl"/>
        </w:rPr>
      </w:pPr>
    </w:p>
    <w:p w:rsidR="001B0A35" w:rsidRDefault="001B0A35" w:rsidP="001B0A35">
      <w:pPr>
        <w:spacing w:line="360" w:lineRule="auto"/>
        <w:jc w:val="both"/>
        <w:rPr>
          <w:rFonts w:ascii="Century Gothic" w:hAnsi="Century Gothic"/>
          <w:lang w:val="es-ES_tradnl"/>
        </w:rPr>
      </w:pPr>
      <w:r>
        <w:rPr>
          <w:rFonts w:ascii="Century Gothic" w:hAnsi="Century Gothic"/>
          <w:lang w:val="es-ES_tradnl"/>
        </w:rPr>
        <w:t xml:space="preserve">3.- Verdad o falso que </w:t>
      </w:r>
      <w:proofErr w:type="spellStart"/>
      <w:r>
        <w:rPr>
          <w:rFonts w:ascii="Century Gothic" w:hAnsi="Century Gothic"/>
          <w:lang w:val="es-ES_tradnl"/>
        </w:rPr>
        <w:t>McLuhan</w:t>
      </w:r>
      <w:proofErr w:type="spellEnd"/>
      <w:r>
        <w:rPr>
          <w:rFonts w:ascii="Century Gothic" w:hAnsi="Century Gothic"/>
          <w:lang w:val="es-ES_tradnl"/>
        </w:rPr>
        <w:t xml:space="preserve"> menciona que deberíamos sumergirnos en sus escritos del mismo modo en que nos sumergimos en el baño</w:t>
      </w:r>
      <w:r w:rsidR="00226700">
        <w:rPr>
          <w:rFonts w:ascii="Century Gothic" w:hAnsi="Century Gothic"/>
          <w:lang w:val="es-ES_tradnl"/>
        </w:rPr>
        <w:t>.</w:t>
      </w:r>
    </w:p>
    <w:p w:rsidR="001B0A35" w:rsidRDefault="001B0A35" w:rsidP="001B0A35">
      <w:pPr>
        <w:spacing w:line="360" w:lineRule="auto"/>
        <w:jc w:val="both"/>
        <w:rPr>
          <w:rFonts w:ascii="Century Gothic" w:hAnsi="Century Gothic"/>
          <w:lang w:val="es-ES_tradnl"/>
        </w:rPr>
      </w:pPr>
      <w:r>
        <w:rPr>
          <w:rFonts w:ascii="Century Gothic" w:hAnsi="Century Gothic"/>
          <w:lang w:val="es-ES_tradnl"/>
        </w:rPr>
        <w:t xml:space="preserve">Verdadera </w:t>
      </w:r>
    </w:p>
    <w:p w:rsidR="001B0A35" w:rsidRDefault="001B0A35" w:rsidP="001B0A35">
      <w:pPr>
        <w:spacing w:line="360" w:lineRule="auto"/>
        <w:jc w:val="both"/>
        <w:rPr>
          <w:rFonts w:ascii="Century Gothic" w:hAnsi="Century Gothic"/>
          <w:lang w:val="es-ES_tradnl"/>
        </w:rPr>
      </w:pPr>
    </w:p>
    <w:p w:rsidR="001B0A35" w:rsidRDefault="001B0A35" w:rsidP="001B0A35">
      <w:pPr>
        <w:spacing w:line="360" w:lineRule="auto"/>
        <w:jc w:val="both"/>
        <w:rPr>
          <w:rFonts w:ascii="Century Gothic" w:hAnsi="Century Gothic"/>
          <w:lang w:val="es-ES_tradnl"/>
        </w:rPr>
      </w:pPr>
      <w:r>
        <w:rPr>
          <w:rFonts w:ascii="Century Gothic" w:hAnsi="Century Gothic"/>
          <w:lang w:val="es-ES_tradnl"/>
        </w:rPr>
        <w:t xml:space="preserve">4.- ¿Cómo se llama la película de </w:t>
      </w:r>
      <w:proofErr w:type="spellStart"/>
      <w:r>
        <w:rPr>
          <w:rFonts w:ascii="Century Gothic" w:hAnsi="Century Gothic"/>
          <w:lang w:val="es-ES_tradnl"/>
        </w:rPr>
        <w:t>Woody</w:t>
      </w:r>
      <w:proofErr w:type="spellEnd"/>
      <w:r>
        <w:rPr>
          <w:rFonts w:ascii="Century Gothic" w:hAnsi="Century Gothic"/>
          <w:lang w:val="es-ES_tradnl"/>
        </w:rPr>
        <w:t xml:space="preserve"> Allen donde actúa </w:t>
      </w:r>
      <w:proofErr w:type="spellStart"/>
      <w:r>
        <w:rPr>
          <w:rFonts w:ascii="Century Gothic" w:hAnsi="Century Gothic"/>
          <w:lang w:val="es-ES_tradnl"/>
        </w:rPr>
        <w:t>McLuhan</w:t>
      </w:r>
      <w:proofErr w:type="spellEnd"/>
      <w:r>
        <w:rPr>
          <w:rFonts w:ascii="Century Gothic" w:hAnsi="Century Gothic"/>
          <w:lang w:val="es-ES_tradnl"/>
        </w:rPr>
        <w:t xml:space="preserve"> y que personaje interpreta?</w:t>
      </w:r>
    </w:p>
    <w:p w:rsidR="001B0A35" w:rsidRDefault="001B0A35" w:rsidP="001B0A35">
      <w:pPr>
        <w:spacing w:line="360" w:lineRule="auto"/>
        <w:jc w:val="both"/>
        <w:rPr>
          <w:rFonts w:ascii="Century Gothic" w:hAnsi="Century Gothic"/>
          <w:lang w:val="es-ES_tradnl"/>
        </w:rPr>
      </w:pPr>
      <w:proofErr w:type="spellStart"/>
      <w:r>
        <w:rPr>
          <w:rFonts w:ascii="Century Gothic" w:hAnsi="Century Gothic"/>
          <w:lang w:val="es-ES_tradnl"/>
        </w:rPr>
        <w:t>Annie</w:t>
      </w:r>
      <w:proofErr w:type="spellEnd"/>
      <w:r>
        <w:rPr>
          <w:rFonts w:ascii="Century Gothic" w:hAnsi="Century Gothic"/>
          <w:lang w:val="es-ES_tradnl"/>
        </w:rPr>
        <w:t xml:space="preserve"> Hall, se interpreta a el mismo</w:t>
      </w:r>
      <w:r w:rsidR="00226700">
        <w:rPr>
          <w:rFonts w:ascii="Century Gothic" w:hAnsi="Century Gothic"/>
          <w:lang w:val="es-ES_tradnl"/>
        </w:rPr>
        <w:t>.</w:t>
      </w:r>
    </w:p>
    <w:p w:rsidR="001B0A35" w:rsidRDefault="001B0A35" w:rsidP="001B0A35">
      <w:pPr>
        <w:spacing w:line="360" w:lineRule="auto"/>
        <w:jc w:val="both"/>
        <w:rPr>
          <w:rFonts w:ascii="Century Gothic" w:hAnsi="Century Gothic"/>
          <w:lang w:val="es-ES_tradnl"/>
        </w:rPr>
      </w:pPr>
    </w:p>
    <w:p w:rsidR="001B0A35" w:rsidRDefault="001B0A35" w:rsidP="001B0A35">
      <w:pPr>
        <w:spacing w:line="360" w:lineRule="auto"/>
        <w:jc w:val="both"/>
        <w:rPr>
          <w:rFonts w:ascii="Century Gothic" w:hAnsi="Century Gothic"/>
          <w:lang w:val="es-ES_tradnl"/>
        </w:rPr>
      </w:pPr>
      <w:r>
        <w:rPr>
          <w:rFonts w:ascii="Century Gothic" w:hAnsi="Century Gothic"/>
          <w:lang w:val="es-ES_tradnl"/>
        </w:rPr>
        <w:t xml:space="preserve">5.- ¿Qué revista nos habla que los pronunciamientos sobre las cosas comunes de </w:t>
      </w:r>
      <w:proofErr w:type="spellStart"/>
      <w:r>
        <w:rPr>
          <w:rFonts w:ascii="Century Gothic" w:hAnsi="Century Gothic"/>
          <w:lang w:val="es-ES_tradnl"/>
        </w:rPr>
        <w:t>McLuhan</w:t>
      </w:r>
      <w:proofErr w:type="spellEnd"/>
      <w:r>
        <w:rPr>
          <w:rFonts w:ascii="Century Gothic" w:hAnsi="Century Gothic"/>
          <w:lang w:val="es-ES_tradnl"/>
        </w:rPr>
        <w:t xml:space="preserve"> siempre agregaban un elemento de locura desapasionada y displicencia profesional?</w:t>
      </w:r>
    </w:p>
    <w:p w:rsidR="001B0A35" w:rsidRDefault="00226700" w:rsidP="001B0A35">
      <w:pPr>
        <w:spacing w:line="360" w:lineRule="auto"/>
        <w:jc w:val="both"/>
        <w:rPr>
          <w:rFonts w:ascii="Century Gothic" w:hAnsi="Century Gothic"/>
          <w:lang w:val="es-ES_tradnl"/>
        </w:rPr>
      </w:pPr>
      <w:r>
        <w:rPr>
          <w:rFonts w:ascii="Century Gothic" w:hAnsi="Century Gothic"/>
          <w:lang w:val="es-ES_tradnl"/>
        </w:rPr>
        <w:t xml:space="preserve">La revista </w:t>
      </w:r>
      <w:proofErr w:type="spellStart"/>
      <w:r>
        <w:rPr>
          <w:rFonts w:ascii="Century Gothic" w:hAnsi="Century Gothic"/>
          <w:lang w:val="es-ES_tradnl"/>
        </w:rPr>
        <w:t>Wired</w:t>
      </w:r>
      <w:proofErr w:type="spellEnd"/>
      <w:r>
        <w:rPr>
          <w:rFonts w:ascii="Century Gothic" w:hAnsi="Century Gothic"/>
          <w:lang w:val="es-ES_tradnl"/>
        </w:rPr>
        <w:t>.</w:t>
      </w:r>
    </w:p>
    <w:p w:rsidR="001B0A35" w:rsidRDefault="001B0A35" w:rsidP="001B0A35">
      <w:pPr>
        <w:spacing w:line="360" w:lineRule="auto"/>
        <w:jc w:val="both"/>
        <w:rPr>
          <w:rFonts w:ascii="Century Gothic" w:hAnsi="Century Gothic"/>
          <w:lang w:val="es-ES_tradnl"/>
        </w:rPr>
      </w:pPr>
      <w:r>
        <w:rPr>
          <w:rFonts w:ascii="Century Gothic" w:hAnsi="Century Gothic"/>
          <w:lang w:val="es-ES_tradnl"/>
        </w:rPr>
        <w:lastRenderedPageBreak/>
        <w:t xml:space="preserve">6.- ¿Cómo redefine </w:t>
      </w:r>
      <w:proofErr w:type="spellStart"/>
      <w:r>
        <w:rPr>
          <w:rFonts w:ascii="Century Gothic" w:hAnsi="Century Gothic"/>
          <w:lang w:val="es-ES_tradnl"/>
        </w:rPr>
        <w:t>McLuhan</w:t>
      </w:r>
      <w:proofErr w:type="spellEnd"/>
      <w:r>
        <w:rPr>
          <w:rFonts w:ascii="Century Gothic" w:hAnsi="Century Gothic"/>
          <w:lang w:val="es-ES_tradnl"/>
        </w:rPr>
        <w:t xml:space="preserve"> el mensaje de un medio?</w:t>
      </w:r>
    </w:p>
    <w:p w:rsidR="001B0A35" w:rsidRDefault="001B0A35" w:rsidP="001B0A35">
      <w:pPr>
        <w:spacing w:line="360" w:lineRule="auto"/>
        <w:jc w:val="both"/>
        <w:rPr>
          <w:rFonts w:ascii="Century Gothic" w:hAnsi="Century Gothic"/>
          <w:lang w:val="es-ES_tradnl"/>
        </w:rPr>
      </w:pPr>
      <w:r>
        <w:rPr>
          <w:rFonts w:ascii="Century Gothic" w:hAnsi="Century Gothic"/>
          <w:lang w:val="es-ES_tradnl"/>
        </w:rPr>
        <w:t>Como todo cambio de escala, ritmo o pautas que ese medio provoca en las sociedades o culturas.</w:t>
      </w:r>
    </w:p>
    <w:p w:rsidR="001B0A35" w:rsidRDefault="001B0A35" w:rsidP="001B0A35">
      <w:pPr>
        <w:spacing w:line="360" w:lineRule="auto"/>
        <w:jc w:val="both"/>
        <w:rPr>
          <w:rFonts w:ascii="Century Gothic" w:hAnsi="Century Gothic"/>
          <w:lang w:val="es-ES_tradnl"/>
        </w:rPr>
      </w:pPr>
    </w:p>
    <w:p w:rsidR="001B0A35" w:rsidRDefault="001B0A35" w:rsidP="001B0A35">
      <w:pPr>
        <w:spacing w:line="360" w:lineRule="auto"/>
        <w:jc w:val="both"/>
        <w:rPr>
          <w:rFonts w:ascii="Century Gothic" w:hAnsi="Century Gothic"/>
          <w:lang w:val="es-ES_tradnl"/>
        </w:rPr>
      </w:pPr>
      <w:r>
        <w:rPr>
          <w:rFonts w:ascii="Century Gothic" w:hAnsi="Century Gothic"/>
          <w:lang w:val="es-ES_tradnl"/>
        </w:rPr>
        <w:t xml:space="preserve">7.- </w:t>
      </w:r>
      <w:r w:rsidR="00226700">
        <w:rPr>
          <w:rFonts w:ascii="Century Gothic" w:hAnsi="Century Gothic"/>
          <w:lang w:val="es-ES_tradnl"/>
        </w:rPr>
        <w:t xml:space="preserve">¿En que consiste el dispositivo </w:t>
      </w:r>
      <w:proofErr w:type="spellStart"/>
      <w:r w:rsidR="00226700">
        <w:rPr>
          <w:rFonts w:ascii="Century Gothic" w:hAnsi="Century Gothic"/>
          <w:lang w:val="es-ES_tradnl"/>
        </w:rPr>
        <w:t>audiac</w:t>
      </w:r>
      <w:proofErr w:type="spellEnd"/>
      <w:r w:rsidR="00226700">
        <w:rPr>
          <w:rFonts w:ascii="Century Gothic" w:hAnsi="Century Gothic"/>
          <w:lang w:val="es-ES_tradnl"/>
        </w:rPr>
        <w:t>?</w:t>
      </w:r>
    </w:p>
    <w:p w:rsidR="00226700" w:rsidRDefault="00226700" w:rsidP="001B0A35">
      <w:pPr>
        <w:spacing w:line="360" w:lineRule="auto"/>
        <w:jc w:val="both"/>
        <w:rPr>
          <w:rFonts w:ascii="Century Gothic" w:hAnsi="Century Gothic"/>
          <w:lang w:val="es-ES_tradnl"/>
        </w:rPr>
      </w:pPr>
      <w:r>
        <w:rPr>
          <w:rFonts w:ascii="Century Gothic" w:hAnsi="Century Gothic"/>
          <w:lang w:val="es-ES_tradnl"/>
        </w:rPr>
        <w:t>En unos auriculares que bombardeaban al paciente con ruido suficiente como para bloquear el dolor provocado por el torno.</w:t>
      </w:r>
    </w:p>
    <w:p w:rsidR="00226700" w:rsidRDefault="00226700" w:rsidP="001B0A35">
      <w:pPr>
        <w:spacing w:line="360" w:lineRule="auto"/>
        <w:jc w:val="both"/>
        <w:rPr>
          <w:rFonts w:ascii="Century Gothic" w:hAnsi="Century Gothic"/>
          <w:lang w:val="es-ES_tradnl"/>
        </w:rPr>
      </w:pPr>
    </w:p>
    <w:p w:rsidR="00226700" w:rsidRDefault="00226700" w:rsidP="001B0A35">
      <w:pPr>
        <w:spacing w:line="360" w:lineRule="auto"/>
        <w:jc w:val="both"/>
        <w:rPr>
          <w:rFonts w:ascii="Century Gothic" w:hAnsi="Century Gothic"/>
          <w:lang w:val="es-ES_tradnl"/>
        </w:rPr>
      </w:pPr>
      <w:r>
        <w:rPr>
          <w:rFonts w:ascii="Century Gothic" w:hAnsi="Century Gothic"/>
          <w:lang w:val="es-ES_tradnl"/>
        </w:rPr>
        <w:t xml:space="preserve">8.- Verdadero o falso, </w:t>
      </w:r>
      <w:proofErr w:type="spellStart"/>
      <w:r>
        <w:rPr>
          <w:rFonts w:ascii="Century Gothic" w:hAnsi="Century Gothic"/>
          <w:lang w:val="es-ES_tradnl"/>
        </w:rPr>
        <w:t>McLuhan</w:t>
      </w:r>
      <w:proofErr w:type="spellEnd"/>
      <w:r>
        <w:rPr>
          <w:rFonts w:ascii="Century Gothic" w:hAnsi="Century Gothic"/>
          <w:lang w:val="es-ES_tradnl"/>
        </w:rPr>
        <w:t xml:space="preserve"> dice que como el </w:t>
      </w:r>
      <w:proofErr w:type="spellStart"/>
      <w:r>
        <w:rPr>
          <w:rFonts w:ascii="Century Gothic" w:hAnsi="Century Gothic"/>
          <w:lang w:val="es-ES_tradnl"/>
        </w:rPr>
        <w:t>mensajista</w:t>
      </w:r>
      <w:proofErr w:type="spellEnd"/>
      <w:r>
        <w:rPr>
          <w:rFonts w:ascii="Century Gothic" w:hAnsi="Century Gothic"/>
          <w:lang w:val="es-ES_tradnl"/>
        </w:rPr>
        <w:t>, todos los medios trabajan completamente sobre nosotros.</w:t>
      </w:r>
    </w:p>
    <w:p w:rsidR="001B0A35" w:rsidRDefault="00226700" w:rsidP="001B0A35">
      <w:pPr>
        <w:spacing w:line="360" w:lineRule="auto"/>
        <w:jc w:val="both"/>
        <w:rPr>
          <w:rFonts w:ascii="Century Gothic" w:hAnsi="Century Gothic"/>
          <w:lang w:val="es-ES_tradnl"/>
        </w:rPr>
      </w:pPr>
      <w:r>
        <w:rPr>
          <w:rFonts w:ascii="Century Gothic" w:hAnsi="Century Gothic"/>
          <w:lang w:val="es-ES_tradnl"/>
        </w:rPr>
        <w:t>Falso</w:t>
      </w:r>
    </w:p>
    <w:p w:rsidR="00226700" w:rsidRDefault="00226700" w:rsidP="001B0A35">
      <w:pPr>
        <w:spacing w:line="360" w:lineRule="auto"/>
        <w:jc w:val="both"/>
        <w:rPr>
          <w:rFonts w:ascii="Century Gothic" w:hAnsi="Century Gothic"/>
          <w:lang w:val="es-ES_tradnl"/>
        </w:rPr>
      </w:pPr>
    </w:p>
    <w:p w:rsidR="00226700" w:rsidRDefault="00226700" w:rsidP="001B0A35">
      <w:pPr>
        <w:spacing w:line="360" w:lineRule="auto"/>
        <w:jc w:val="both"/>
        <w:rPr>
          <w:rFonts w:ascii="Century Gothic" w:hAnsi="Century Gothic"/>
          <w:lang w:val="es-ES_tradnl"/>
        </w:rPr>
      </w:pPr>
      <w:r>
        <w:rPr>
          <w:rFonts w:ascii="Century Gothic" w:hAnsi="Century Gothic"/>
          <w:lang w:val="es-ES_tradnl"/>
        </w:rPr>
        <w:t xml:space="preserve">9.- ¿Qué es la </w:t>
      </w:r>
      <w:r w:rsidRPr="00226700">
        <w:rPr>
          <w:rFonts w:ascii="Century Gothic" w:hAnsi="Century Gothic"/>
          <w:i/>
          <w:lang w:val="es-ES_tradnl"/>
        </w:rPr>
        <w:t>aldea global tribal</w:t>
      </w:r>
      <w:r>
        <w:rPr>
          <w:rFonts w:ascii="Century Gothic" w:hAnsi="Century Gothic"/>
          <w:lang w:val="es-ES_tradnl"/>
        </w:rPr>
        <w:t>?</w:t>
      </w:r>
    </w:p>
    <w:p w:rsidR="00226700" w:rsidRDefault="00226700" w:rsidP="001B0A35">
      <w:pPr>
        <w:spacing w:line="360" w:lineRule="auto"/>
        <w:jc w:val="both"/>
        <w:rPr>
          <w:rFonts w:ascii="Century Gothic" w:hAnsi="Century Gothic"/>
          <w:lang w:val="es-ES_tradnl"/>
        </w:rPr>
      </w:pPr>
      <w:r>
        <w:rPr>
          <w:rFonts w:ascii="Century Gothic" w:hAnsi="Century Gothic"/>
          <w:lang w:val="es-ES_tradnl"/>
        </w:rPr>
        <w:t>Es una fuente de conflicto mucho mayor que cualquier nacionalismo.</w:t>
      </w:r>
    </w:p>
    <w:p w:rsidR="00226700" w:rsidRDefault="00226700" w:rsidP="001B0A35">
      <w:pPr>
        <w:spacing w:line="360" w:lineRule="auto"/>
        <w:jc w:val="both"/>
        <w:rPr>
          <w:rFonts w:ascii="Century Gothic" w:hAnsi="Century Gothic"/>
          <w:lang w:val="es-ES_tradnl"/>
        </w:rPr>
      </w:pPr>
    </w:p>
    <w:p w:rsidR="00226700" w:rsidRDefault="00226700" w:rsidP="001B0A35">
      <w:pPr>
        <w:spacing w:line="360" w:lineRule="auto"/>
        <w:jc w:val="both"/>
        <w:rPr>
          <w:rFonts w:ascii="Century Gothic" w:hAnsi="Century Gothic"/>
          <w:lang w:val="es-ES_tradnl"/>
        </w:rPr>
      </w:pPr>
      <w:r>
        <w:rPr>
          <w:rFonts w:ascii="Century Gothic" w:hAnsi="Century Gothic"/>
          <w:lang w:val="es-ES_tradnl"/>
        </w:rPr>
        <w:t xml:space="preserve">10.- Según </w:t>
      </w:r>
      <w:proofErr w:type="spellStart"/>
      <w:r>
        <w:rPr>
          <w:rFonts w:ascii="Century Gothic" w:hAnsi="Century Gothic"/>
          <w:lang w:val="es-ES_tradnl"/>
        </w:rPr>
        <w:t>McLuhan</w:t>
      </w:r>
      <w:proofErr w:type="spellEnd"/>
      <w:r>
        <w:rPr>
          <w:rFonts w:ascii="Century Gothic" w:hAnsi="Century Gothic"/>
          <w:lang w:val="es-ES_tradnl"/>
        </w:rPr>
        <w:t xml:space="preserve"> para principiantes la obsolescencia </w:t>
      </w:r>
      <w:r w:rsidR="002F3D8D">
        <w:rPr>
          <w:rFonts w:ascii="Century Gothic" w:hAnsi="Century Gothic"/>
          <w:lang w:val="es-ES_tradnl"/>
        </w:rPr>
        <w:t>¿</w:t>
      </w:r>
      <w:r>
        <w:rPr>
          <w:rFonts w:ascii="Century Gothic" w:hAnsi="Century Gothic"/>
          <w:lang w:val="es-ES_tradnl"/>
        </w:rPr>
        <w:t xml:space="preserve">de qué es </w:t>
      </w:r>
      <w:r w:rsidR="002F3D8D">
        <w:rPr>
          <w:rFonts w:ascii="Century Gothic" w:hAnsi="Century Gothic"/>
          <w:lang w:val="es-ES_tradnl"/>
        </w:rPr>
        <w:t>consecuencia?</w:t>
      </w:r>
    </w:p>
    <w:p w:rsidR="002F3D8D" w:rsidRPr="00226700" w:rsidRDefault="002F3D8D" w:rsidP="001B0A35">
      <w:pPr>
        <w:spacing w:line="360" w:lineRule="auto"/>
        <w:jc w:val="both"/>
        <w:rPr>
          <w:rFonts w:ascii="Century Gothic" w:hAnsi="Century Gothic"/>
          <w:lang w:val="es-ES_tradnl"/>
        </w:rPr>
      </w:pPr>
      <w:r>
        <w:rPr>
          <w:rFonts w:ascii="Century Gothic" w:hAnsi="Century Gothic"/>
          <w:lang w:val="es-ES_tradnl"/>
        </w:rPr>
        <w:t>De la extensión. Cuando un medio cumple su función como extensión del cuerpo o remplazo de otro medio, partes del entorno de lo extendido se vuelven obsoletas.</w:t>
      </w:r>
    </w:p>
    <w:sectPr w:rsidR="002F3D8D" w:rsidRPr="00226700" w:rsidSect="0073512E">
      <w:pgSz w:w="12240" w:h="15840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Century Gothic">
    <w:panose1 w:val="020B0502020202020204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B0A35"/>
    <w:rsid w:val="001B0A35"/>
    <w:rsid w:val="00226700"/>
    <w:rsid w:val="002F3D8D"/>
    <w:rsid w:val="0073512E"/>
    <w:rsid w:val="008773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038D6053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32</TotalTime>
  <Pages>2</Pages>
  <Words>257</Words>
  <Characters>1470</Characters>
  <Application>Microsoft Macintosh Word</Application>
  <DocSecurity>0</DocSecurity>
  <Lines>12</Lines>
  <Paragraphs>3</Paragraphs>
  <ScaleCrop>false</ScaleCrop>
  <Company>Universidad La Salle, A.c.</Company>
  <LinksUpToDate>false</LinksUpToDate>
  <CharactersWithSpaces>1724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sti ti</dc:creator>
  <cp:keywords/>
  <dc:description/>
  <cp:lastModifiedBy>sti ti</cp:lastModifiedBy>
  <cp:revision>1</cp:revision>
  <dcterms:created xsi:type="dcterms:W3CDTF">2015-03-18T22:31:00Z</dcterms:created>
  <dcterms:modified xsi:type="dcterms:W3CDTF">2015-03-18T23:03:00Z</dcterms:modified>
</cp:coreProperties>
</file>