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241" w:rsidRDefault="00257241" w:rsidP="00257241"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1206500</wp:posOffset>
                </wp:positionH>
                <wp:positionV relativeFrom="paragraph">
                  <wp:posOffset>0</wp:posOffset>
                </wp:positionV>
                <wp:extent cx="0" cy="1485900"/>
                <wp:effectExtent l="50800" t="25400" r="76200" b="889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85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5pt,0" to="95pt,11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08E5D0" wp14:editId="55653175">
                <wp:simplePos x="0" y="0"/>
                <wp:positionH relativeFrom="column">
                  <wp:posOffset>-571500</wp:posOffset>
                </wp:positionH>
                <wp:positionV relativeFrom="paragraph">
                  <wp:posOffset>-228600</wp:posOffset>
                </wp:positionV>
                <wp:extent cx="3200400" cy="2324735"/>
                <wp:effectExtent l="50800" t="25400" r="76200" b="113665"/>
                <wp:wrapThrough wrapText="bothSides">
                  <wp:wrapPolygon edited="0">
                    <wp:start x="1371" y="-236"/>
                    <wp:lineTo x="-343" y="0"/>
                    <wp:lineTo x="-343" y="21004"/>
                    <wp:lineTo x="1543" y="22420"/>
                    <wp:lineTo x="20057" y="22420"/>
                    <wp:lineTo x="20229" y="22184"/>
                    <wp:lineTo x="21943" y="19116"/>
                    <wp:lineTo x="21943" y="3068"/>
                    <wp:lineTo x="21086" y="1180"/>
                    <wp:lineTo x="20229" y="-236"/>
                    <wp:lineTo x="1371" y="-236"/>
                  </wp:wrapPolygon>
                </wp:wrapThrough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2324735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241" w:rsidRPr="00FB540F" w:rsidRDefault="00257241" w:rsidP="0025724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FB540F">
                              <w:t>La noción de i</w:t>
                            </w:r>
                            <w:r>
                              <w:t>nterés nacional norteamericano se actua</w:t>
                            </w:r>
                            <w:r w:rsidRPr="00FB540F">
                              <w:t xml:space="preserve">liza en función de la nueva posición de Estados Unidos como </w:t>
                            </w:r>
                            <w:proofErr w:type="spellStart"/>
                            <w:r w:rsidRPr="00FB540F">
                              <w:t>lonely</w:t>
                            </w:r>
                            <w:proofErr w:type="spellEnd"/>
                            <w:r w:rsidRPr="00FB540F">
                              <w:t xml:space="preserve"> </w:t>
                            </w:r>
                            <w:proofErr w:type="spellStart"/>
                            <w:r w:rsidRPr="00FB540F">
                              <w:t>superpower</w:t>
                            </w:r>
                            <w:proofErr w:type="spellEnd"/>
                            <w:r w:rsidRPr="00FB540F">
                              <w:t>, según la</w:t>
                            </w:r>
                            <w:r>
                              <w:t xml:space="preserve"> expresión de S. Huntington, cabeza del sistema de sistemas</w:t>
                            </w:r>
                            <w:r w:rsidRPr="00FB540F">
                              <w:t>.</w:t>
                            </w:r>
                          </w:p>
                          <w:p w:rsidR="00257241" w:rsidRDefault="00257241" w:rsidP="002572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1" o:spid="_x0000_s1026" style="position:absolute;margin-left:-44.95pt;margin-top:-17.95pt;width:252pt;height:183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257241" w:rsidRPr="00FB540F" w:rsidRDefault="00257241" w:rsidP="00257241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FB540F">
                        <w:t>La noción de i</w:t>
                      </w:r>
                      <w:r>
                        <w:t>nterés nacional norteamericano se actua</w:t>
                      </w:r>
                      <w:r w:rsidRPr="00FB540F">
                        <w:t xml:space="preserve">liza en función de la nueva posición de Estados Unidos como </w:t>
                      </w:r>
                      <w:proofErr w:type="spellStart"/>
                      <w:r w:rsidRPr="00FB540F">
                        <w:t>lonely</w:t>
                      </w:r>
                      <w:proofErr w:type="spellEnd"/>
                      <w:r w:rsidRPr="00FB540F">
                        <w:t xml:space="preserve"> </w:t>
                      </w:r>
                      <w:proofErr w:type="spellStart"/>
                      <w:r w:rsidRPr="00FB540F">
                        <w:t>superpower</w:t>
                      </w:r>
                      <w:proofErr w:type="spellEnd"/>
                      <w:r w:rsidRPr="00FB540F">
                        <w:t>, según la</w:t>
                      </w:r>
                      <w:r>
                        <w:t xml:space="preserve"> expresión de S. Huntington, cabeza del sistema de sistemas</w:t>
                      </w:r>
                      <w:r w:rsidRPr="00FB540F">
                        <w:t>.</w:t>
                      </w:r>
                    </w:p>
                    <w:p w:rsidR="00257241" w:rsidRDefault="00257241" w:rsidP="00257241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F3DD43" wp14:editId="2D7C3041">
                <wp:simplePos x="0" y="0"/>
                <wp:positionH relativeFrom="column">
                  <wp:posOffset>6172200</wp:posOffset>
                </wp:positionH>
                <wp:positionV relativeFrom="paragraph">
                  <wp:posOffset>-342900</wp:posOffset>
                </wp:positionV>
                <wp:extent cx="2743200" cy="1943100"/>
                <wp:effectExtent l="50800" t="25400" r="76200" b="114300"/>
                <wp:wrapThrough wrapText="bothSides">
                  <wp:wrapPolygon edited="0">
                    <wp:start x="1200" y="-282"/>
                    <wp:lineTo x="-400" y="0"/>
                    <wp:lineTo x="-400" y="20894"/>
                    <wp:lineTo x="1400" y="22588"/>
                    <wp:lineTo x="20200" y="22588"/>
                    <wp:lineTo x="20400" y="22306"/>
                    <wp:lineTo x="22000" y="18353"/>
                    <wp:lineTo x="22000" y="3388"/>
                    <wp:lineTo x="21400" y="1694"/>
                    <wp:lineTo x="20400" y="-282"/>
                    <wp:lineTo x="1200" y="-282"/>
                  </wp:wrapPolygon>
                </wp:wrapThrough>
                <wp:docPr id="6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9431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241" w:rsidRPr="00FB540F" w:rsidRDefault="00257241" w:rsidP="0025724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FB540F">
                              <w:t>La idea de sociedad de la información nace en la posguerra como alternativa a las naciones no libres, es decir, totalitarias.</w:t>
                            </w:r>
                          </w:p>
                          <w:p w:rsidR="00257241" w:rsidRPr="009B1C0A" w:rsidRDefault="00257241" w:rsidP="00257241">
                            <w:pPr>
                              <w:pStyle w:val="Prrafodelista"/>
                            </w:pPr>
                          </w:p>
                          <w:p w:rsidR="00257241" w:rsidRDefault="00257241" w:rsidP="002572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6" o:spid="_x0000_s1027" style="position:absolute;margin-left:486pt;margin-top:-26.95pt;width:3in;height:15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257241" w:rsidRPr="00FB540F" w:rsidRDefault="00257241" w:rsidP="00257241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FB540F">
                        <w:t>La idea de sociedad de la información nace en la posguerra como alternativa a las naciones no libres, es decir, totalitarias.</w:t>
                      </w:r>
                    </w:p>
                    <w:p w:rsidR="00257241" w:rsidRPr="009B1C0A" w:rsidRDefault="00257241" w:rsidP="00257241">
                      <w:pPr>
                        <w:pStyle w:val="Prrafodelista"/>
                      </w:pPr>
                    </w:p>
                    <w:p w:rsidR="00257241" w:rsidRDefault="00257241" w:rsidP="00257241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53EA15" wp14:editId="7E47F181">
                <wp:simplePos x="0" y="0"/>
                <wp:positionH relativeFrom="column">
                  <wp:posOffset>3086100</wp:posOffset>
                </wp:positionH>
                <wp:positionV relativeFrom="paragraph">
                  <wp:posOffset>-914400</wp:posOffset>
                </wp:positionV>
                <wp:extent cx="2171700" cy="914400"/>
                <wp:effectExtent l="76200" t="50800" r="88900" b="101600"/>
                <wp:wrapThrough wrapText="bothSides">
                  <wp:wrapPolygon edited="0">
                    <wp:start x="758" y="-1200"/>
                    <wp:lineTo x="-758" y="-1200"/>
                    <wp:lineTo x="-758" y="21000"/>
                    <wp:lineTo x="253" y="23400"/>
                    <wp:lineTo x="21221" y="23400"/>
                    <wp:lineTo x="22232" y="18600"/>
                    <wp:lineTo x="22232" y="6000"/>
                    <wp:lineTo x="21474" y="600"/>
                    <wp:lineTo x="20716" y="-1200"/>
                    <wp:lineTo x="758" y="-1200"/>
                  </wp:wrapPolygon>
                </wp:wrapThrough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70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241" w:rsidRPr="0044083B" w:rsidRDefault="00257241" w:rsidP="0025724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4083B">
                              <w:rPr>
                                <w:b/>
                              </w:rPr>
                              <w:t>Historia de la sociedad de información</w:t>
                            </w:r>
                          </w:p>
                          <w:p w:rsidR="00257241" w:rsidRDefault="00257241" w:rsidP="0025724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" o:spid="_x0000_s1028" style="position:absolute;margin-left:243pt;margin-top:-71.95pt;width:171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" fillcolor="#2c9c89 [3209]" strokecolor="white [3201]" strokeweight="2.75pt">
                <v:textbox>
                  <w:txbxContent>
                    <w:p w:rsidR="00257241" w:rsidRPr="0044083B" w:rsidRDefault="00257241" w:rsidP="00257241">
                      <w:pPr>
                        <w:jc w:val="center"/>
                        <w:rPr>
                          <w:b/>
                        </w:rPr>
                      </w:pPr>
                      <w:r w:rsidRPr="0044083B">
                        <w:rPr>
                          <w:b/>
                        </w:rPr>
                        <w:t>Historia de la sociedad de información</w:t>
                      </w:r>
                    </w:p>
                    <w:p w:rsidR="00257241" w:rsidRDefault="00257241" w:rsidP="00257241">
                      <w:pPr>
                        <w:jc w:val="center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p w:rsidR="00257241" w:rsidRDefault="00257241" w:rsidP="00257241"/>
    <w:p w:rsidR="00BC3E4B" w:rsidRDefault="00257241">
      <w:bookmarkStart w:id="0" w:name="_GoBack"/>
      <w:bookmarkEnd w:id="0"/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213995</wp:posOffset>
                </wp:positionV>
                <wp:extent cx="3543300" cy="0"/>
                <wp:effectExtent l="50800" t="25400" r="63500" b="10160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cto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.95pt,16.85pt" to="266.05pt,1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" strokecolor="#1d86cd [3204]" strokeweight="1.5pt"/>
            </w:pict>
          </mc:Fallback>
        </mc:AlternateContent>
      </w: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DF382A" wp14:editId="097A838B">
                <wp:simplePos x="0" y="0"/>
                <wp:positionH relativeFrom="column">
                  <wp:posOffset>406400</wp:posOffset>
                </wp:positionH>
                <wp:positionV relativeFrom="paragraph">
                  <wp:posOffset>1128395</wp:posOffset>
                </wp:positionV>
                <wp:extent cx="2857500" cy="4000500"/>
                <wp:effectExtent l="50800" t="25400" r="88900" b="114300"/>
                <wp:wrapThrough wrapText="bothSides">
                  <wp:wrapPolygon edited="0">
                    <wp:start x="2112" y="-137"/>
                    <wp:lineTo x="-384" y="0"/>
                    <wp:lineTo x="-384" y="21120"/>
                    <wp:lineTo x="2304" y="21943"/>
                    <wp:lineTo x="2304" y="22080"/>
                    <wp:lineTo x="19392" y="22080"/>
                    <wp:lineTo x="19584" y="21943"/>
                    <wp:lineTo x="22080" y="19886"/>
                    <wp:lineTo x="22080" y="1783"/>
                    <wp:lineTo x="20544" y="411"/>
                    <wp:lineTo x="19584" y="-137"/>
                    <wp:lineTo x="2112" y="-137"/>
                  </wp:wrapPolygon>
                </wp:wrapThrough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4000500"/>
                        </a:xfrm>
                        <a:prstGeom prst="round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57241" w:rsidRDefault="00257241" w:rsidP="00257241">
                            <w:pPr>
                              <w:pStyle w:val="Prrafodelista"/>
                              <w:numPr>
                                <w:ilvl w:val="0"/>
                                <w:numId w:val="1"/>
                              </w:numPr>
                            </w:pPr>
                            <w:r w:rsidRPr="00FB540F">
                              <w:t>Los años 1984 y 1985 constituyen un período-bisagra. Por un lado, al abrir sin restriccion</w:t>
                            </w:r>
                            <w:r>
                              <w:t>es el espacio mundial a los mo</w:t>
                            </w:r>
                            <w:r w:rsidRPr="00FB540F">
                              <w:t>vimientos de capitales, la des</w:t>
                            </w:r>
                            <w:r>
                              <w:t>reglamentación de la esfera fi</w:t>
                            </w:r>
                            <w:r w:rsidRPr="00FB540F">
                              <w:t>nanciera da a conocer una primera imagen magistral de las re- des de la economía global a la vez que asoma el</w:t>
                            </w:r>
                            <w:r>
                              <w:t xml:space="preserve"> </w:t>
                            </w:r>
                            <w:r w:rsidRPr="00FB540F">
                              <w:t>riesgo</w:t>
                            </w:r>
                            <w:r>
                              <w:t xml:space="preserve"> </w:t>
                            </w:r>
                            <w:r w:rsidRPr="00FB540F">
                              <w:t xml:space="preserve">de crisis ante la ausencia de mecanismos de regulación supranacionales. </w:t>
                            </w:r>
                          </w:p>
                          <w:p w:rsidR="00257241" w:rsidRDefault="00257241" w:rsidP="00257241">
                            <w:pPr>
                              <w:pStyle w:val="Prrafodelista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15" o:spid="_x0000_s1029" style="position:absolute;margin-left:32pt;margin-top:88.85pt;width:225pt;height:3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" fillcolor="#051a28 [644]" strokecolor="#1b7fc2 [3044]" strokeweight=".5pt">
                <v:fill color2="#051926 [612]" rotate="t" colors="0 #00406f;.5 #0285dd;1 #33acff" type="gradient">
                  <o:fill v:ext="view" type="gradientUnscaled"/>
                </v:fill>
                <v:shadow on="t" type="perspective" opacity="36044f" mv:blur="88900f" origin=".5,.5" offset="41613emu,29138emu" matrix="68157f,,,68157f"/>
                <v:textbox>
                  <w:txbxContent>
                    <w:p w:rsidR="00257241" w:rsidRDefault="00257241" w:rsidP="00257241">
                      <w:pPr>
                        <w:pStyle w:val="Prrafodelista"/>
                        <w:numPr>
                          <w:ilvl w:val="0"/>
                          <w:numId w:val="1"/>
                        </w:numPr>
                      </w:pPr>
                      <w:r w:rsidRPr="00FB540F">
                        <w:t>Los años 1984 y 1985 constituyen un período-bisagra. Por un lado, al abrir sin restriccion</w:t>
                      </w:r>
                      <w:r>
                        <w:t>es el espacio mundial a los mo</w:t>
                      </w:r>
                      <w:r w:rsidRPr="00FB540F">
                        <w:t>vimientos de capitales, la des</w:t>
                      </w:r>
                      <w:r>
                        <w:t>reglamentación de la esfera fi</w:t>
                      </w:r>
                      <w:r w:rsidRPr="00FB540F">
                        <w:t>nanciera da a conocer una primera imagen magistral de las re- des de la economía global a la vez que asoma el</w:t>
                      </w:r>
                      <w:r>
                        <w:t xml:space="preserve"> </w:t>
                      </w:r>
                      <w:r w:rsidRPr="00FB540F">
                        <w:t>riesgo</w:t>
                      </w:r>
                      <w:r>
                        <w:t xml:space="preserve"> </w:t>
                      </w:r>
                      <w:r w:rsidRPr="00FB540F">
                        <w:t xml:space="preserve">de crisis ante la ausencia de mecanismos de regulación supranacionales. </w:t>
                      </w:r>
                    </w:p>
                    <w:p w:rsidR="00257241" w:rsidRDefault="00257241" w:rsidP="00257241">
                      <w:pPr>
                        <w:pStyle w:val="Prrafodelista"/>
                      </w:pPr>
                    </w:p>
                  </w:txbxContent>
                </v:textbox>
                <w10:wrap type="through"/>
              </v:roundrect>
            </w:pict>
          </mc:Fallback>
        </mc:AlternateContent>
      </w:r>
    </w:p>
    <w:sectPr w:rsidR="00BC3E4B" w:rsidSect="00742AE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ＭＳ Ｐ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657C8"/>
    <w:multiLevelType w:val="hybridMultilevel"/>
    <w:tmpl w:val="CE1CC4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241"/>
    <w:rsid w:val="00257241"/>
    <w:rsid w:val="00BC3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2883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2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72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24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72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rtículo">
  <a:themeElements>
    <a:clrScheme name="Artículo">
      <a:dk1>
        <a:sysClr val="windowText" lastClr="000000"/>
      </a:dk1>
      <a:lt1>
        <a:sysClr val="window" lastClr="FFFFFF"/>
      </a:lt1>
      <a:dk2>
        <a:srgbClr val="212121"/>
      </a:dk2>
      <a:lt2>
        <a:srgbClr val="CDD4D7"/>
      </a:lt2>
      <a:accent1>
        <a:srgbClr val="1D86CD"/>
      </a:accent1>
      <a:accent2>
        <a:srgbClr val="732E9A"/>
      </a:accent2>
      <a:accent3>
        <a:srgbClr val="B50B1B"/>
      </a:accent3>
      <a:accent4>
        <a:srgbClr val="E8950E"/>
      </a:accent4>
      <a:accent5>
        <a:srgbClr val="55992B"/>
      </a:accent5>
      <a:accent6>
        <a:srgbClr val="2C9C89"/>
      </a:accent6>
      <a:hlink>
        <a:srgbClr val="EC4D4D"/>
      </a:hlink>
      <a:folHlink>
        <a:srgbClr val="F8CE8A"/>
      </a:folHlink>
    </a:clrScheme>
    <a:fontScheme name="Artículo">
      <a:maj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Ｐ明朝"/>
        <a:font script="Hans" typeface="宋体"/>
        <a:font script="Hant" typeface="新細明體"/>
      </a:minorFont>
    </a:fontScheme>
    <a:fmtScheme name="Artícul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10000"/>
                <a:satMod val="150000"/>
                <a:lumMod val="120000"/>
              </a:schemeClr>
              <a:schemeClr val="phClr">
                <a:satMod val="350000"/>
                <a:lumMod val="150000"/>
              </a:schemeClr>
            </a:duotone>
          </a:blip>
          <a:tile tx="0" ty="0" sx="20000" sy="20000" flip="none" algn="ctr"/>
        </a:blipFill>
        <a:gradFill rotWithShape="1">
          <a:gsLst>
            <a:gs pos="0">
              <a:schemeClr val="phClr">
                <a:shade val="20000"/>
                <a:satMod val="130000"/>
              </a:schemeClr>
            </a:gs>
            <a:gs pos="50000">
              <a:schemeClr val="phClr">
                <a:shade val="90000"/>
                <a:satMod val="130000"/>
              </a:schemeClr>
            </a:gs>
            <a:gs pos="100000">
              <a:schemeClr val="phClr">
                <a:shade val="100000"/>
                <a:satMod val="200000"/>
                <a:lumMod val="120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50800" dir="2100000" sx="104000" sy="104000" algn="br" rotWithShape="0">
              <a:srgbClr val="000000">
                <a:alpha val="55000"/>
              </a:srgbClr>
            </a:outerShdw>
          </a:effectLst>
        </a:effectStyle>
        <a:effectStyle>
          <a:effectLst>
            <a:outerShdw blurRad="127000" dist="63500" dir="5400000" sx="103000" sy="103000" rotWithShape="0">
              <a:srgbClr val="000000">
                <a:alpha val="75000"/>
              </a:srgbClr>
            </a:outerShdw>
          </a:effectLst>
          <a:scene3d>
            <a:camera prst="perspectiveFront" fov="3000000"/>
            <a:lightRig rig="balanced" dir="t">
              <a:rot lat="0" lon="0" rev="18000000"/>
            </a:lightRig>
          </a:scene3d>
          <a:sp3d prstMaterial="plastic">
            <a:bevelT w="254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2">
            <a:duotone>
              <a:schemeClr val="phClr">
                <a:shade val="10000"/>
                <a:satMod val="150000"/>
              </a:schemeClr>
              <a:schemeClr val="phClr">
                <a:tint val="60000"/>
                <a:satMod val="400000"/>
                <a:lumMod val="11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Baez</dc:creator>
  <cp:keywords/>
  <dc:description/>
  <cp:lastModifiedBy>Hector Baez</cp:lastModifiedBy>
  <cp:revision>1</cp:revision>
  <dcterms:created xsi:type="dcterms:W3CDTF">2015-02-23T20:02:00Z</dcterms:created>
  <dcterms:modified xsi:type="dcterms:W3CDTF">2015-02-23T20:07:00Z</dcterms:modified>
</cp:coreProperties>
</file>