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2861FC" w14:textId="77777777" w:rsidR="00543ED0" w:rsidRDefault="00543ED0" w:rsidP="00543ED0">
      <w:pPr>
        <w:spacing w:line="360" w:lineRule="auto"/>
        <w:jc w:val="right"/>
        <w:rPr>
          <w:rFonts w:asciiTheme="majorHAnsi" w:hAnsiTheme="majorHAnsi"/>
          <w:b/>
          <w:sz w:val="28"/>
          <w:szCs w:val="28"/>
        </w:rPr>
      </w:pPr>
      <w:r>
        <w:rPr>
          <w:rFonts w:asciiTheme="majorHAnsi" w:hAnsiTheme="majorHAnsi"/>
          <w:b/>
          <w:sz w:val="28"/>
          <w:szCs w:val="28"/>
        </w:rPr>
        <w:t>María Fernanda Cárdenas Moreno</w:t>
      </w:r>
    </w:p>
    <w:p w14:paraId="0843DA51" w14:textId="77777777" w:rsidR="00543ED0" w:rsidRDefault="00543ED0" w:rsidP="00543ED0">
      <w:pPr>
        <w:spacing w:line="360" w:lineRule="auto"/>
        <w:jc w:val="right"/>
        <w:rPr>
          <w:rFonts w:asciiTheme="majorHAnsi" w:hAnsiTheme="majorHAnsi"/>
          <w:b/>
          <w:sz w:val="28"/>
          <w:szCs w:val="28"/>
        </w:rPr>
      </w:pPr>
      <w:r>
        <w:rPr>
          <w:rFonts w:asciiTheme="majorHAnsi" w:hAnsiTheme="majorHAnsi"/>
          <w:b/>
          <w:sz w:val="28"/>
          <w:szCs w:val="28"/>
        </w:rPr>
        <w:t>801</w:t>
      </w:r>
      <w:bookmarkStart w:id="0" w:name="_GoBack"/>
      <w:bookmarkEnd w:id="0"/>
    </w:p>
    <w:p w14:paraId="2E1AF9C4" w14:textId="77777777" w:rsidR="00543ED0" w:rsidRDefault="00543ED0" w:rsidP="00D34677">
      <w:pPr>
        <w:spacing w:line="360" w:lineRule="auto"/>
        <w:jc w:val="both"/>
        <w:rPr>
          <w:rFonts w:asciiTheme="majorHAnsi" w:hAnsiTheme="majorHAnsi"/>
          <w:b/>
          <w:sz w:val="28"/>
          <w:szCs w:val="28"/>
        </w:rPr>
      </w:pPr>
    </w:p>
    <w:p w14:paraId="5BECB1B6" w14:textId="77777777" w:rsidR="00543ED0" w:rsidRDefault="00543ED0" w:rsidP="00D34677">
      <w:pPr>
        <w:spacing w:line="360" w:lineRule="auto"/>
        <w:jc w:val="both"/>
        <w:rPr>
          <w:rFonts w:asciiTheme="majorHAnsi" w:hAnsiTheme="majorHAnsi"/>
          <w:b/>
          <w:sz w:val="28"/>
          <w:szCs w:val="28"/>
        </w:rPr>
      </w:pPr>
    </w:p>
    <w:p w14:paraId="226A8755" w14:textId="77777777" w:rsidR="00543ED0" w:rsidRDefault="00543ED0" w:rsidP="00D34677">
      <w:pPr>
        <w:spacing w:line="360" w:lineRule="auto"/>
        <w:jc w:val="both"/>
        <w:rPr>
          <w:rFonts w:asciiTheme="majorHAnsi" w:hAnsiTheme="majorHAnsi"/>
          <w:b/>
          <w:sz w:val="28"/>
          <w:szCs w:val="28"/>
        </w:rPr>
      </w:pPr>
    </w:p>
    <w:p w14:paraId="6BD69727" w14:textId="77777777" w:rsidR="009A7814" w:rsidRPr="00D34677" w:rsidRDefault="00D34677" w:rsidP="00D34677">
      <w:pPr>
        <w:spacing w:line="360" w:lineRule="auto"/>
        <w:jc w:val="both"/>
        <w:rPr>
          <w:rFonts w:asciiTheme="majorHAnsi" w:hAnsiTheme="majorHAnsi"/>
          <w:b/>
          <w:sz w:val="28"/>
          <w:szCs w:val="28"/>
        </w:rPr>
      </w:pPr>
      <w:r w:rsidRPr="00D34677">
        <w:rPr>
          <w:rFonts w:asciiTheme="majorHAnsi" w:hAnsiTheme="majorHAnsi"/>
          <w:b/>
          <w:sz w:val="28"/>
          <w:szCs w:val="28"/>
        </w:rPr>
        <w:t>¿Qué es la estrategia Digital Nacional?</w:t>
      </w:r>
    </w:p>
    <w:p w14:paraId="227193C1" w14:textId="77777777" w:rsidR="00D34677" w:rsidRPr="00D34677" w:rsidRDefault="00D34677" w:rsidP="00D34677">
      <w:pPr>
        <w:spacing w:line="360" w:lineRule="auto"/>
        <w:jc w:val="both"/>
        <w:rPr>
          <w:rFonts w:asciiTheme="majorHAnsi" w:hAnsiTheme="majorHAnsi"/>
          <w:sz w:val="28"/>
          <w:szCs w:val="28"/>
        </w:rPr>
      </w:pPr>
    </w:p>
    <w:p w14:paraId="7A3E0BD5" w14:textId="77777777" w:rsidR="00D34677" w:rsidRDefault="00D34677" w:rsidP="00D34677">
      <w:pPr>
        <w:spacing w:line="360" w:lineRule="auto"/>
        <w:jc w:val="both"/>
        <w:rPr>
          <w:rFonts w:asciiTheme="majorHAnsi" w:hAnsiTheme="majorHAnsi"/>
          <w:sz w:val="28"/>
          <w:szCs w:val="28"/>
          <w:lang w:val="es-ES_tradnl"/>
        </w:rPr>
      </w:pPr>
    </w:p>
    <w:p w14:paraId="3958D77A"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La Estrategia Digital Nacional es el documento que plasma las acciones que el Gobierno de la República implementará durante los próximos años para fomentar la adopción y el desarrollo de las TIC e insertar a México en la Sociedad de la Información y el Conocimiento. En este sentido, la Estrategia Digital Nacional es el documento fundamental que guiará todas las acciones del Gobierno de la República en materia de digitalización, y a partir del cual se medirán los avances, logros y retos en este ámbito.</w:t>
      </w:r>
    </w:p>
    <w:p w14:paraId="204F28C8" w14:textId="77777777" w:rsidR="00D34677" w:rsidRDefault="00D34677" w:rsidP="00D34677">
      <w:pPr>
        <w:spacing w:line="360" w:lineRule="auto"/>
        <w:jc w:val="both"/>
        <w:rPr>
          <w:rFonts w:asciiTheme="majorHAnsi" w:hAnsiTheme="majorHAnsi"/>
          <w:sz w:val="28"/>
          <w:szCs w:val="28"/>
          <w:lang w:val="es-ES_tradnl"/>
        </w:rPr>
      </w:pPr>
    </w:p>
    <w:p w14:paraId="17DC42BF"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La Estrategia Digital Nacional, “México Digital”, es el plan de acción digital que el Gobierno de la República implementará durante los próximos años.</w:t>
      </w:r>
    </w:p>
    <w:p w14:paraId="77F954CD"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 xml:space="preserve">Esta estrategia surge en respuesta a la necesidad de aprovechar el potencial de las Tecnologías de la Información y Comunicación como elemento catalizador del desarrollo del país. </w:t>
      </w:r>
    </w:p>
    <w:p w14:paraId="33373E40" w14:textId="77777777" w:rsidR="00D34677" w:rsidRPr="00D34677" w:rsidRDefault="00D34677" w:rsidP="00D34677">
      <w:pPr>
        <w:spacing w:line="360" w:lineRule="auto"/>
        <w:jc w:val="both"/>
        <w:rPr>
          <w:rFonts w:asciiTheme="majorHAnsi" w:hAnsiTheme="majorHAnsi"/>
          <w:sz w:val="28"/>
          <w:szCs w:val="28"/>
          <w:lang w:val="es-ES_tradnl"/>
        </w:rPr>
      </w:pPr>
    </w:p>
    <w:p w14:paraId="695BE7CD"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 xml:space="preserve">La incorporación de las tecnologías de la información en todos los aspectos de la vida cotidiana de las personas, organizaciones y el gobierno, tiene </w:t>
      </w:r>
      <w:r w:rsidRPr="00D34677">
        <w:rPr>
          <w:rFonts w:asciiTheme="majorHAnsi" w:hAnsiTheme="majorHAnsi"/>
          <w:sz w:val="28"/>
          <w:szCs w:val="28"/>
          <w:lang w:val="es-ES_tradnl"/>
        </w:rPr>
        <w:lastRenderedPageBreak/>
        <w:t>múltiples beneficios que se traducen en una mejora en la calidad de vida de las personas.</w:t>
      </w:r>
    </w:p>
    <w:p w14:paraId="05D8996A" w14:textId="77777777" w:rsidR="00D34677" w:rsidRPr="00D34677" w:rsidRDefault="00D34677" w:rsidP="00D34677">
      <w:pPr>
        <w:spacing w:line="360" w:lineRule="auto"/>
        <w:jc w:val="both"/>
        <w:rPr>
          <w:rFonts w:asciiTheme="majorHAnsi" w:hAnsiTheme="majorHAnsi"/>
          <w:sz w:val="28"/>
          <w:szCs w:val="28"/>
          <w:lang w:val="es-ES_tradnl"/>
        </w:rPr>
      </w:pPr>
    </w:p>
    <w:p w14:paraId="6182273C"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 xml:space="preserve"> La evidencia empírica ha mostrado que la digitalización impacta en el</w:t>
      </w:r>
    </w:p>
    <w:p w14:paraId="59281DAF"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crecimiento del Producto Interno Bruto, la creación de empleos, la innovación, la transparencia y la entrega efectiva de servicios públicos, entre otros aspectos. Por ello, este documento se avoca a ordenar la política digital que el Gobierno de la República ha emprendido.</w:t>
      </w:r>
    </w:p>
    <w:p w14:paraId="7307AA32" w14:textId="77777777" w:rsidR="00D34677" w:rsidRPr="00D34677" w:rsidRDefault="00D34677" w:rsidP="00D34677">
      <w:pPr>
        <w:spacing w:line="360" w:lineRule="auto"/>
        <w:jc w:val="both"/>
        <w:rPr>
          <w:rFonts w:asciiTheme="majorHAnsi" w:hAnsiTheme="majorHAnsi"/>
          <w:sz w:val="28"/>
          <w:szCs w:val="28"/>
          <w:lang w:val="es-ES_tradnl"/>
        </w:rPr>
      </w:pPr>
    </w:p>
    <w:p w14:paraId="08194863"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 xml:space="preserve">La Estrategia Digital Nacional es el fruto de meses de estudio, de trabajo y reflexión multisectorial sobre el México Digital que queremos alcanzar, donde el intercambio de ideas y el diálogo fueron los ejes rectores. </w:t>
      </w:r>
    </w:p>
    <w:p w14:paraId="4CFABA22" w14:textId="77777777" w:rsidR="00D34677" w:rsidRPr="00D34677" w:rsidRDefault="00D34677" w:rsidP="00D34677">
      <w:pPr>
        <w:spacing w:line="360" w:lineRule="auto"/>
        <w:jc w:val="both"/>
        <w:rPr>
          <w:rFonts w:asciiTheme="majorHAnsi" w:hAnsiTheme="majorHAnsi"/>
          <w:sz w:val="28"/>
          <w:szCs w:val="28"/>
          <w:lang w:val="es-ES_tradnl"/>
        </w:rPr>
      </w:pPr>
    </w:p>
    <w:p w14:paraId="49C37EB8"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La Estrategia parte de definiciones claras, que permitan a todos los</w:t>
      </w:r>
    </w:p>
    <w:p w14:paraId="6BE146E9" w14:textId="77777777" w:rsidR="00D34677" w:rsidRP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involucrados trabajar para alcanzar los objetivos que la misma establece, y que están alineados con las grandes metas del Plan Nacional de Desarrollo 2013-2018 que guían los esfuerzos del Gobierno de la República.</w:t>
      </w:r>
    </w:p>
    <w:p w14:paraId="3C6A5254" w14:textId="77777777" w:rsidR="00D34677" w:rsidRPr="00D34677" w:rsidRDefault="00D34677" w:rsidP="00D34677">
      <w:pPr>
        <w:spacing w:line="360" w:lineRule="auto"/>
        <w:jc w:val="both"/>
        <w:rPr>
          <w:rFonts w:asciiTheme="majorHAnsi" w:hAnsiTheme="majorHAnsi"/>
          <w:sz w:val="28"/>
          <w:szCs w:val="28"/>
          <w:lang w:val="es-ES_tradnl"/>
        </w:rPr>
      </w:pPr>
    </w:p>
    <w:p w14:paraId="55E539C1" w14:textId="77777777" w:rsidR="00D34677" w:rsidRDefault="00D34677" w:rsidP="00D34677">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Reconociendo el ritmo acelerado de los cambios tecnológicos, la Estrategia Digital Nacional es un documento vivo, de trabajo, que establecerá las líneas y directrices para la formulación, implementación y evaluación de la política digital del Gobierno de la República.</w:t>
      </w:r>
    </w:p>
    <w:p w14:paraId="55E587C4" w14:textId="77777777" w:rsidR="00D34677" w:rsidRPr="00D34677" w:rsidRDefault="00D34677" w:rsidP="00D34677">
      <w:pPr>
        <w:spacing w:line="360" w:lineRule="auto"/>
        <w:jc w:val="both"/>
        <w:rPr>
          <w:rFonts w:asciiTheme="majorHAnsi" w:hAnsiTheme="majorHAnsi"/>
          <w:b/>
          <w:sz w:val="28"/>
          <w:szCs w:val="28"/>
          <w:lang w:val="es-ES_tradnl"/>
        </w:rPr>
      </w:pPr>
    </w:p>
    <w:p w14:paraId="61963E32" w14:textId="77777777" w:rsidR="00D34677" w:rsidRDefault="00D34677" w:rsidP="00D34677">
      <w:pPr>
        <w:rPr>
          <w:rFonts w:asciiTheme="majorHAnsi" w:hAnsiTheme="majorHAnsi"/>
          <w:b/>
          <w:sz w:val="28"/>
          <w:szCs w:val="28"/>
          <w:lang w:val="es-ES_tradnl"/>
        </w:rPr>
      </w:pPr>
      <w:r w:rsidRPr="00D34677">
        <w:rPr>
          <w:rFonts w:asciiTheme="majorHAnsi" w:hAnsiTheme="majorHAnsi"/>
          <w:b/>
          <w:sz w:val="28"/>
          <w:szCs w:val="28"/>
          <w:lang w:val="es-ES_tradnl"/>
        </w:rPr>
        <w:t>¿Cuáles son las principales metas?</w:t>
      </w:r>
    </w:p>
    <w:p w14:paraId="5BDCF5C1" w14:textId="77777777" w:rsidR="00D34677" w:rsidRDefault="00D34677" w:rsidP="00D34677">
      <w:pPr>
        <w:rPr>
          <w:rFonts w:asciiTheme="majorHAnsi" w:hAnsiTheme="majorHAnsi"/>
          <w:b/>
          <w:sz w:val="28"/>
          <w:szCs w:val="28"/>
          <w:lang w:val="es-ES_tradnl"/>
        </w:rPr>
      </w:pPr>
    </w:p>
    <w:p w14:paraId="46CCD50A" w14:textId="77777777" w:rsidR="00D34677" w:rsidRPr="00D34677" w:rsidRDefault="00D34677" w:rsidP="00D34677">
      <w:pPr>
        <w:rPr>
          <w:rFonts w:asciiTheme="majorHAnsi" w:hAnsiTheme="majorHAnsi"/>
          <w:b/>
          <w:sz w:val="28"/>
          <w:szCs w:val="28"/>
          <w:lang w:val="es-ES_tradnl"/>
        </w:rPr>
      </w:pPr>
    </w:p>
    <w:p w14:paraId="3B15B800" w14:textId="77777777" w:rsidR="00D34677" w:rsidRPr="00D34677" w:rsidRDefault="00D34677" w:rsidP="00D34677">
      <w:pPr>
        <w:spacing w:line="360" w:lineRule="auto"/>
        <w:jc w:val="both"/>
        <w:rPr>
          <w:rFonts w:asciiTheme="majorHAnsi" w:hAnsiTheme="majorHAnsi"/>
          <w:sz w:val="28"/>
          <w:szCs w:val="28"/>
          <w:lang w:val="es-ES_tradnl"/>
        </w:rPr>
      </w:pPr>
      <w:r w:rsidRPr="009F18EF">
        <w:rPr>
          <w:rFonts w:asciiTheme="majorHAnsi" w:hAnsiTheme="majorHAnsi"/>
          <w:b/>
          <w:sz w:val="28"/>
          <w:szCs w:val="28"/>
          <w:lang w:val="es-ES_tradnl"/>
        </w:rPr>
        <w:t>México en Paz</w:t>
      </w:r>
      <w:r w:rsidR="009F18EF">
        <w:rPr>
          <w:rFonts w:asciiTheme="majorHAnsi" w:hAnsiTheme="majorHAnsi"/>
          <w:b/>
          <w:sz w:val="28"/>
          <w:szCs w:val="28"/>
          <w:lang w:val="es-ES_tradnl"/>
        </w:rPr>
        <w:t>:</w:t>
      </w:r>
      <w:r w:rsidR="009F18EF">
        <w:rPr>
          <w:rFonts w:asciiTheme="majorHAnsi" w:hAnsiTheme="majorHAnsi"/>
          <w:sz w:val="28"/>
          <w:szCs w:val="28"/>
          <w:lang w:val="es-ES_tradnl"/>
        </w:rPr>
        <w:t xml:space="preserve"> S</w:t>
      </w:r>
      <w:r w:rsidRPr="00D34677">
        <w:rPr>
          <w:rFonts w:asciiTheme="majorHAnsi" w:hAnsiTheme="majorHAnsi"/>
          <w:sz w:val="28"/>
          <w:szCs w:val="28"/>
          <w:lang w:val="es-ES_tradnl"/>
        </w:rPr>
        <w:t>e enfoca en el avance de la democracia, la gobernabilidad y la seguridad de la población. Para alcanzar tales fines, la participación ciudadana se concibe como el eje de la relación entre gobierno y sociedad, ya que permite el desarrollo y fortalecimiento del tejido social que evita el quebrantamiento de la paz, y el mejoramiento de la transparencia y rendición de cuentas, reduciendo la corrupción. En este sentido, el uso de las TIC que promueve la Estrategia favorecerá la participación ciudadana para lograr un México en Paz, mediante:</w:t>
      </w:r>
    </w:p>
    <w:p w14:paraId="4B40A9E5" w14:textId="77777777" w:rsidR="00D34677" w:rsidRDefault="00D34677" w:rsidP="00D34677">
      <w:pPr>
        <w:spacing w:line="360" w:lineRule="auto"/>
        <w:jc w:val="both"/>
        <w:rPr>
          <w:rFonts w:asciiTheme="majorHAnsi" w:hAnsiTheme="majorHAnsi"/>
          <w:sz w:val="28"/>
          <w:szCs w:val="28"/>
          <w:lang w:val="es-ES_tradnl"/>
        </w:rPr>
      </w:pPr>
    </w:p>
    <w:p w14:paraId="0AC2A47D" w14:textId="77777777" w:rsidR="00D34677" w:rsidRDefault="00D34677" w:rsidP="00D34677">
      <w:pPr>
        <w:pStyle w:val="ListParagraph"/>
        <w:numPr>
          <w:ilvl w:val="0"/>
          <w:numId w:val="1"/>
        </w:num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El acceso a datos abiertos con información pública del gobierno que resulte útil y valiosa p</w:t>
      </w:r>
      <w:r>
        <w:rPr>
          <w:rFonts w:asciiTheme="majorHAnsi" w:hAnsiTheme="majorHAnsi"/>
          <w:sz w:val="28"/>
          <w:szCs w:val="28"/>
          <w:lang w:val="es-ES_tradnl"/>
        </w:rPr>
        <w:t xml:space="preserve">ara la seguridad ciudadana. </w:t>
      </w:r>
    </w:p>
    <w:p w14:paraId="682D1145" w14:textId="77777777" w:rsidR="00D34677" w:rsidRDefault="00D34677" w:rsidP="009F18EF">
      <w:p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 xml:space="preserve">El acceso a canales de comunicación e interacción como redes sociales, blogs y wikis que permitan a la población convertirse en un actor más activo en el fortalecimiento de la cultura cívica y el seguimiento de la acción pública. </w:t>
      </w:r>
    </w:p>
    <w:p w14:paraId="23FC774F" w14:textId="77777777" w:rsidR="00D34677" w:rsidRDefault="00D34677" w:rsidP="00D34677">
      <w:pPr>
        <w:pStyle w:val="ListParagraph"/>
        <w:numPr>
          <w:ilvl w:val="0"/>
          <w:numId w:val="1"/>
        </w:num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 xml:space="preserve">El acceso a la entrega de servicios públicos y trámites digitales, disponibles en todo momento y lugar, que acerquen </w:t>
      </w:r>
      <w:r>
        <w:rPr>
          <w:rFonts w:asciiTheme="majorHAnsi" w:hAnsiTheme="majorHAnsi"/>
          <w:sz w:val="28"/>
          <w:szCs w:val="28"/>
          <w:lang w:val="es-ES_tradnl"/>
        </w:rPr>
        <w:t xml:space="preserve">al gobierno y al individuo. </w:t>
      </w:r>
    </w:p>
    <w:p w14:paraId="2779D31D" w14:textId="77777777" w:rsidR="00D34677" w:rsidRDefault="00D34677" w:rsidP="00D34677">
      <w:pPr>
        <w:pStyle w:val="ListParagraph"/>
        <w:numPr>
          <w:ilvl w:val="0"/>
          <w:numId w:val="1"/>
        </w:numPr>
        <w:spacing w:line="360" w:lineRule="auto"/>
        <w:jc w:val="both"/>
        <w:rPr>
          <w:rFonts w:asciiTheme="majorHAnsi" w:hAnsiTheme="majorHAnsi"/>
          <w:sz w:val="28"/>
          <w:szCs w:val="28"/>
          <w:lang w:val="es-ES_tradnl"/>
        </w:rPr>
      </w:pPr>
      <w:r w:rsidRPr="00D34677">
        <w:rPr>
          <w:rFonts w:asciiTheme="majorHAnsi" w:hAnsiTheme="majorHAnsi"/>
          <w:sz w:val="28"/>
          <w:szCs w:val="28"/>
          <w:lang w:val="es-ES_tradnl"/>
        </w:rPr>
        <w:t>La generación de mecanismos de denuncia ciudadana de actos negativos o conductas delictivas que vulneren la seguridad de la población.</w:t>
      </w:r>
    </w:p>
    <w:p w14:paraId="07A4C8F8" w14:textId="77777777" w:rsidR="009F18EF" w:rsidRDefault="009F18EF" w:rsidP="009F18EF">
      <w:pPr>
        <w:spacing w:line="360" w:lineRule="auto"/>
        <w:ind w:left="360"/>
        <w:jc w:val="both"/>
        <w:rPr>
          <w:rFonts w:asciiTheme="majorHAnsi" w:hAnsiTheme="majorHAnsi"/>
          <w:sz w:val="28"/>
          <w:szCs w:val="28"/>
          <w:lang w:val="es-ES_tradnl"/>
        </w:rPr>
      </w:pPr>
    </w:p>
    <w:p w14:paraId="57BE85DE" w14:textId="77777777" w:rsidR="009F18EF" w:rsidRDefault="009F18EF" w:rsidP="009F18EF">
      <w:pPr>
        <w:spacing w:line="360" w:lineRule="auto"/>
        <w:jc w:val="both"/>
        <w:rPr>
          <w:rFonts w:asciiTheme="majorHAnsi" w:hAnsiTheme="majorHAnsi"/>
          <w:sz w:val="28"/>
          <w:szCs w:val="28"/>
          <w:lang w:val="es-ES_tradnl"/>
        </w:rPr>
      </w:pPr>
      <w:r w:rsidRPr="009F18EF">
        <w:rPr>
          <w:rFonts w:asciiTheme="majorHAnsi" w:hAnsiTheme="majorHAnsi"/>
          <w:sz w:val="28"/>
          <w:szCs w:val="28"/>
          <w:lang w:val="es-ES_tradnl"/>
        </w:rPr>
        <w:t xml:space="preserve"> </w:t>
      </w:r>
      <w:r w:rsidRPr="009F18EF">
        <w:rPr>
          <w:rFonts w:asciiTheme="majorHAnsi" w:hAnsiTheme="majorHAnsi"/>
          <w:b/>
          <w:sz w:val="28"/>
          <w:szCs w:val="28"/>
          <w:lang w:val="es-ES_tradnl"/>
        </w:rPr>
        <w:t>México Incluyente</w:t>
      </w:r>
      <w:r>
        <w:rPr>
          <w:rFonts w:asciiTheme="majorHAnsi" w:hAnsiTheme="majorHAnsi"/>
          <w:b/>
          <w:sz w:val="28"/>
          <w:szCs w:val="28"/>
          <w:lang w:val="es-ES_tradnl"/>
        </w:rPr>
        <w:t>:</w:t>
      </w:r>
      <w:r w:rsidRPr="009F18EF">
        <w:rPr>
          <w:rFonts w:asciiTheme="majorHAnsi" w:hAnsiTheme="majorHAnsi"/>
          <w:sz w:val="28"/>
          <w:szCs w:val="28"/>
          <w:lang w:val="es-ES_tradnl"/>
        </w:rPr>
        <w:t xml:space="preserve"> El objetivo de inclusión social enfatizado en el PND se sustenta en varias estrategias cuya efectividad se relaciona directamente con las TIC. En este sentido, la digitalización que promueve la Estrategia, contribuye a lograr un México incluyente ya que: </w:t>
      </w:r>
    </w:p>
    <w:p w14:paraId="43228332" w14:textId="77777777" w:rsidR="009F18EF" w:rsidRPr="009F18EF" w:rsidRDefault="009F18EF" w:rsidP="009F18EF">
      <w:pPr>
        <w:pStyle w:val="ListParagraph"/>
        <w:numPr>
          <w:ilvl w:val="0"/>
          <w:numId w:val="2"/>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 xml:space="preserve">Facilita que el gobierno provea acceso a servicios públicos de calidad, promoviendo así la inclusión social. </w:t>
      </w:r>
    </w:p>
    <w:p w14:paraId="1E0FDE12" w14:textId="77777777" w:rsidR="009F18EF" w:rsidRPr="009F18EF" w:rsidRDefault="009F18EF" w:rsidP="009F18EF">
      <w:pPr>
        <w:pStyle w:val="ListParagraph"/>
        <w:numPr>
          <w:ilvl w:val="0"/>
          <w:numId w:val="2"/>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 xml:space="preserve">Posibilita que los derechos humanos sean garantizados con independencia de la condición social de las personas. </w:t>
      </w:r>
    </w:p>
    <w:p w14:paraId="61C72843" w14:textId="77777777" w:rsidR="009F18EF" w:rsidRPr="009F18EF" w:rsidRDefault="009F18EF" w:rsidP="009F18EF">
      <w:pPr>
        <w:pStyle w:val="ListParagraph"/>
        <w:numPr>
          <w:ilvl w:val="0"/>
          <w:numId w:val="2"/>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 xml:space="preserve">Permite, además, el ejercicio de los derechos humanos que están directamente relacionados con las TIC. </w:t>
      </w:r>
    </w:p>
    <w:p w14:paraId="3060765F" w14:textId="77777777" w:rsidR="009F18EF" w:rsidRPr="009F18EF" w:rsidRDefault="009F18EF" w:rsidP="009F18EF">
      <w:pPr>
        <w:pStyle w:val="ListParagraph"/>
        <w:numPr>
          <w:ilvl w:val="0"/>
          <w:numId w:val="2"/>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 xml:space="preserve">Contribuye a la accesibilidad para personas con alguna discapacidad, y con ello, a su plena inclusión social. </w:t>
      </w:r>
    </w:p>
    <w:p w14:paraId="7FA9E0CA" w14:textId="77777777" w:rsidR="009F18EF" w:rsidRPr="009F18EF" w:rsidRDefault="009F18EF" w:rsidP="009F18EF">
      <w:pPr>
        <w:pStyle w:val="ListParagraph"/>
        <w:numPr>
          <w:ilvl w:val="0"/>
          <w:numId w:val="2"/>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 xml:space="preserve">Potencializa el acceso a los servicios de salud, mediante el empleo de las TIC para generar una política digital integral de salud. </w:t>
      </w:r>
    </w:p>
    <w:p w14:paraId="3321B41F" w14:textId="77777777" w:rsidR="009F18EF" w:rsidRPr="009F18EF" w:rsidRDefault="009F18EF" w:rsidP="009F18EF">
      <w:pPr>
        <w:pStyle w:val="ListParagraph"/>
        <w:spacing w:line="360" w:lineRule="auto"/>
        <w:jc w:val="both"/>
        <w:rPr>
          <w:rFonts w:ascii="Times" w:eastAsia="Times New Roman" w:hAnsi="Times" w:cs="Times New Roman"/>
          <w:sz w:val="20"/>
          <w:szCs w:val="20"/>
        </w:rPr>
      </w:pPr>
    </w:p>
    <w:p w14:paraId="2F07E427" w14:textId="77777777" w:rsidR="009F18EF" w:rsidRDefault="009F18EF" w:rsidP="009F18EF">
      <w:pPr>
        <w:pStyle w:val="ListParagraph"/>
        <w:spacing w:line="360" w:lineRule="auto"/>
        <w:jc w:val="both"/>
        <w:rPr>
          <w:rFonts w:asciiTheme="majorHAnsi" w:hAnsiTheme="majorHAnsi"/>
          <w:sz w:val="28"/>
          <w:szCs w:val="28"/>
          <w:lang w:val="es-ES_tradnl"/>
        </w:rPr>
      </w:pPr>
      <w:r w:rsidRPr="009F18EF">
        <w:rPr>
          <w:rFonts w:asciiTheme="majorHAnsi" w:hAnsiTheme="majorHAnsi"/>
          <w:b/>
          <w:sz w:val="28"/>
          <w:szCs w:val="28"/>
          <w:lang w:val="es-ES_tradnl"/>
        </w:rPr>
        <w:t>México con Educación de Calidad Dentro del PND</w:t>
      </w:r>
      <w:r>
        <w:rPr>
          <w:rFonts w:asciiTheme="majorHAnsi" w:hAnsiTheme="majorHAnsi"/>
          <w:sz w:val="28"/>
          <w:szCs w:val="28"/>
          <w:lang w:val="es-ES_tradnl"/>
        </w:rPr>
        <w:t>: L</w:t>
      </w:r>
      <w:r w:rsidRPr="009F18EF">
        <w:rPr>
          <w:rFonts w:asciiTheme="majorHAnsi" w:hAnsiTheme="majorHAnsi"/>
          <w:sz w:val="28"/>
          <w:szCs w:val="28"/>
          <w:lang w:val="es-ES_tradnl"/>
        </w:rPr>
        <w:t xml:space="preserve">a educación es considerada un factor determinante en el desarrollo integral de las personas y de la población. La formación y fortalecimiento del capital humano de alto nivel están ligados al avance de la digitalización y la adopción y uso de las TIC; para tal fin es necesario desarrollar un ecosistema científico-tecnológico vinculado a instituciones educativas, centros de investigación y sectores público y privado en torno al desarrollo de una infraestructura científica y tecnológica. En este sentido, los objetivos que la Estrategia plantea contribuyen de manera directa al mejoramiento de la educación, toda vez que la adopción de las TIC permite: </w:t>
      </w:r>
    </w:p>
    <w:p w14:paraId="5CC86C4E" w14:textId="77777777" w:rsidR="009F18EF" w:rsidRPr="009F18EF" w:rsidRDefault="009F18EF" w:rsidP="009F18EF">
      <w:pPr>
        <w:pStyle w:val="ListParagraph"/>
        <w:numPr>
          <w:ilvl w:val="0"/>
          <w:numId w:val="3"/>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 xml:space="preserve">Reducir la probabilidad de deserción escolar al proveer un apoyo más intenso al alumnado en riesgo. </w:t>
      </w:r>
    </w:p>
    <w:p w14:paraId="0FEFD8C3" w14:textId="77777777" w:rsidR="009F18EF" w:rsidRPr="009F18EF" w:rsidRDefault="009F18EF" w:rsidP="009F18EF">
      <w:pPr>
        <w:pStyle w:val="ListParagraph"/>
        <w:numPr>
          <w:ilvl w:val="0"/>
          <w:numId w:val="3"/>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 xml:space="preserve">Ampliar las oportunidades de acceso a la educación en todas las regiones y sectores de la población. </w:t>
      </w:r>
    </w:p>
    <w:p w14:paraId="7F5B5DF1" w14:textId="77777777" w:rsidR="009F18EF" w:rsidRPr="009F18EF" w:rsidRDefault="009F18EF" w:rsidP="009F18EF">
      <w:pPr>
        <w:pStyle w:val="ListParagraph"/>
        <w:numPr>
          <w:ilvl w:val="0"/>
          <w:numId w:val="3"/>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Posibilitar el acceso universal a</w:t>
      </w:r>
      <w:r>
        <w:rPr>
          <w:rFonts w:asciiTheme="majorHAnsi" w:hAnsiTheme="majorHAnsi"/>
          <w:sz w:val="28"/>
          <w:szCs w:val="28"/>
          <w:lang w:val="es-ES_tradnl"/>
        </w:rPr>
        <w:t xml:space="preserve"> la cultura. </w:t>
      </w:r>
    </w:p>
    <w:p w14:paraId="6F2FF416" w14:textId="77777777" w:rsidR="009F18EF" w:rsidRPr="009F18EF" w:rsidRDefault="009F18EF" w:rsidP="009F18EF">
      <w:pPr>
        <w:pStyle w:val="ListParagraph"/>
        <w:numPr>
          <w:ilvl w:val="0"/>
          <w:numId w:val="3"/>
        </w:numPr>
        <w:spacing w:line="360" w:lineRule="auto"/>
        <w:jc w:val="both"/>
        <w:rPr>
          <w:rFonts w:ascii="Times" w:eastAsia="Times New Roman" w:hAnsi="Times" w:cs="Times New Roman"/>
          <w:sz w:val="20"/>
          <w:szCs w:val="20"/>
        </w:rPr>
      </w:pPr>
      <w:r w:rsidRPr="009F18EF">
        <w:rPr>
          <w:rFonts w:asciiTheme="majorHAnsi" w:hAnsiTheme="majorHAnsi"/>
          <w:sz w:val="28"/>
          <w:szCs w:val="28"/>
          <w:lang w:val="es-ES_tradnl"/>
        </w:rPr>
        <w:t>Promover la educación a distancia habilitada por tecnologías digitales</w:t>
      </w:r>
      <w:r w:rsidRPr="009F18EF">
        <w:rPr>
          <w:rFonts w:ascii="Times" w:eastAsia="Times New Roman" w:hAnsi="Times" w:cs="Times New Roman"/>
          <w:sz w:val="20"/>
          <w:szCs w:val="20"/>
        </w:rPr>
        <w:t>.</w:t>
      </w:r>
    </w:p>
    <w:p w14:paraId="1DB3F4D8" w14:textId="77777777" w:rsidR="009F18EF" w:rsidRDefault="009F18EF" w:rsidP="009F18EF">
      <w:pPr>
        <w:spacing w:line="360" w:lineRule="auto"/>
        <w:rPr>
          <w:rFonts w:asciiTheme="majorHAnsi" w:eastAsia="Times New Roman" w:hAnsiTheme="majorHAnsi" w:cs="Times New Roman"/>
          <w:sz w:val="28"/>
          <w:szCs w:val="28"/>
        </w:rPr>
      </w:pPr>
      <w:r w:rsidRPr="009F18EF">
        <w:rPr>
          <w:rFonts w:asciiTheme="majorHAnsi" w:eastAsia="Times New Roman" w:hAnsiTheme="majorHAnsi" w:cs="Times New Roman"/>
          <w:sz w:val="28"/>
          <w:szCs w:val="28"/>
        </w:rPr>
        <w:t xml:space="preserve"> </w:t>
      </w:r>
      <w:r w:rsidRPr="009F18EF">
        <w:rPr>
          <w:rFonts w:asciiTheme="majorHAnsi" w:eastAsia="Times New Roman" w:hAnsiTheme="majorHAnsi" w:cs="Times New Roman"/>
          <w:b/>
          <w:sz w:val="28"/>
          <w:szCs w:val="28"/>
        </w:rPr>
        <w:t>México Próspero Para lograr un México Próspero</w:t>
      </w:r>
      <w:r>
        <w:rPr>
          <w:rFonts w:asciiTheme="majorHAnsi" w:eastAsia="Times New Roman" w:hAnsiTheme="majorHAnsi" w:cs="Times New Roman"/>
          <w:b/>
          <w:sz w:val="28"/>
          <w:szCs w:val="28"/>
        </w:rPr>
        <w:t xml:space="preserve">: </w:t>
      </w:r>
      <w:r>
        <w:rPr>
          <w:rFonts w:asciiTheme="majorHAnsi" w:eastAsia="Times New Roman" w:hAnsiTheme="majorHAnsi" w:cs="Times New Roman"/>
          <w:sz w:val="28"/>
          <w:szCs w:val="28"/>
        </w:rPr>
        <w:t>L</w:t>
      </w:r>
      <w:r w:rsidRPr="009F18EF">
        <w:rPr>
          <w:rFonts w:asciiTheme="majorHAnsi" w:eastAsia="Times New Roman" w:hAnsiTheme="majorHAnsi" w:cs="Times New Roman"/>
          <w:sz w:val="28"/>
          <w:szCs w:val="28"/>
        </w:rPr>
        <w:t>a Estrategia Digital Nacional contribuye al crecimiento de la econom</w:t>
      </w:r>
      <w:r>
        <w:rPr>
          <w:rFonts w:asciiTheme="majorHAnsi" w:eastAsia="Times New Roman" w:hAnsiTheme="majorHAnsi" w:cs="Times New Roman"/>
          <w:sz w:val="28"/>
          <w:szCs w:val="28"/>
        </w:rPr>
        <w:t xml:space="preserve">ía de las siguientes formas: </w:t>
      </w:r>
    </w:p>
    <w:p w14:paraId="1BC4B7E5" w14:textId="77777777" w:rsidR="009F18EF" w:rsidRDefault="009F18EF" w:rsidP="009F18EF">
      <w:pPr>
        <w:spacing w:line="360" w:lineRule="auto"/>
        <w:rPr>
          <w:rFonts w:asciiTheme="majorHAnsi" w:eastAsia="Times New Roman" w:hAnsiTheme="majorHAnsi" w:cs="Times New Roman"/>
          <w:sz w:val="28"/>
          <w:szCs w:val="28"/>
        </w:rPr>
      </w:pPr>
    </w:p>
    <w:p w14:paraId="64CF9339" w14:textId="77777777" w:rsidR="009F18EF" w:rsidRDefault="009F18EF" w:rsidP="009F18EF">
      <w:pPr>
        <w:pStyle w:val="ListParagraph"/>
        <w:numPr>
          <w:ilvl w:val="0"/>
          <w:numId w:val="4"/>
        </w:numPr>
        <w:spacing w:line="360" w:lineRule="auto"/>
        <w:jc w:val="both"/>
        <w:rPr>
          <w:rFonts w:asciiTheme="majorHAnsi" w:eastAsia="Times New Roman" w:hAnsiTheme="majorHAnsi" w:cs="Times New Roman"/>
          <w:sz w:val="28"/>
          <w:szCs w:val="28"/>
        </w:rPr>
      </w:pPr>
      <w:r w:rsidRPr="009F18EF">
        <w:rPr>
          <w:rFonts w:asciiTheme="majorHAnsi" w:eastAsia="Times New Roman" w:hAnsiTheme="majorHAnsi" w:cs="Times New Roman"/>
          <w:sz w:val="28"/>
          <w:szCs w:val="28"/>
        </w:rPr>
        <w:t xml:space="preserve">Facilita el desarrollo de un ecosistema de la economía digital. </w:t>
      </w:r>
    </w:p>
    <w:p w14:paraId="0A4FD30B" w14:textId="77777777" w:rsidR="009F18EF" w:rsidRDefault="009F18EF" w:rsidP="009F18EF">
      <w:pPr>
        <w:pStyle w:val="ListParagraph"/>
        <w:numPr>
          <w:ilvl w:val="0"/>
          <w:numId w:val="4"/>
        </w:numPr>
        <w:spacing w:line="360" w:lineRule="auto"/>
        <w:jc w:val="both"/>
        <w:rPr>
          <w:rFonts w:asciiTheme="majorHAnsi" w:eastAsia="Times New Roman" w:hAnsiTheme="majorHAnsi" w:cs="Times New Roman"/>
          <w:sz w:val="28"/>
          <w:szCs w:val="28"/>
        </w:rPr>
      </w:pPr>
      <w:r w:rsidRPr="009F18EF">
        <w:rPr>
          <w:rFonts w:asciiTheme="majorHAnsi" w:eastAsia="Times New Roman" w:hAnsiTheme="majorHAnsi" w:cs="Times New Roman"/>
          <w:sz w:val="28"/>
          <w:szCs w:val="28"/>
        </w:rPr>
        <w:t xml:space="preserve">Contribuye a la eficiencia de procesos productivos, la apertura de nuevos mercados y la interacción en la economía global. Todo esto estimula el desarrollo de micro, pequeñas y medianas empresas nacionales. </w:t>
      </w:r>
    </w:p>
    <w:p w14:paraId="335FFE9A" w14:textId="77777777" w:rsidR="009F18EF" w:rsidRDefault="009F18EF" w:rsidP="009F18EF">
      <w:pPr>
        <w:pStyle w:val="ListParagraph"/>
        <w:numPr>
          <w:ilvl w:val="0"/>
          <w:numId w:val="4"/>
        </w:numPr>
        <w:spacing w:line="360" w:lineRule="auto"/>
        <w:jc w:val="both"/>
        <w:rPr>
          <w:rFonts w:asciiTheme="majorHAnsi" w:eastAsia="Times New Roman" w:hAnsiTheme="majorHAnsi" w:cs="Times New Roman"/>
          <w:sz w:val="28"/>
          <w:szCs w:val="28"/>
        </w:rPr>
      </w:pPr>
      <w:r w:rsidRPr="009F18EF">
        <w:rPr>
          <w:rFonts w:asciiTheme="majorHAnsi" w:eastAsia="Times New Roman" w:hAnsiTheme="majorHAnsi" w:cs="Times New Roman"/>
          <w:sz w:val="28"/>
          <w:szCs w:val="28"/>
        </w:rPr>
        <w:t>Promueve el empleo de calidad, lo que incluye la disminución de la informalidad y la creación de empleos formales, mediante: a. La creación de empleo en los sectores directamente vinculados con la Estrategia, como el sector telecomunicaciones, los servicios profesionales y construcción. b. La generación de empleos en sectores que proveen insumos a la industria de telecomunicaciones, como la siderurgia, productos eléctricos, entre otros. c. La creación de nuevos negocios basados en tecnologías digitales, como el comercio electrónico, distribución de contenidos digitales, mercado de aplicaciones móviles, redes sociales y la industria creativa en Internet. 5. México con Responsabilidad Global Dentro de la sociedad global, México requiere retomar un papel más activo y fortalecer su presencia como país a nivel mundial. Lo anterior podrá impulsarse mediante la Estrategia Digital Nacion</w:t>
      </w:r>
      <w:r>
        <w:rPr>
          <w:rFonts w:asciiTheme="majorHAnsi" w:eastAsia="Times New Roman" w:hAnsiTheme="majorHAnsi" w:cs="Times New Roman"/>
          <w:sz w:val="28"/>
          <w:szCs w:val="28"/>
        </w:rPr>
        <w:t xml:space="preserve">al, ya que ésta posibilitará: </w:t>
      </w:r>
    </w:p>
    <w:p w14:paraId="04B716DE" w14:textId="77777777" w:rsidR="009F18EF" w:rsidRDefault="009F18EF" w:rsidP="009F18EF">
      <w:pPr>
        <w:pStyle w:val="ListParagraph"/>
        <w:numPr>
          <w:ilvl w:val="0"/>
          <w:numId w:val="4"/>
        </w:numPr>
        <w:spacing w:line="360" w:lineRule="auto"/>
        <w:jc w:val="both"/>
        <w:rPr>
          <w:rFonts w:asciiTheme="majorHAnsi" w:eastAsia="Times New Roman" w:hAnsiTheme="majorHAnsi" w:cs="Times New Roman"/>
          <w:sz w:val="28"/>
          <w:szCs w:val="28"/>
        </w:rPr>
      </w:pPr>
      <w:r w:rsidRPr="009F18EF">
        <w:rPr>
          <w:rFonts w:asciiTheme="majorHAnsi" w:eastAsia="Times New Roman" w:hAnsiTheme="majorHAnsi" w:cs="Times New Roman"/>
          <w:sz w:val="28"/>
          <w:szCs w:val="28"/>
        </w:rPr>
        <w:t xml:space="preserve"> La integración con las naciones desarrolladas, para el desarrollo de infraestructura de tecnologías digitales; la cooperación internacional que reduzca el costo de integración regional; la cooperación cultural, científica y técnica; y el acercamiento de los sectores empresarios con el resto del mundo. </w:t>
      </w:r>
    </w:p>
    <w:p w14:paraId="7EF4E99C" w14:textId="77777777" w:rsidR="009F18EF" w:rsidRDefault="009F18EF" w:rsidP="009F18EF">
      <w:pPr>
        <w:pStyle w:val="ListParagraph"/>
        <w:numPr>
          <w:ilvl w:val="0"/>
          <w:numId w:val="4"/>
        </w:numPr>
        <w:spacing w:line="360" w:lineRule="auto"/>
        <w:jc w:val="both"/>
        <w:rPr>
          <w:rFonts w:asciiTheme="majorHAnsi" w:eastAsia="Times New Roman" w:hAnsiTheme="majorHAnsi" w:cs="Times New Roman"/>
          <w:sz w:val="28"/>
          <w:szCs w:val="28"/>
        </w:rPr>
      </w:pPr>
      <w:r w:rsidRPr="009F18EF">
        <w:rPr>
          <w:rFonts w:asciiTheme="majorHAnsi" w:eastAsia="Times New Roman" w:hAnsiTheme="majorHAnsi" w:cs="Times New Roman"/>
          <w:sz w:val="28"/>
          <w:szCs w:val="28"/>
        </w:rPr>
        <w:t xml:space="preserve">La consolidación de la red de representaciones diplomáticas como instrumento eficaz de difusión y promoción de los contenidos culturales y la imagen de México mediante actividades de gran impacto. </w:t>
      </w:r>
    </w:p>
    <w:p w14:paraId="14B2F0E6" w14:textId="77777777" w:rsidR="009F18EF" w:rsidRDefault="009F18EF" w:rsidP="009F18EF">
      <w:pPr>
        <w:pStyle w:val="ListParagraph"/>
        <w:numPr>
          <w:ilvl w:val="0"/>
          <w:numId w:val="4"/>
        </w:numPr>
        <w:spacing w:line="360" w:lineRule="auto"/>
        <w:jc w:val="both"/>
        <w:rPr>
          <w:rFonts w:asciiTheme="majorHAnsi" w:eastAsia="Times New Roman" w:hAnsiTheme="majorHAnsi" w:cs="Times New Roman"/>
          <w:sz w:val="28"/>
          <w:szCs w:val="28"/>
        </w:rPr>
      </w:pPr>
      <w:r w:rsidRPr="009F18EF">
        <w:rPr>
          <w:rFonts w:asciiTheme="majorHAnsi" w:eastAsia="Times New Roman" w:hAnsiTheme="majorHAnsi" w:cs="Times New Roman"/>
          <w:sz w:val="28"/>
          <w:szCs w:val="28"/>
        </w:rPr>
        <w:t>La mejora de los sistemas de gestión en materia de migración</w:t>
      </w:r>
      <w:r>
        <w:rPr>
          <w:rFonts w:asciiTheme="majorHAnsi" w:eastAsia="Times New Roman" w:hAnsiTheme="majorHAnsi" w:cs="Times New Roman"/>
          <w:sz w:val="28"/>
          <w:szCs w:val="28"/>
        </w:rPr>
        <w:t>,</w:t>
      </w:r>
    </w:p>
    <w:p w14:paraId="2FD05856" w14:textId="77777777" w:rsidR="009F18EF" w:rsidRDefault="009F18EF" w:rsidP="009F18EF">
      <w:pPr>
        <w:spacing w:line="360" w:lineRule="auto"/>
        <w:jc w:val="both"/>
        <w:rPr>
          <w:rFonts w:asciiTheme="majorHAnsi" w:eastAsia="Times New Roman" w:hAnsiTheme="majorHAnsi" w:cs="Times New Roman"/>
          <w:sz w:val="28"/>
          <w:szCs w:val="28"/>
        </w:rPr>
      </w:pPr>
    </w:p>
    <w:p w14:paraId="66D9983B" w14:textId="77777777" w:rsidR="009F18EF" w:rsidRPr="00EE7967" w:rsidRDefault="009F18EF" w:rsidP="009F18EF">
      <w:pPr>
        <w:spacing w:line="360" w:lineRule="auto"/>
        <w:jc w:val="both"/>
        <w:rPr>
          <w:rFonts w:asciiTheme="majorHAnsi" w:eastAsia="Times New Roman" w:hAnsiTheme="majorHAnsi" w:cs="Times New Roman"/>
          <w:b/>
          <w:sz w:val="28"/>
          <w:szCs w:val="28"/>
        </w:rPr>
      </w:pPr>
      <w:r w:rsidRPr="00EE7967">
        <w:rPr>
          <w:rFonts w:asciiTheme="majorHAnsi" w:eastAsia="Times New Roman" w:hAnsiTheme="majorHAnsi" w:cs="Times New Roman"/>
          <w:b/>
          <w:sz w:val="28"/>
          <w:szCs w:val="28"/>
        </w:rPr>
        <w:t>Evalucación</w:t>
      </w:r>
    </w:p>
    <w:p w14:paraId="44B20A17" w14:textId="77777777" w:rsidR="00D34677" w:rsidRDefault="00D34677" w:rsidP="009F18EF">
      <w:pPr>
        <w:spacing w:line="360" w:lineRule="auto"/>
        <w:jc w:val="both"/>
        <w:rPr>
          <w:rFonts w:asciiTheme="majorHAnsi" w:hAnsiTheme="majorHAnsi"/>
          <w:sz w:val="28"/>
          <w:szCs w:val="28"/>
          <w:lang w:val="es-ES_tradnl"/>
        </w:rPr>
      </w:pPr>
    </w:p>
    <w:p w14:paraId="7D39FB74" w14:textId="77777777" w:rsidR="00EE7967" w:rsidRDefault="00EE7967" w:rsidP="009F18EF">
      <w:pPr>
        <w:spacing w:line="360" w:lineRule="auto"/>
        <w:jc w:val="both"/>
        <w:rPr>
          <w:rFonts w:asciiTheme="majorHAnsi" w:hAnsiTheme="majorHAnsi"/>
          <w:sz w:val="28"/>
          <w:szCs w:val="28"/>
          <w:lang w:val="es-ES_tradnl"/>
        </w:rPr>
      </w:pPr>
      <w:r>
        <w:rPr>
          <w:rFonts w:asciiTheme="majorHAnsi" w:hAnsiTheme="majorHAnsi"/>
          <w:sz w:val="28"/>
          <w:szCs w:val="28"/>
          <w:lang w:val="es-ES_tradnl"/>
        </w:rPr>
        <w:t>La información recibida abordan diferentes situaciones, su objetivo principal es la sociedad, Para que todo se lleve a cabo de manera correcta debe de tener bien fijos sus objetivos, metas y tener una gran organización para ver los tramites y ver que tipo de software es para cada modulo.</w:t>
      </w:r>
    </w:p>
    <w:p w14:paraId="34708EF2" w14:textId="77777777" w:rsidR="00EE7967" w:rsidRPr="00D34677" w:rsidRDefault="00EE7967" w:rsidP="009F18EF">
      <w:pPr>
        <w:spacing w:line="360" w:lineRule="auto"/>
        <w:jc w:val="both"/>
        <w:rPr>
          <w:rFonts w:asciiTheme="majorHAnsi" w:hAnsiTheme="majorHAnsi"/>
          <w:sz w:val="28"/>
          <w:szCs w:val="28"/>
          <w:lang w:val="es-ES_tradnl"/>
        </w:rPr>
      </w:pPr>
      <w:r>
        <w:rPr>
          <w:rFonts w:asciiTheme="majorHAnsi" w:hAnsiTheme="majorHAnsi"/>
          <w:sz w:val="28"/>
          <w:szCs w:val="28"/>
          <w:lang w:val="es-ES_tradnl"/>
        </w:rPr>
        <w:t>Es algo muy intere</w:t>
      </w:r>
      <w:r w:rsidR="00281353">
        <w:rPr>
          <w:rFonts w:asciiTheme="majorHAnsi" w:hAnsiTheme="majorHAnsi"/>
          <w:sz w:val="28"/>
          <w:szCs w:val="28"/>
          <w:lang w:val="es-ES_tradnl"/>
        </w:rPr>
        <w:t>sante ayudar a los ciudadanos a llevar un país con confianza y de una forma efectiva,</w:t>
      </w:r>
    </w:p>
    <w:sectPr w:rsidR="00EE7967" w:rsidRPr="00D34677" w:rsidSect="0073512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notTrueType/>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82AC3"/>
    <w:multiLevelType w:val="hybridMultilevel"/>
    <w:tmpl w:val="7054A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1">
    <w:nsid w:val="19E10CAB"/>
    <w:multiLevelType w:val="hybridMultilevel"/>
    <w:tmpl w:val="65EA30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Symbol" w:hAnsi="Symbol"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Symbol" w:hAnsi="Symbol" w:hint="default"/>
      </w:rPr>
    </w:lvl>
  </w:abstractNum>
  <w:abstractNum w:abstractNumId="2">
    <w:nsid w:val="43CF1002"/>
    <w:multiLevelType w:val="hybridMultilevel"/>
    <w:tmpl w:val="ADD08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3">
    <w:nsid w:val="46155E85"/>
    <w:multiLevelType w:val="hybridMultilevel"/>
    <w:tmpl w:val="D1C64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677"/>
    <w:rsid w:val="00281353"/>
    <w:rsid w:val="00543ED0"/>
    <w:rsid w:val="0073512E"/>
    <w:rsid w:val="009A7814"/>
    <w:rsid w:val="009F18EF"/>
    <w:rsid w:val="00D34677"/>
    <w:rsid w:val="00EE79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6246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467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46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09506">
      <w:bodyDiv w:val="1"/>
      <w:marLeft w:val="0"/>
      <w:marRight w:val="0"/>
      <w:marTop w:val="0"/>
      <w:marBottom w:val="0"/>
      <w:divBdr>
        <w:top w:val="none" w:sz="0" w:space="0" w:color="auto"/>
        <w:left w:val="none" w:sz="0" w:space="0" w:color="auto"/>
        <w:bottom w:val="none" w:sz="0" w:space="0" w:color="auto"/>
        <w:right w:val="none" w:sz="0" w:space="0" w:color="auto"/>
      </w:divBdr>
    </w:div>
    <w:div w:id="804082104">
      <w:bodyDiv w:val="1"/>
      <w:marLeft w:val="0"/>
      <w:marRight w:val="0"/>
      <w:marTop w:val="0"/>
      <w:marBottom w:val="0"/>
      <w:divBdr>
        <w:top w:val="none" w:sz="0" w:space="0" w:color="auto"/>
        <w:left w:val="none" w:sz="0" w:space="0" w:color="auto"/>
        <w:bottom w:val="none" w:sz="0" w:space="0" w:color="auto"/>
        <w:right w:val="none" w:sz="0" w:space="0" w:color="auto"/>
      </w:divBdr>
    </w:div>
    <w:div w:id="1422799864">
      <w:bodyDiv w:val="1"/>
      <w:marLeft w:val="0"/>
      <w:marRight w:val="0"/>
      <w:marTop w:val="0"/>
      <w:marBottom w:val="0"/>
      <w:divBdr>
        <w:top w:val="none" w:sz="0" w:space="0" w:color="auto"/>
        <w:left w:val="none" w:sz="0" w:space="0" w:color="auto"/>
        <w:bottom w:val="none" w:sz="0" w:space="0" w:color="auto"/>
        <w:right w:val="none" w:sz="0" w:space="0" w:color="auto"/>
      </w:divBdr>
    </w:div>
    <w:div w:id="1996911678">
      <w:bodyDiv w:val="1"/>
      <w:marLeft w:val="0"/>
      <w:marRight w:val="0"/>
      <w:marTop w:val="0"/>
      <w:marBottom w:val="0"/>
      <w:divBdr>
        <w:top w:val="none" w:sz="0" w:space="0" w:color="auto"/>
        <w:left w:val="none" w:sz="0" w:space="0" w:color="auto"/>
        <w:bottom w:val="none" w:sz="0" w:space="0" w:color="auto"/>
        <w:right w:val="none" w:sz="0" w:space="0" w:color="auto"/>
      </w:divBdr>
    </w:div>
    <w:div w:id="21340141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6</Pages>
  <Words>1150</Words>
  <Characters>6555</Characters>
  <Application>Microsoft Macintosh Word</Application>
  <DocSecurity>0</DocSecurity>
  <Lines>54</Lines>
  <Paragraphs>15</Paragraphs>
  <ScaleCrop>false</ScaleCrop>
  <Company>Universidad La Salle, A.c.</Company>
  <LinksUpToDate>false</LinksUpToDate>
  <CharactersWithSpaces>7690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 ti</dc:creator>
  <cp:keywords/>
  <dc:description/>
  <cp:lastModifiedBy>sti ti</cp:lastModifiedBy>
  <cp:revision>2</cp:revision>
  <dcterms:created xsi:type="dcterms:W3CDTF">2015-04-29T21:09:00Z</dcterms:created>
  <dcterms:modified xsi:type="dcterms:W3CDTF">2015-04-29T21:50:00Z</dcterms:modified>
</cp:coreProperties>
</file>