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A13301">
      <w:bookmarkStart w:id="0" w:name="_GoBack"/>
      <w:r>
        <w:rPr>
          <w:noProof/>
          <w:lang w:eastAsia="es-MX"/>
        </w:rPr>
        <w:drawing>
          <wp:inline distT="0" distB="0" distL="0" distR="0">
            <wp:extent cx="6381750" cy="8534400"/>
            <wp:effectExtent l="38100" t="0" r="571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301"/>
    <w:rsid w:val="00064A58"/>
    <w:rsid w:val="00A1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028ACD-04F6-44CB-B8B3-C2FEAFEC0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445B6E9-7A1A-4679-ACED-8F70E600414E}" type="doc">
      <dgm:prSet loTypeId="urn:microsoft.com/office/officeart/2008/layout/RadialCluster" loCatId="cycl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EA0A127A-184F-4F55-89AD-3F2EEBCAE329}">
      <dgm:prSet phldrT="[Text]"/>
      <dgm:spPr/>
      <dgm:t>
        <a:bodyPr/>
        <a:lstStyle/>
        <a:p>
          <a:r>
            <a:rPr lang="es-MX"/>
            <a:t>Cap 21 </a:t>
          </a:r>
          <a:r>
            <a:rPr lang="es-ES" b="1"/>
            <a:t>La prensa. </a:t>
          </a:r>
          <a:endParaRPr lang="es-MX"/>
        </a:p>
      </dgm:t>
    </dgm:pt>
    <dgm:pt modelId="{CE30BAA3-6901-44D9-BB57-27EDFCE04F18}" type="parTrans" cxnId="{158FB709-3FE0-4493-B072-9ED41826EE4F}">
      <dgm:prSet/>
      <dgm:spPr/>
      <dgm:t>
        <a:bodyPr/>
        <a:lstStyle/>
        <a:p>
          <a:endParaRPr lang="es-MX"/>
        </a:p>
      </dgm:t>
    </dgm:pt>
    <dgm:pt modelId="{F8E2CAF8-E37B-4717-9B53-EB5C20BBB28F}" type="sibTrans" cxnId="{158FB709-3FE0-4493-B072-9ED41826EE4F}">
      <dgm:prSet/>
      <dgm:spPr/>
      <dgm:t>
        <a:bodyPr/>
        <a:lstStyle/>
        <a:p>
          <a:endParaRPr lang="es-MX"/>
        </a:p>
      </dgm:t>
    </dgm:pt>
    <dgm:pt modelId="{B2932EAF-744A-46FD-ABD4-B5A4424CAF5C}">
      <dgm:prSet phldrT="[Text]"/>
      <dgm:spPr/>
      <dgm:t>
        <a:bodyPr/>
        <a:lstStyle/>
        <a:p>
          <a:r>
            <a:rPr lang="es-ES"/>
            <a:t>La prensa es una forma confesional colectiva que proporciona una participación comunal </a:t>
          </a:r>
          <a:endParaRPr lang="es-MX"/>
        </a:p>
      </dgm:t>
    </dgm:pt>
    <dgm:pt modelId="{81550F34-70C6-446B-952D-648FEB5FC287}" type="parTrans" cxnId="{4078C85E-B8C1-43EF-A3CE-3146AFDBE625}">
      <dgm:prSet/>
      <dgm:spPr/>
      <dgm:t>
        <a:bodyPr/>
        <a:lstStyle/>
        <a:p>
          <a:endParaRPr lang="es-MX"/>
        </a:p>
      </dgm:t>
    </dgm:pt>
    <dgm:pt modelId="{0961D694-276D-4065-A136-F82F75095F41}" type="sibTrans" cxnId="{4078C85E-B8C1-43EF-A3CE-3146AFDBE625}">
      <dgm:prSet/>
      <dgm:spPr/>
      <dgm:t>
        <a:bodyPr/>
        <a:lstStyle/>
        <a:p>
          <a:endParaRPr lang="es-MX"/>
        </a:p>
      </dgm:t>
    </dgm:pt>
    <dgm:pt modelId="{9868489B-9453-4E01-A3C0-BE7D5BBA16F2}">
      <dgm:prSet phldrT="[Text]"/>
      <dgm:spPr/>
      <dgm:t>
        <a:bodyPr/>
        <a:lstStyle/>
        <a:p>
          <a:r>
            <a:rPr lang="es-ES"/>
            <a:t>El periódico es un medio caliente</a:t>
          </a:r>
          <a:endParaRPr lang="es-MX"/>
        </a:p>
      </dgm:t>
    </dgm:pt>
    <dgm:pt modelId="{82033C4B-49E4-4E31-A1FE-039958BC913A}" type="parTrans" cxnId="{280D1029-FF26-48D4-9563-D6F7A38050BE}">
      <dgm:prSet/>
      <dgm:spPr/>
      <dgm:t>
        <a:bodyPr/>
        <a:lstStyle/>
        <a:p>
          <a:endParaRPr lang="es-MX"/>
        </a:p>
      </dgm:t>
    </dgm:pt>
    <dgm:pt modelId="{33FBBD64-0B3A-422B-81B9-E9DDC1B07BF6}" type="sibTrans" cxnId="{280D1029-FF26-48D4-9563-D6F7A38050BE}">
      <dgm:prSet/>
      <dgm:spPr/>
      <dgm:t>
        <a:bodyPr/>
        <a:lstStyle/>
        <a:p>
          <a:endParaRPr lang="es-MX"/>
        </a:p>
      </dgm:t>
    </dgm:pt>
    <dgm:pt modelId="{5F57EDEC-7543-4FA7-A97D-C781B67744A8}">
      <dgm:prSet phldrT="[Text]"/>
      <dgm:spPr/>
      <dgm:t>
        <a:bodyPr/>
        <a:lstStyle/>
        <a:p>
          <a:r>
            <a:rPr lang="es-ES"/>
            <a:t>El periódico es un “medio de aprendizaje remunerado”, como son todos los medios que su oferta es acompañada de anuncios</a:t>
          </a:r>
          <a:endParaRPr lang="es-MX"/>
        </a:p>
      </dgm:t>
    </dgm:pt>
    <dgm:pt modelId="{26B01A26-CAE6-447A-9796-4C8413C2702A}" type="parTrans" cxnId="{E3C3E050-F7E0-45AE-88BA-1EE0B0B3FD94}">
      <dgm:prSet/>
      <dgm:spPr/>
      <dgm:t>
        <a:bodyPr/>
        <a:lstStyle/>
        <a:p>
          <a:endParaRPr lang="es-MX"/>
        </a:p>
      </dgm:t>
    </dgm:pt>
    <dgm:pt modelId="{021FCB6F-0D96-441A-9B33-C0EBBCD6F96D}" type="sibTrans" cxnId="{E3C3E050-F7E0-45AE-88BA-1EE0B0B3FD94}">
      <dgm:prSet/>
      <dgm:spPr/>
      <dgm:t>
        <a:bodyPr/>
        <a:lstStyle/>
        <a:p>
          <a:endParaRPr lang="es-MX"/>
        </a:p>
      </dgm:t>
    </dgm:pt>
    <dgm:pt modelId="{DCAAC8B7-95F7-4BCA-9F53-41469E83E6D0}">
      <dgm:prSet/>
      <dgm:spPr/>
      <dgm:t>
        <a:bodyPr/>
        <a:lstStyle/>
        <a:p>
          <a:r>
            <a:rPr lang="es-ES"/>
            <a:t>“ver o reconocer una experiencia propia en otra forma material distinta forma parte de los placeres espontáneos de la vida. La experiencia traducida a otro medio ofrece, literalmente, una deliciosa repetición de una vivencia anterior” </a:t>
          </a:r>
          <a:endParaRPr lang="es-MX"/>
        </a:p>
      </dgm:t>
    </dgm:pt>
    <dgm:pt modelId="{E4679598-313A-4C8E-9090-6AD587BA61C0}" type="parTrans" cxnId="{CB798BEA-C523-4973-B5C6-B0BD692DD13F}">
      <dgm:prSet/>
      <dgm:spPr/>
      <dgm:t>
        <a:bodyPr/>
        <a:lstStyle/>
        <a:p>
          <a:endParaRPr lang="es-MX"/>
        </a:p>
      </dgm:t>
    </dgm:pt>
    <dgm:pt modelId="{169656F3-2EB7-4EF0-A50D-70D13F26A208}" type="sibTrans" cxnId="{CB798BEA-C523-4973-B5C6-B0BD692DD13F}">
      <dgm:prSet/>
      <dgm:spPr/>
      <dgm:t>
        <a:bodyPr/>
        <a:lstStyle/>
        <a:p>
          <a:endParaRPr lang="es-MX"/>
        </a:p>
      </dgm:t>
    </dgm:pt>
    <dgm:pt modelId="{1128B448-80A9-4A2E-A982-64C99ECA310A}" type="pres">
      <dgm:prSet presAssocID="{2445B6E9-7A1A-4679-ACED-8F70E600414E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0B39EF30-0B42-4C86-AC8A-EF44F6E0C917}" type="pres">
      <dgm:prSet presAssocID="{EA0A127A-184F-4F55-89AD-3F2EEBCAE329}" presName="singleCycle" presStyleCnt="0"/>
      <dgm:spPr/>
    </dgm:pt>
    <dgm:pt modelId="{37ADDA6C-9593-45C4-A479-0E1F685A75B7}" type="pres">
      <dgm:prSet presAssocID="{EA0A127A-184F-4F55-89AD-3F2EEBCAE329}" presName="singleCenter" presStyleLbl="node1" presStyleIdx="0" presStyleCnt="5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C48E06CB-1258-4B26-9084-4F48EE1A0911}" type="pres">
      <dgm:prSet presAssocID="{81550F34-70C6-446B-952D-648FEB5FC287}" presName="Name56" presStyleLbl="parChTrans1D2" presStyleIdx="0" presStyleCnt="4"/>
      <dgm:spPr/>
    </dgm:pt>
    <dgm:pt modelId="{CE04B685-E0CB-488C-9872-9E004289041C}" type="pres">
      <dgm:prSet presAssocID="{B2932EAF-744A-46FD-ABD4-B5A4424CAF5C}" presName="text0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EB7A4F7C-01CE-4589-B755-1B427C2E5DFF}" type="pres">
      <dgm:prSet presAssocID="{82033C4B-49E4-4E31-A1FE-039958BC913A}" presName="Name56" presStyleLbl="parChTrans1D2" presStyleIdx="1" presStyleCnt="4"/>
      <dgm:spPr/>
    </dgm:pt>
    <dgm:pt modelId="{13AEF57D-3B7F-4A21-B005-0BE089071940}" type="pres">
      <dgm:prSet presAssocID="{9868489B-9453-4E01-A3C0-BE7D5BBA16F2}" presName="text0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708985FB-F62F-490D-B747-83B8C9403544}" type="pres">
      <dgm:prSet presAssocID="{26B01A26-CAE6-447A-9796-4C8413C2702A}" presName="Name56" presStyleLbl="parChTrans1D2" presStyleIdx="2" presStyleCnt="4"/>
      <dgm:spPr/>
    </dgm:pt>
    <dgm:pt modelId="{7F7631FD-3805-4F23-8476-B6F591BC624A}" type="pres">
      <dgm:prSet presAssocID="{5F57EDEC-7543-4FA7-A97D-C781B67744A8}" presName="text0" presStyleLbl="node1" presStyleIdx="3" presStyleCnt="5" custScaleY="198083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C7F6E612-FAEB-4A6B-A666-C0ED1BA59AE5}" type="pres">
      <dgm:prSet presAssocID="{E4679598-313A-4C8E-9090-6AD587BA61C0}" presName="Name56" presStyleLbl="parChTrans1D2" presStyleIdx="3" presStyleCnt="4"/>
      <dgm:spPr/>
    </dgm:pt>
    <dgm:pt modelId="{C0E729CD-5C2B-4006-83BD-DB65AC17D8EA}" type="pres">
      <dgm:prSet presAssocID="{DCAAC8B7-95F7-4BCA-9F53-41469E83E6D0}" presName="text0" presStyleLbl="node1" presStyleIdx="4" presStyleCnt="5" custScaleY="175276">
        <dgm:presLayoutVars>
          <dgm:bulletEnabled val="1"/>
        </dgm:presLayoutVars>
      </dgm:prSet>
      <dgm:spPr/>
    </dgm:pt>
  </dgm:ptLst>
  <dgm:cxnLst>
    <dgm:cxn modelId="{702CF3AF-4726-4B6B-BFBC-627F5F022B10}" type="presOf" srcId="{2445B6E9-7A1A-4679-ACED-8F70E600414E}" destId="{1128B448-80A9-4A2E-A982-64C99ECA310A}" srcOrd="0" destOrd="0" presId="urn:microsoft.com/office/officeart/2008/layout/RadialCluster"/>
    <dgm:cxn modelId="{158FB709-3FE0-4493-B072-9ED41826EE4F}" srcId="{2445B6E9-7A1A-4679-ACED-8F70E600414E}" destId="{EA0A127A-184F-4F55-89AD-3F2EEBCAE329}" srcOrd="0" destOrd="0" parTransId="{CE30BAA3-6901-44D9-BB57-27EDFCE04F18}" sibTransId="{F8E2CAF8-E37B-4717-9B53-EB5C20BBB28F}"/>
    <dgm:cxn modelId="{4078C85E-B8C1-43EF-A3CE-3146AFDBE625}" srcId="{EA0A127A-184F-4F55-89AD-3F2EEBCAE329}" destId="{B2932EAF-744A-46FD-ABD4-B5A4424CAF5C}" srcOrd="0" destOrd="0" parTransId="{81550F34-70C6-446B-952D-648FEB5FC287}" sibTransId="{0961D694-276D-4065-A136-F82F75095F41}"/>
    <dgm:cxn modelId="{79BD1B3E-864D-4AAC-BCEC-6E5347A6982C}" type="presOf" srcId="{E4679598-313A-4C8E-9090-6AD587BA61C0}" destId="{C7F6E612-FAEB-4A6B-A666-C0ED1BA59AE5}" srcOrd="0" destOrd="0" presId="urn:microsoft.com/office/officeart/2008/layout/RadialCluster"/>
    <dgm:cxn modelId="{C1CB0BA5-BDA4-46F5-B86A-D36BE59F29AA}" type="presOf" srcId="{DCAAC8B7-95F7-4BCA-9F53-41469E83E6D0}" destId="{C0E729CD-5C2B-4006-83BD-DB65AC17D8EA}" srcOrd="0" destOrd="0" presId="urn:microsoft.com/office/officeart/2008/layout/RadialCluster"/>
    <dgm:cxn modelId="{E3C3E050-F7E0-45AE-88BA-1EE0B0B3FD94}" srcId="{EA0A127A-184F-4F55-89AD-3F2EEBCAE329}" destId="{5F57EDEC-7543-4FA7-A97D-C781B67744A8}" srcOrd="2" destOrd="0" parTransId="{26B01A26-CAE6-447A-9796-4C8413C2702A}" sibTransId="{021FCB6F-0D96-441A-9B33-C0EBBCD6F96D}"/>
    <dgm:cxn modelId="{A2E7FAA1-2D23-444F-865F-B0B855BF187E}" type="presOf" srcId="{B2932EAF-744A-46FD-ABD4-B5A4424CAF5C}" destId="{CE04B685-E0CB-488C-9872-9E004289041C}" srcOrd="0" destOrd="0" presId="urn:microsoft.com/office/officeart/2008/layout/RadialCluster"/>
    <dgm:cxn modelId="{2E73FB56-5D9A-4CA7-95A5-AD600169EF98}" type="presOf" srcId="{5F57EDEC-7543-4FA7-A97D-C781B67744A8}" destId="{7F7631FD-3805-4F23-8476-B6F591BC624A}" srcOrd="0" destOrd="0" presId="urn:microsoft.com/office/officeart/2008/layout/RadialCluster"/>
    <dgm:cxn modelId="{CB798BEA-C523-4973-B5C6-B0BD692DD13F}" srcId="{EA0A127A-184F-4F55-89AD-3F2EEBCAE329}" destId="{DCAAC8B7-95F7-4BCA-9F53-41469E83E6D0}" srcOrd="3" destOrd="0" parTransId="{E4679598-313A-4C8E-9090-6AD587BA61C0}" sibTransId="{169656F3-2EB7-4EF0-A50D-70D13F26A208}"/>
    <dgm:cxn modelId="{8405DE52-DA6C-4740-894F-7D09CE02E334}" type="presOf" srcId="{81550F34-70C6-446B-952D-648FEB5FC287}" destId="{C48E06CB-1258-4B26-9084-4F48EE1A0911}" srcOrd="0" destOrd="0" presId="urn:microsoft.com/office/officeart/2008/layout/RadialCluster"/>
    <dgm:cxn modelId="{6E1B0BDD-4BFE-43EB-A108-8C4CF086E17C}" type="presOf" srcId="{26B01A26-CAE6-447A-9796-4C8413C2702A}" destId="{708985FB-F62F-490D-B747-83B8C9403544}" srcOrd="0" destOrd="0" presId="urn:microsoft.com/office/officeart/2008/layout/RadialCluster"/>
    <dgm:cxn modelId="{84425FC5-1513-441F-8C1A-C51DE058CF0B}" type="presOf" srcId="{EA0A127A-184F-4F55-89AD-3F2EEBCAE329}" destId="{37ADDA6C-9593-45C4-A479-0E1F685A75B7}" srcOrd="0" destOrd="0" presId="urn:microsoft.com/office/officeart/2008/layout/RadialCluster"/>
    <dgm:cxn modelId="{050E6737-332F-4936-9896-A8531D45181F}" type="presOf" srcId="{9868489B-9453-4E01-A3C0-BE7D5BBA16F2}" destId="{13AEF57D-3B7F-4A21-B005-0BE089071940}" srcOrd="0" destOrd="0" presId="urn:microsoft.com/office/officeart/2008/layout/RadialCluster"/>
    <dgm:cxn modelId="{280D1029-FF26-48D4-9563-D6F7A38050BE}" srcId="{EA0A127A-184F-4F55-89AD-3F2EEBCAE329}" destId="{9868489B-9453-4E01-A3C0-BE7D5BBA16F2}" srcOrd="1" destOrd="0" parTransId="{82033C4B-49E4-4E31-A1FE-039958BC913A}" sibTransId="{33FBBD64-0B3A-422B-81B9-E9DDC1B07BF6}"/>
    <dgm:cxn modelId="{7A5CE246-69EB-46DE-8D8F-F9C06E59A055}" type="presOf" srcId="{82033C4B-49E4-4E31-A1FE-039958BC913A}" destId="{EB7A4F7C-01CE-4589-B755-1B427C2E5DFF}" srcOrd="0" destOrd="0" presId="urn:microsoft.com/office/officeart/2008/layout/RadialCluster"/>
    <dgm:cxn modelId="{22D2D8C1-6DA7-4AA2-89EE-E8FF30E23174}" type="presParOf" srcId="{1128B448-80A9-4A2E-A982-64C99ECA310A}" destId="{0B39EF30-0B42-4C86-AC8A-EF44F6E0C917}" srcOrd="0" destOrd="0" presId="urn:microsoft.com/office/officeart/2008/layout/RadialCluster"/>
    <dgm:cxn modelId="{343D2EA5-951A-43B6-B038-2EEA0C910ADF}" type="presParOf" srcId="{0B39EF30-0B42-4C86-AC8A-EF44F6E0C917}" destId="{37ADDA6C-9593-45C4-A479-0E1F685A75B7}" srcOrd="0" destOrd="0" presId="urn:microsoft.com/office/officeart/2008/layout/RadialCluster"/>
    <dgm:cxn modelId="{0C5650D9-0BFD-4760-B7FA-5B1E2A6BF92A}" type="presParOf" srcId="{0B39EF30-0B42-4C86-AC8A-EF44F6E0C917}" destId="{C48E06CB-1258-4B26-9084-4F48EE1A0911}" srcOrd="1" destOrd="0" presId="urn:microsoft.com/office/officeart/2008/layout/RadialCluster"/>
    <dgm:cxn modelId="{77744AA6-641B-4CE2-8AFC-CDF066292FA8}" type="presParOf" srcId="{0B39EF30-0B42-4C86-AC8A-EF44F6E0C917}" destId="{CE04B685-E0CB-488C-9872-9E004289041C}" srcOrd="2" destOrd="0" presId="urn:microsoft.com/office/officeart/2008/layout/RadialCluster"/>
    <dgm:cxn modelId="{A3C0CB55-C393-489A-90C3-6C657C479C74}" type="presParOf" srcId="{0B39EF30-0B42-4C86-AC8A-EF44F6E0C917}" destId="{EB7A4F7C-01CE-4589-B755-1B427C2E5DFF}" srcOrd="3" destOrd="0" presId="urn:microsoft.com/office/officeart/2008/layout/RadialCluster"/>
    <dgm:cxn modelId="{7751FB83-ADB8-4019-8D74-CD16A273F14A}" type="presParOf" srcId="{0B39EF30-0B42-4C86-AC8A-EF44F6E0C917}" destId="{13AEF57D-3B7F-4A21-B005-0BE089071940}" srcOrd="4" destOrd="0" presId="urn:microsoft.com/office/officeart/2008/layout/RadialCluster"/>
    <dgm:cxn modelId="{FC509533-A822-4F1E-94E2-240881821DCE}" type="presParOf" srcId="{0B39EF30-0B42-4C86-AC8A-EF44F6E0C917}" destId="{708985FB-F62F-490D-B747-83B8C9403544}" srcOrd="5" destOrd="0" presId="urn:microsoft.com/office/officeart/2008/layout/RadialCluster"/>
    <dgm:cxn modelId="{6F3E6751-9F51-487A-9BF5-244B9A01888D}" type="presParOf" srcId="{0B39EF30-0B42-4C86-AC8A-EF44F6E0C917}" destId="{7F7631FD-3805-4F23-8476-B6F591BC624A}" srcOrd="6" destOrd="0" presId="urn:microsoft.com/office/officeart/2008/layout/RadialCluster"/>
    <dgm:cxn modelId="{CA42B346-C036-4021-897E-17485E464365}" type="presParOf" srcId="{0B39EF30-0B42-4C86-AC8A-EF44F6E0C917}" destId="{C7F6E612-FAEB-4A6B-A666-C0ED1BA59AE5}" srcOrd="7" destOrd="0" presId="urn:microsoft.com/office/officeart/2008/layout/RadialCluster"/>
    <dgm:cxn modelId="{ADEB3E1C-F593-4261-8DA5-899A85F61C4F}" type="presParOf" srcId="{0B39EF30-0B42-4C86-AC8A-EF44F6E0C917}" destId="{C0E729CD-5C2B-4006-83BD-DB65AC17D8EA}" srcOrd="8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ADDA6C-9593-45C4-A479-0E1F685A75B7}">
      <dsp:nvSpPr>
        <dsp:cNvPr id="0" name=""/>
        <dsp:cNvSpPr/>
      </dsp:nvSpPr>
      <dsp:spPr>
        <a:xfrm>
          <a:off x="2233612" y="2995402"/>
          <a:ext cx="1914525" cy="1914525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3600" kern="1200"/>
            <a:t>Cap 21 </a:t>
          </a:r>
          <a:r>
            <a:rPr lang="es-ES" sz="3600" b="1" kern="1200"/>
            <a:t>La prensa. </a:t>
          </a:r>
          <a:endParaRPr lang="es-MX" sz="3600" kern="1200"/>
        </a:p>
      </dsp:txBody>
      <dsp:txXfrm>
        <a:off x="2327071" y="3088861"/>
        <a:ext cx="1727607" cy="1727607"/>
      </dsp:txXfrm>
    </dsp:sp>
    <dsp:sp modelId="{C48E06CB-1258-4B26-9084-4F48EE1A0911}">
      <dsp:nvSpPr>
        <dsp:cNvPr id="0" name=""/>
        <dsp:cNvSpPr/>
      </dsp:nvSpPr>
      <dsp:spPr>
        <a:xfrm rot="16200000">
          <a:off x="2715708" y="2520235"/>
          <a:ext cx="95033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5033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04B685-E0CB-488C-9872-9E004289041C}">
      <dsp:nvSpPr>
        <dsp:cNvPr id="0" name=""/>
        <dsp:cNvSpPr/>
      </dsp:nvSpPr>
      <dsp:spPr>
        <a:xfrm>
          <a:off x="2549509" y="762337"/>
          <a:ext cx="1282731" cy="128273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La prensa es una forma confesional colectiva que proporciona una participación comunal </a:t>
          </a:r>
          <a:endParaRPr lang="es-MX" sz="1100" kern="1200"/>
        </a:p>
      </dsp:txBody>
      <dsp:txXfrm>
        <a:off x="2612127" y="824955"/>
        <a:ext cx="1157495" cy="1157495"/>
      </dsp:txXfrm>
    </dsp:sp>
    <dsp:sp modelId="{EB7A4F7C-01CE-4589-B755-1B427C2E5DFF}">
      <dsp:nvSpPr>
        <dsp:cNvPr id="0" name=""/>
        <dsp:cNvSpPr/>
      </dsp:nvSpPr>
      <dsp:spPr>
        <a:xfrm>
          <a:off x="4148137" y="3952664"/>
          <a:ext cx="95033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5033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AEF57D-3B7F-4A21-B005-0BE089071940}">
      <dsp:nvSpPr>
        <dsp:cNvPr id="0" name=""/>
        <dsp:cNvSpPr/>
      </dsp:nvSpPr>
      <dsp:spPr>
        <a:xfrm>
          <a:off x="5098469" y="3311298"/>
          <a:ext cx="1282731" cy="128273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3180" tIns="43180" rIns="43180" bIns="4318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El periódico es un medio caliente</a:t>
          </a:r>
          <a:endParaRPr lang="es-MX" sz="1700" kern="1200"/>
        </a:p>
      </dsp:txBody>
      <dsp:txXfrm>
        <a:off x="5161087" y="3373916"/>
        <a:ext cx="1157495" cy="1157495"/>
      </dsp:txXfrm>
    </dsp:sp>
    <dsp:sp modelId="{708985FB-F62F-490D-B747-83B8C9403544}">
      <dsp:nvSpPr>
        <dsp:cNvPr id="0" name=""/>
        <dsp:cNvSpPr/>
      </dsp:nvSpPr>
      <dsp:spPr>
        <a:xfrm rot="5400000">
          <a:off x="3030244" y="5070557"/>
          <a:ext cx="321261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2126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7631FD-3805-4F23-8476-B6F591BC624A}">
      <dsp:nvSpPr>
        <dsp:cNvPr id="0" name=""/>
        <dsp:cNvSpPr/>
      </dsp:nvSpPr>
      <dsp:spPr>
        <a:xfrm>
          <a:off x="2549509" y="5231188"/>
          <a:ext cx="1282731" cy="254087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El periódico es un “medio de aprendizaje remunerado”, como son todos los medios que su oferta es acompañada de anuncios</a:t>
          </a:r>
          <a:endParaRPr lang="es-MX" sz="1500" kern="1200"/>
        </a:p>
      </dsp:txBody>
      <dsp:txXfrm>
        <a:off x="2612127" y="5293806"/>
        <a:ext cx="1157495" cy="2415637"/>
      </dsp:txXfrm>
    </dsp:sp>
    <dsp:sp modelId="{C7F6E612-FAEB-4A6B-A666-C0ED1BA59AE5}">
      <dsp:nvSpPr>
        <dsp:cNvPr id="0" name=""/>
        <dsp:cNvSpPr/>
      </dsp:nvSpPr>
      <dsp:spPr>
        <a:xfrm rot="10800000">
          <a:off x="1283280" y="3952664"/>
          <a:ext cx="95033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5033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E729CD-5C2B-4006-83BD-DB65AC17D8EA}">
      <dsp:nvSpPr>
        <dsp:cNvPr id="0" name=""/>
        <dsp:cNvSpPr/>
      </dsp:nvSpPr>
      <dsp:spPr>
        <a:xfrm>
          <a:off x="548" y="2828504"/>
          <a:ext cx="1282731" cy="224832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“ver o reconocer una experiencia propia en otra forma material distinta forma parte de los placeres espontáneos de la vida. La experiencia traducida a otro medio ofrece, literalmente, una deliciosa repetición de una vivencia anterior” </a:t>
          </a:r>
          <a:endParaRPr lang="es-MX" sz="1000" kern="1200"/>
        </a:p>
      </dsp:txBody>
      <dsp:txXfrm>
        <a:off x="63166" y="2891122"/>
        <a:ext cx="1157495" cy="21230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2015-04-22T21:51:00Z</dcterms:created>
  <dcterms:modified xsi:type="dcterms:W3CDTF">2015-04-22T21:53:00Z</dcterms:modified>
</cp:coreProperties>
</file>