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5E" w:rsidRDefault="00FF227A">
      <w:pPr>
        <w:rPr>
          <w:b/>
        </w:rPr>
      </w:pPr>
      <w:r w:rsidRPr="003B5121">
        <w:rPr>
          <w:b/>
        </w:rPr>
        <w:t xml:space="preserve">Política de la ilusión. Bases críticas para educar al futuro. </w:t>
      </w:r>
      <w:proofErr w:type="spellStart"/>
      <w:r w:rsidRPr="003B5121">
        <w:rPr>
          <w:b/>
        </w:rPr>
        <w:t>Ric</w:t>
      </w:r>
      <w:proofErr w:type="spellEnd"/>
      <w:r w:rsidRPr="003B5121">
        <w:rPr>
          <w:b/>
        </w:rPr>
        <w:t xml:space="preserve"> Duró</w:t>
      </w:r>
    </w:p>
    <w:p w:rsidR="009026C9" w:rsidRPr="003B5121" w:rsidRDefault="009026C9">
      <w:pPr>
        <w:rPr>
          <w:b/>
        </w:rPr>
      </w:pPr>
      <w:proofErr w:type="spellStart"/>
      <w:r>
        <w:rPr>
          <w:b/>
        </w:rPr>
        <w:t>Xochitl</w:t>
      </w:r>
      <w:proofErr w:type="spellEnd"/>
      <w:r>
        <w:rPr>
          <w:b/>
        </w:rPr>
        <w:t xml:space="preserve"> Pimienta y Marcia Vásquez </w:t>
      </w:r>
    </w:p>
    <w:p w:rsidR="003B5121" w:rsidRPr="003B5121" w:rsidRDefault="00407D39" w:rsidP="003B5121">
      <w:pPr>
        <w:pStyle w:val="Sinespaciado"/>
        <w:numPr>
          <w:ilvl w:val="0"/>
          <w:numId w:val="6"/>
        </w:numPr>
        <w:jc w:val="both"/>
      </w:pPr>
      <w:r w:rsidRPr="003B5121">
        <w:t xml:space="preserve">La política gira en torno de la ilusión y la desilusión alrededor del simulacro y la ausencia de representación, incluyendo la carencia de diseños de futuro. </w:t>
      </w:r>
      <w:r w:rsidR="003B5121" w:rsidRPr="003B5121">
        <w:t>La ilusión política es un supuesto de poder, por ejemplo el presidente que gobierna a más ciudadanos de los que votaron por él. Es un engaño, un simulacro. Si la política implica una intervención en lo público y una doctrina, es una ilusión si carece de proyecto.</w:t>
      </w:r>
    </w:p>
    <w:p w:rsidR="00FF227A" w:rsidRPr="003B5121" w:rsidRDefault="00FF227A" w:rsidP="003B5121">
      <w:pPr>
        <w:pStyle w:val="Prrafodelista"/>
        <w:jc w:val="both"/>
      </w:pPr>
    </w:p>
    <w:p w:rsidR="00386A8D" w:rsidRPr="003B5121" w:rsidRDefault="00386A8D" w:rsidP="003B5121">
      <w:pPr>
        <w:pStyle w:val="Prrafodelista"/>
        <w:numPr>
          <w:ilvl w:val="0"/>
          <w:numId w:val="6"/>
        </w:numPr>
        <w:jc w:val="both"/>
      </w:pPr>
      <w:r w:rsidRPr="003B5121">
        <w:t xml:space="preserve">Sólo podemos comprender el presente desde el futuro.  “Hacer el futuro, antes de que él nos llegue hecho por los poderosos en turno”. </w:t>
      </w:r>
      <w:r w:rsidR="00395B2E" w:rsidRPr="003B5121">
        <w:t xml:space="preserve"> Poner en marcha acciones que generen cambios con proyección social. </w:t>
      </w:r>
    </w:p>
    <w:p w:rsidR="003B5121" w:rsidRPr="003B5121" w:rsidRDefault="003B5121" w:rsidP="003B5121">
      <w:pPr>
        <w:pStyle w:val="Sinespaciado"/>
        <w:numPr>
          <w:ilvl w:val="0"/>
          <w:numId w:val="6"/>
        </w:numPr>
        <w:jc w:val="both"/>
      </w:pPr>
      <w:r w:rsidRPr="003B5121">
        <w:t>El pensar estúpido se reconoce por la nostalgia de los logros pasados, no duda, pero desconfía, intenta comprender lo actual desde paradigmas inactuales, se auto engaña al pensar que permanecer es lograr. Algunos lo llaman pensamiento débil, pero no implica que quienes lo operan carezcan de una estrategia eficaz para su conservación.</w:t>
      </w:r>
    </w:p>
    <w:p w:rsidR="003B5121" w:rsidRPr="003B5121" w:rsidRDefault="003B5121" w:rsidP="003B5121">
      <w:pPr>
        <w:pStyle w:val="Prrafodelista"/>
        <w:jc w:val="both"/>
      </w:pPr>
    </w:p>
    <w:p w:rsidR="00515C1A" w:rsidRPr="003B5121" w:rsidRDefault="00515C1A" w:rsidP="003B5121">
      <w:pPr>
        <w:pStyle w:val="Prrafodelista"/>
        <w:numPr>
          <w:ilvl w:val="0"/>
          <w:numId w:val="6"/>
        </w:numPr>
        <w:jc w:val="both"/>
      </w:pPr>
      <w:r w:rsidRPr="003B5121">
        <w:t xml:space="preserve">Existe una preeminente idea conservadora del poder de los pueblos, que hace que se los intervenga </w:t>
      </w:r>
      <w:proofErr w:type="spellStart"/>
      <w:r w:rsidRPr="003B5121">
        <w:t>PsicoBioPolíticamente</w:t>
      </w:r>
      <w:proofErr w:type="spellEnd"/>
      <w:r w:rsidRPr="003B5121">
        <w:t xml:space="preserve"> y a través de la fe; mucha izquierda abraza esta idea, depositando en este supuesto “poder de la multitud” una cualidad innovadora que la historia demuestra inexistente. </w:t>
      </w:r>
    </w:p>
    <w:p w:rsidR="003B5121" w:rsidRPr="003B5121" w:rsidRDefault="003B5121" w:rsidP="003B5121">
      <w:pPr>
        <w:pStyle w:val="Sinespaciado"/>
        <w:numPr>
          <w:ilvl w:val="0"/>
          <w:numId w:val="6"/>
        </w:numPr>
        <w:jc w:val="both"/>
      </w:pPr>
      <w:r w:rsidRPr="003B5121">
        <w:t xml:space="preserve">El pueblo es un soberano </w:t>
      </w:r>
      <w:proofErr w:type="spellStart"/>
      <w:r w:rsidRPr="003B5121">
        <w:t>estupidizado</w:t>
      </w:r>
      <w:proofErr w:type="spellEnd"/>
      <w:r w:rsidRPr="003B5121">
        <w:t xml:space="preserve"> que acepta todo lo que lo desvía de sus problemas, al informarse se desinforma, por lo que es necesario romper con  la lógica del informador – informado para lo cual es necesario contar con cada uno de los corresponsales en la red, con cada persona que es en sí un corresponsal y que forma parte del ejercito de la comunicación alternativa. Es necesario descartar las certeza y dar paso las dudas</w:t>
      </w:r>
    </w:p>
    <w:p w:rsidR="003B5121" w:rsidRPr="003B5121" w:rsidRDefault="003B5121" w:rsidP="003B5121">
      <w:pPr>
        <w:pStyle w:val="Prrafodelista"/>
        <w:jc w:val="both"/>
      </w:pPr>
    </w:p>
    <w:p w:rsidR="00515C1A" w:rsidRPr="003B5121" w:rsidRDefault="00515C1A" w:rsidP="003B5121">
      <w:pPr>
        <w:pStyle w:val="Prrafodelista"/>
        <w:numPr>
          <w:ilvl w:val="0"/>
          <w:numId w:val="6"/>
        </w:numPr>
        <w:jc w:val="both"/>
      </w:pPr>
      <w:r w:rsidRPr="003B5121">
        <w:t xml:space="preserve">El Estado-nación ha desaparecido hace tiempo, el Estado es un Estado-mundo, un Sistema-mundo que gradualmente cubre con una red la subjetividad del mundo. </w:t>
      </w:r>
    </w:p>
    <w:p w:rsidR="003B5121" w:rsidRPr="003B5121" w:rsidRDefault="003B5121" w:rsidP="003B5121">
      <w:pPr>
        <w:pStyle w:val="Prrafodelista"/>
        <w:jc w:val="both"/>
      </w:pPr>
    </w:p>
    <w:p w:rsidR="00E821FA" w:rsidRPr="003B5121" w:rsidRDefault="00E821FA" w:rsidP="003B5121">
      <w:pPr>
        <w:pStyle w:val="Prrafodelista"/>
        <w:numPr>
          <w:ilvl w:val="0"/>
          <w:numId w:val="6"/>
        </w:numPr>
        <w:jc w:val="both"/>
      </w:pPr>
      <w:r w:rsidRPr="003B5121">
        <w:t xml:space="preserve">Los límites de lo humano y lo </w:t>
      </w:r>
      <w:proofErr w:type="spellStart"/>
      <w:r w:rsidRPr="003B5121">
        <w:t>subhumano</w:t>
      </w:r>
      <w:proofErr w:type="spellEnd"/>
      <w:r w:rsidRPr="003B5121">
        <w:t xml:space="preserve"> están en proceso de ser erosionados, pero lo humano no va a dar paso a lo sobrehumano, como Nietzsche había soñado, con su transvaloración de valores. Por el contrario, dará paso a lo </w:t>
      </w:r>
      <w:proofErr w:type="spellStart"/>
      <w:r w:rsidRPr="003B5121">
        <w:t>subhumano</w:t>
      </w:r>
      <w:proofErr w:type="spellEnd"/>
      <w:r w:rsidRPr="003B5121">
        <w:t xml:space="preserve">, a algo que no supera a lo humano, sino que está por debajo de lo humano. </w:t>
      </w:r>
    </w:p>
    <w:p w:rsidR="003B5121" w:rsidRPr="003B5121" w:rsidRDefault="003B5121" w:rsidP="003B5121">
      <w:pPr>
        <w:pStyle w:val="Prrafodelista"/>
        <w:jc w:val="both"/>
      </w:pPr>
    </w:p>
    <w:p w:rsidR="00B15C06" w:rsidRDefault="00B15C06" w:rsidP="003B5121">
      <w:pPr>
        <w:pStyle w:val="Prrafodelista"/>
        <w:numPr>
          <w:ilvl w:val="0"/>
          <w:numId w:val="6"/>
        </w:numPr>
        <w:jc w:val="both"/>
      </w:pPr>
      <w:r w:rsidRPr="003B5121">
        <w:t xml:space="preserve">El fracaso del pacifismo ocurre porque ha reaccionado ante los acontecimientos consumados  y no ha mirado el futuro para actuar preventivamente. </w:t>
      </w:r>
    </w:p>
    <w:p w:rsidR="003B5121" w:rsidRDefault="003B5121" w:rsidP="003B5121">
      <w:pPr>
        <w:pStyle w:val="Prrafodelista"/>
      </w:pPr>
    </w:p>
    <w:p w:rsidR="00140B38" w:rsidRPr="003B5121" w:rsidRDefault="00140B38" w:rsidP="003B5121">
      <w:pPr>
        <w:pStyle w:val="Prrafodelista"/>
        <w:numPr>
          <w:ilvl w:val="0"/>
          <w:numId w:val="6"/>
        </w:numPr>
        <w:jc w:val="both"/>
      </w:pPr>
      <w:r w:rsidRPr="003B5121">
        <w:t>Soñar que es posible una relación sin dominio es de una enorme ingenuidad y, por esto, se torna funcional al sistema: soñar es estar dormido.</w:t>
      </w:r>
    </w:p>
    <w:p w:rsidR="003B5121" w:rsidRPr="003B5121" w:rsidRDefault="003B5121" w:rsidP="003B5121">
      <w:pPr>
        <w:pStyle w:val="Sinespaciado"/>
        <w:numPr>
          <w:ilvl w:val="0"/>
          <w:numId w:val="6"/>
        </w:numPr>
        <w:jc w:val="both"/>
      </w:pPr>
      <w:r w:rsidRPr="003B5121">
        <w:t>El "</w:t>
      </w:r>
      <w:proofErr w:type="spellStart"/>
      <w:r w:rsidRPr="003B5121">
        <w:t>neosubdesarrollo</w:t>
      </w:r>
      <w:proofErr w:type="spellEnd"/>
      <w:r w:rsidRPr="003B5121">
        <w:t>" está determinado por una política que no reconoce al individuo como sujeto político, éste debe permanecer "en espera" frente a lo prometido que nunca llega, como espectador permanente en un mundo mediatizado, donde las únicas alternativas de acción son la apatía y la violencia.</w:t>
      </w:r>
    </w:p>
    <w:p w:rsidR="003B5121" w:rsidRPr="003B5121" w:rsidRDefault="003B5121" w:rsidP="003B5121"/>
    <w:p w:rsidR="003B5121" w:rsidRPr="003B5121" w:rsidRDefault="003B5121" w:rsidP="003B5121">
      <w:pPr>
        <w:pStyle w:val="Sinespaciado"/>
        <w:ind w:left="720"/>
        <w:jc w:val="both"/>
      </w:pPr>
    </w:p>
    <w:p w:rsidR="003B5121" w:rsidRPr="003B5121" w:rsidRDefault="003B5121" w:rsidP="003B5121">
      <w:pPr>
        <w:pStyle w:val="Sinespaciado"/>
        <w:jc w:val="both"/>
      </w:pPr>
    </w:p>
    <w:p w:rsidR="003B5121" w:rsidRPr="003B5121" w:rsidRDefault="003B5121" w:rsidP="003B5121">
      <w:pPr>
        <w:pStyle w:val="Sinespaciado"/>
        <w:jc w:val="both"/>
      </w:pPr>
    </w:p>
    <w:p w:rsidR="003B5121" w:rsidRPr="003B5121" w:rsidRDefault="003B5121" w:rsidP="003B5121">
      <w:pPr>
        <w:pStyle w:val="Prrafodelista"/>
      </w:pPr>
    </w:p>
    <w:p w:rsidR="003B5121" w:rsidRPr="003B5121" w:rsidRDefault="003B5121" w:rsidP="003B5121">
      <w:pPr>
        <w:jc w:val="both"/>
      </w:pPr>
    </w:p>
    <w:sectPr w:rsidR="003B5121" w:rsidRPr="003B5121" w:rsidSect="0002605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22D6"/>
    <w:multiLevelType w:val="hybridMultilevel"/>
    <w:tmpl w:val="5A4C7756"/>
    <w:lvl w:ilvl="0" w:tplc="9B4EAFB6">
      <w:start w:val="1"/>
      <w:numFmt w:val="decimal"/>
      <w:lvlText w:val="%1."/>
      <w:lvlJc w:val="left"/>
      <w:pPr>
        <w:ind w:left="720" w:hanging="360"/>
      </w:pPr>
      <w:rPr>
        <w:rFonts w:hint="default"/>
        <w:shadow/>
        <w:emboss w:val="0"/>
        <w:imprint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09E9710E"/>
    <w:multiLevelType w:val="hybridMultilevel"/>
    <w:tmpl w:val="E2E64766"/>
    <w:lvl w:ilvl="0" w:tplc="9B4EAFB6">
      <w:start w:val="1"/>
      <w:numFmt w:val="decimal"/>
      <w:lvlText w:val="%1."/>
      <w:lvlJc w:val="left"/>
      <w:pPr>
        <w:ind w:left="720" w:hanging="360"/>
      </w:pPr>
      <w:rPr>
        <w:rFonts w:hint="default"/>
        <w:shadow/>
        <w:emboss w:val="0"/>
        <w:imprint w:val="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13F13E26"/>
    <w:multiLevelType w:val="hybridMultilevel"/>
    <w:tmpl w:val="0A56DD28"/>
    <w:lvl w:ilvl="0" w:tplc="9B4EAFB6">
      <w:start w:val="1"/>
      <w:numFmt w:val="decimal"/>
      <w:lvlText w:val="%1."/>
      <w:lvlJc w:val="left"/>
      <w:pPr>
        <w:ind w:left="720" w:hanging="360"/>
      </w:pPr>
      <w:rPr>
        <w:rFonts w:hint="default"/>
        <w:shadow/>
        <w:emboss w:val="0"/>
        <w:imprint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1AFD00E9"/>
    <w:multiLevelType w:val="hybridMultilevel"/>
    <w:tmpl w:val="4F26E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D864C77"/>
    <w:multiLevelType w:val="hybridMultilevel"/>
    <w:tmpl w:val="2C8A18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60556CC5"/>
    <w:multiLevelType w:val="hybridMultilevel"/>
    <w:tmpl w:val="119E2A46"/>
    <w:lvl w:ilvl="0" w:tplc="9B4EAFB6">
      <w:start w:val="1"/>
      <w:numFmt w:val="decimal"/>
      <w:lvlText w:val="%1."/>
      <w:lvlJc w:val="left"/>
      <w:pPr>
        <w:ind w:left="720" w:hanging="360"/>
      </w:pPr>
      <w:rPr>
        <w:rFonts w:hint="default"/>
        <w:shadow/>
        <w:emboss w:val="0"/>
        <w:imprint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compat/>
  <w:rsids>
    <w:rsidRoot w:val="00FF227A"/>
    <w:rsid w:val="0002605E"/>
    <w:rsid w:val="00041149"/>
    <w:rsid w:val="00124818"/>
    <w:rsid w:val="00140B38"/>
    <w:rsid w:val="002D669F"/>
    <w:rsid w:val="00321F24"/>
    <w:rsid w:val="00386A8D"/>
    <w:rsid w:val="00395B2E"/>
    <w:rsid w:val="003B5121"/>
    <w:rsid w:val="00407D39"/>
    <w:rsid w:val="00457BE1"/>
    <w:rsid w:val="00515C1A"/>
    <w:rsid w:val="00652E8A"/>
    <w:rsid w:val="007C60AA"/>
    <w:rsid w:val="007E7623"/>
    <w:rsid w:val="009026C9"/>
    <w:rsid w:val="00921ABF"/>
    <w:rsid w:val="009769C7"/>
    <w:rsid w:val="00AA0727"/>
    <w:rsid w:val="00B15C06"/>
    <w:rsid w:val="00C51D27"/>
    <w:rsid w:val="00C65759"/>
    <w:rsid w:val="00D8175A"/>
    <w:rsid w:val="00D922E6"/>
    <w:rsid w:val="00E821FA"/>
    <w:rsid w:val="00F12F67"/>
    <w:rsid w:val="00F61529"/>
    <w:rsid w:val="00FF227A"/>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05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60AA"/>
    <w:pPr>
      <w:ind w:left="720"/>
      <w:contextualSpacing/>
    </w:pPr>
  </w:style>
  <w:style w:type="paragraph" w:styleId="Sinespaciado">
    <w:name w:val="No Spacing"/>
    <w:uiPriority w:val="1"/>
    <w:qFormat/>
    <w:rsid w:val="003B5121"/>
    <w:pPr>
      <w:spacing w:after="0" w:line="240" w:lineRule="auto"/>
    </w:pPr>
    <w:rPr>
      <w:lang w:val="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440</Words>
  <Characters>2420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2855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WinuE</dc:creator>
  <cp:keywords/>
  <dc:description/>
  <cp:lastModifiedBy>WinuE</cp:lastModifiedBy>
  <cp:revision>4</cp:revision>
  <dcterms:created xsi:type="dcterms:W3CDTF">2014-11-01T01:52:00Z</dcterms:created>
  <dcterms:modified xsi:type="dcterms:W3CDTF">2014-11-01T02:03:00Z</dcterms:modified>
</cp:coreProperties>
</file>