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0E87" w:rsidRDefault="00D072A0" w:rsidP="007E6D32">
      <w:pPr>
        <w:spacing w:line="360" w:lineRule="auto"/>
        <w:rPr>
          <w:rFonts w:ascii="Helvetica" w:hAnsi="Helvetica" w:cs="Helvetica"/>
          <w:b/>
          <w:sz w:val="24"/>
          <w:szCs w:val="24"/>
        </w:rPr>
      </w:pPr>
      <w:r w:rsidRPr="000D145B">
        <w:rPr>
          <w:rFonts w:ascii="Helvetica" w:hAnsi="Helvetica" w:cs="Helvetica"/>
          <w:b/>
          <w:sz w:val="24"/>
          <w:szCs w:val="24"/>
        </w:rPr>
        <w:t>El estado de la blogosfera</w:t>
      </w:r>
      <w:r w:rsidR="004A52AD">
        <w:rPr>
          <w:rFonts w:ascii="Helvetica" w:hAnsi="Helvetica" w:cs="Helvetica"/>
          <w:b/>
          <w:sz w:val="24"/>
          <w:szCs w:val="24"/>
        </w:rPr>
        <w:t xml:space="preserve"> </w:t>
      </w:r>
      <w:r w:rsidR="00A35A7E">
        <w:rPr>
          <w:rFonts w:ascii="Helvetica" w:hAnsi="Helvetica" w:cs="Helvetica"/>
          <w:b/>
          <w:sz w:val="24"/>
          <w:szCs w:val="24"/>
        </w:rPr>
        <w:t xml:space="preserve"> </w:t>
      </w:r>
    </w:p>
    <w:p w:rsidR="004E70C7" w:rsidRDefault="00D072A0" w:rsidP="007E6D32">
      <w:pPr>
        <w:spacing w:line="360" w:lineRule="auto"/>
        <w:jc w:val="both"/>
        <w:rPr>
          <w:rFonts w:ascii="Helvetica" w:hAnsi="Helvetica" w:cs="Helvetica"/>
          <w:sz w:val="24"/>
          <w:szCs w:val="24"/>
        </w:rPr>
      </w:pPr>
      <w:r w:rsidRPr="004827AF">
        <w:rPr>
          <w:rFonts w:ascii="Helvetica" w:hAnsi="Helvetica" w:cs="Helvetica"/>
          <w:sz w:val="24"/>
          <w:szCs w:val="24"/>
        </w:rPr>
        <w:t>La apuesta de que los blogs se convertirían en el medio por excelencia</w:t>
      </w:r>
      <w:r w:rsidR="004A52AD">
        <w:rPr>
          <w:rFonts w:ascii="Helvetica" w:hAnsi="Helvetica" w:cs="Helvetica"/>
          <w:sz w:val="24"/>
          <w:szCs w:val="24"/>
        </w:rPr>
        <w:t xml:space="preserve"> para que las voces ciudadanas tuvieran un espacio para expresarse</w:t>
      </w:r>
      <w:r w:rsidR="001A2DD3" w:rsidRPr="004827AF">
        <w:rPr>
          <w:rFonts w:ascii="Helvetica" w:hAnsi="Helvetica" w:cs="Helvetica"/>
          <w:sz w:val="24"/>
          <w:szCs w:val="24"/>
        </w:rPr>
        <w:t xml:space="preserve">, se </w:t>
      </w:r>
      <w:r w:rsidRPr="004827AF">
        <w:rPr>
          <w:rFonts w:ascii="Helvetica" w:hAnsi="Helvetica" w:cs="Helvetica"/>
          <w:sz w:val="24"/>
          <w:szCs w:val="24"/>
        </w:rPr>
        <w:t xml:space="preserve"> ha visto rebasado por la captura de </w:t>
      </w:r>
      <w:r w:rsidR="001A2DD3" w:rsidRPr="004827AF">
        <w:rPr>
          <w:rFonts w:ascii="Helvetica" w:hAnsi="Helvetica" w:cs="Helvetica"/>
          <w:sz w:val="24"/>
          <w:szCs w:val="24"/>
        </w:rPr>
        <w:t xml:space="preserve">estos espacios </w:t>
      </w:r>
      <w:r w:rsidRPr="004827AF">
        <w:rPr>
          <w:rFonts w:ascii="Helvetica" w:hAnsi="Helvetica" w:cs="Helvetica"/>
          <w:sz w:val="24"/>
          <w:szCs w:val="24"/>
        </w:rPr>
        <w:t xml:space="preserve">por parte de corporativos. </w:t>
      </w:r>
      <w:r w:rsidR="002C2427">
        <w:rPr>
          <w:rFonts w:ascii="Helvetica" w:hAnsi="Helvetica" w:cs="Helvetica"/>
          <w:sz w:val="24"/>
          <w:szCs w:val="24"/>
        </w:rPr>
        <w:t>Hay quiene</w:t>
      </w:r>
      <w:r w:rsidR="00C3076D">
        <w:rPr>
          <w:rFonts w:ascii="Helvetica" w:hAnsi="Helvetica" w:cs="Helvetica"/>
          <w:sz w:val="24"/>
          <w:szCs w:val="24"/>
        </w:rPr>
        <w:t>s han cuestionado</w:t>
      </w:r>
      <w:r w:rsidR="007E6D32">
        <w:rPr>
          <w:rFonts w:ascii="Helvetica" w:hAnsi="Helvetica" w:cs="Helvetica"/>
          <w:sz w:val="24"/>
          <w:szCs w:val="24"/>
        </w:rPr>
        <w:t xml:space="preserve"> si Facebook, Twitter, Instagram, Google han monopolizado y mercantilizado los espacios de interacción entre usuarios. </w:t>
      </w:r>
    </w:p>
    <w:p w:rsidR="004A52AD" w:rsidRDefault="00784FAB" w:rsidP="007E6D32">
      <w:pPr>
        <w:spacing w:line="360" w:lineRule="auto"/>
        <w:jc w:val="both"/>
        <w:rPr>
          <w:rFonts w:ascii="Helvetica" w:hAnsi="Helvetica" w:cs="Helvetica"/>
          <w:sz w:val="24"/>
          <w:szCs w:val="24"/>
        </w:rPr>
      </w:pPr>
      <w:r>
        <w:rPr>
          <w:rFonts w:ascii="Helvetica" w:hAnsi="Helvetica" w:cs="Helvetica"/>
          <w:sz w:val="24"/>
          <w:szCs w:val="24"/>
        </w:rPr>
        <w:t xml:space="preserve">Como señala </w:t>
      </w:r>
      <w:r w:rsidR="00D072A0" w:rsidRPr="004827AF">
        <w:rPr>
          <w:rFonts w:ascii="Helvetica" w:hAnsi="Helvetica" w:cs="Helvetica"/>
          <w:sz w:val="24"/>
          <w:szCs w:val="24"/>
        </w:rPr>
        <w:t>B.</w:t>
      </w:r>
      <w:r>
        <w:rPr>
          <w:rFonts w:ascii="Helvetica" w:hAnsi="Helvetica" w:cs="Helvetica"/>
          <w:sz w:val="24"/>
          <w:szCs w:val="24"/>
        </w:rPr>
        <w:t>J.</w:t>
      </w:r>
      <w:r w:rsidR="00D072A0" w:rsidRPr="004827AF">
        <w:rPr>
          <w:rFonts w:ascii="Helvetica" w:hAnsi="Helvetica" w:cs="Helvetica"/>
          <w:sz w:val="24"/>
          <w:szCs w:val="24"/>
        </w:rPr>
        <w:t xml:space="preserve"> Mendel</w:t>
      </w:r>
      <w:r w:rsidR="0071211F" w:rsidRPr="004827AF">
        <w:rPr>
          <w:rFonts w:ascii="Helvetica" w:hAnsi="Helvetica" w:cs="Helvetica"/>
          <w:sz w:val="24"/>
          <w:szCs w:val="24"/>
        </w:rPr>
        <w:t>s</w:t>
      </w:r>
      <w:r w:rsidR="00D072A0" w:rsidRPr="004827AF">
        <w:rPr>
          <w:rFonts w:ascii="Helvetica" w:hAnsi="Helvetica" w:cs="Helvetica"/>
          <w:sz w:val="24"/>
          <w:szCs w:val="24"/>
        </w:rPr>
        <w:t>on: “</w:t>
      </w:r>
      <w:r w:rsidR="001A2DD3" w:rsidRPr="004827AF">
        <w:rPr>
          <w:rFonts w:ascii="Helvetica" w:hAnsi="Helvetica" w:cs="Helvetica"/>
          <w:sz w:val="24"/>
          <w:szCs w:val="24"/>
        </w:rPr>
        <w:t xml:space="preserve">[… </w:t>
      </w:r>
      <w:r w:rsidR="00D072A0" w:rsidRPr="004827AF">
        <w:rPr>
          <w:rFonts w:ascii="Helvetica" w:hAnsi="Helvetica" w:cs="Helvetica"/>
          <w:sz w:val="24"/>
          <w:szCs w:val="24"/>
        </w:rPr>
        <w:t xml:space="preserve">la </w:t>
      </w:r>
      <w:r w:rsidR="001A2DD3" w:rsidRPr="004827AF">
        <w:rPr>
          <w:rFonts w:ascii="Helvetica" w:hAnsi="Helvetica" w:cs="Helvetica"/>
          <w:sz w:val="24"/>
          <w:szCs w:val="24"/>
        </w:rPr>
        <w:t>Red, ese gran democratizador, está gestionado por grandes empresas]”</w:t>
      </w:r>
      <w:sdt>
        <w:sdtPr>
          <w:rPr>
            <w:rFonts w:ascii="Helvetica" w:hAnsi="Helvetica" w:cs="Helvetica"/>
            <w:sz w:val="24"/>
            <w:szCs w:val="24"/>
          </w:rPr>
          <w:id w:val="1424453243"/>
          <w:citation/>
        </w:sdtPr>
        <w:sdtContent>
          <w:r>
            <w:rPr>
              <w:rFonts w:ascii="Helvetica" w:hAnsi="Helvetica" w:cs="Helvetica"/>
              <w:sz w:val="24"/>
              <w:szCs w:val="24"/>
            </w:rPr>
            <w:fldChar w:fldCharType="begin"/>
          </w:r>
          <w:r>
            <w:rPr>
              <w:rFonts w:ascii="Helvetica" w:hAnsi="Helvetica" w:cs="Helvetica"/>
              <w:sz w:val="24"/>
              <w:szCs w:val="24"/>
            </w:rPr>
            <w:instrText xml:space="preserve"> CITATION Men13 \l 2058 </w:instrText>
          </w:r>
          <w:r>
            <w:rPr>
              <w:rFonts w:ascii="Helvetica" w:hAnsi="Helvetica" w:cs="Helvetica"/>
              <w:sz w:val="24"/>
              <w:szCs w:val="24"/>
            </w:rPr>
            <w:fldChar w:fldCharType="separate"/>
          </w:r>
          <w:r>
            <w:rPr>
              <w:rFonts w:ascii="Helvetica" w:hAnsi="Helvetica" w:cs="Helvetica"/>
              <w:noProof/>
              <w:sz w:val="24"/>
              <w:szCs w:val="24"/>
            </w:rPr>
            <w:t xml:space="preserve"> </w:t>
          </w:r>
          <w:r w:rsidRPr="00784FAB">
            <w:rPr>
              <w:rFonts w:ascii="Helvetica" w:hAnsi="Helvetica" w:cs="Helvetica"/>
              <w:noProof/>
              <w:sz w:val="24"/>
              <w:szCs w:val="24"/>
            </w:rPr>
            <w:t>(Mendelson, 2013)</w:t>
          </w:r>
          <w:r>
            <w:rPr>
              <w:rFonts w:ascii="Helvetica" w:hAnsi="Helvetica" w:cs="Helvetica"/>
              <w:sz w:val="24"/>
              <w:szCs w:val="24"/>
            </w:rPr>
            <w:fldChar w:fldCharType="end"/>
          </w:r>
        </w:sdtContent>
      </w:sdt>
      <w:r w:rsidR="001A2DD3" w:rsidRPr="004827AF">
        <w:rPr>
          <w:rFonts w:ascii="Helvetica" w:hAnsi="Helvetica" w:cs="Helvetica"/>
          <w:sz w:val="24"/>
          <w:szCs w:val="24"/>
        </w:rPr>
        <w:t xml:space="preserve">. </w:t>
      </w:r>
      <w:r w:rsidR="004A52AD">
        <w:rPr>
          <w:rFonts w:ascii="Helvetica" w:hAnsi="Helvetica" w:cs="Helvetica"/>
          <w:sz w:val="24"/>
          <w:szCs w:val="24"/>
        </w:rPr>
        <w:t xml:space="preserve">Tal como lo muestra la lista de </w:t>
      </w:r>
      <w:r w:rsidR="00FD13AF" w:rsidRPr="004827AF">
        <w:rPr>
          <w:rFonts w:ascii="Helvetica" w:hAnsi="Helvetica" w:cs="Helvetica"/>
          <w:sz w:val="24"/>
          <w:szCs w:val="24"/>
        </w:rPr>
        <w:t>blogs más populares</w:t>
      </w:r>
      <w:r w:rsidR="00AB359B" w:rsidRPr="004827AF">
        <w:rPr>
          <w:rFonts w:ascii="Helvetica" w:hAnsi="Helvetica" w:cs="Helvetica"/>
          <w:sz w:val="24"/>
          <w:szCs w:val="24"/>
        </w:rPr>
        <w:t>,</w:t>
      </w:r>
      <w:r w:rsidR="00FD13AF" w:rsidRPr="004827AF">
        <w:rPr>
          <w:rFonts w:ascii="Helvetica" w:hAnsi="Helvetica" w:cs="Helvetica"/>
          <w:sz w:val="24"/>
          <w:szCs w:val="24"/>
        </w:rPr>
        <w:t xml:space="preserve"> </w:t>
      </w:r>
      <w:r w:rsidR="003A24DE" w:rsidRPr="004827AF">
        <w:rPr>
          <w:rFonts w:ascii="Helvetica" w:hAnsi="Helvetica" w:cs="Helvetica"/>
          <w:sz w:val="24"/>
          <w:szCs w:val="24"/>
        </w:rPr>
        <w:t xml:space="preserve">publicada por </w:t>
      </w:r>
      <w:r w:rsidR="001A2DD3" w:rsidRPr="004827AF">
        <w:rPr>
          <w:rFonts w:ascii="Helvetica" w:hAnsi="Helvetica" w:cs="Helvetica"/>
          <w:sz w:val="24"/>
          <w:szCs w:val="24"/>
        </w:rPr>
        <w:t>Technorati</w:t>
      </w:r>
      <w:r w:rsidR="001D5E3F" w:rsidRPr="004827AF">
        <w:rPr>
          <w:rFonts w:ascii="Helvetica" w:hAnsi="Helvetica" w:cs="Helvetica"/>
          <w:sz w:val="24"/>
          <w:szCs w:val="24"/>
        </w:rPr>
        <w:t xml:space="preserve"> el 29 de mayo de 2014</w:t>
      </w:r>
      <w:r w:rsidR="000D145B" w:rsidRPr="004827AF">
        <w:rPr>
          <w:rFonts w:ascii="Helvetica" w:hAnsi="Helvetica" w:cs="Helvetica"/>
          <w:sz w:val="24"/>
          <w:szCs w:val="24"/>
        </w:rPr>
        <w:t>,</w:t>
      </w:r>
      <w:r w:rsidR="00FD13AF" w:rsidRPr="004827AF">
        <w:rPr>
          <w:rFonts w:ascii="Helvetica" w:hAnsi="Helvetica" w:cs="Helvetica"/>
          <w:sz w:val="24"/>
          <w:szCs w:val="24"/>
        </w:rPr>
        <w:t xml:space="preserve"> (</w:t>
      </w:r>
      <w:r w:rsidR="00553467" w:rsidRPr="004827AF">
        <w:rPr>
          <w:rFonts w:ascii="Helvetica" w:hAnsi="Helvetica" w:cs="Helvetica"/>
          <w:sz w:val="24"/>
          <w:szCs w:val="24"/>
        </w:rPr>
        <w:t xml:space="preserve">Ver  </w:t>
      </w:r>
      <w:hyperlink r:id="rId9" w:history="1">
        <w:r w:rsidR="004A52AD" w:rsidRPr="002271F7">
          <w:rPr>
            <w:rStyle w:val="Hipervnculo"/>
            <w:rFonts w:ascii="Helvetica" w:hAnsi="Helvetica" w:cs="Helvetica"/>
            <w:sz w:val="24"/>
            <w:szCs w:val="24"/>
          </w:rPr>
          <w:t>http://www.seocial.com/technorati-blog-directory-deleted-may-29/</w:t>
        </w:r>
      </w:hyperlink>
      <w:r w:rsidR="00FD13AF" w:rsidRPr="004827AF">
        <w:rPr>
          <w:rFonts w:ascii="Helvetica" w:hAnsi="Helvetica" w:cs="Helvetica"/>
          <w:sz w:val="24"/>
          <w:szCs w:val="24"/>
        </w:rPr>
        <w:t>)</w:t>
      </w:r>
      <w:r w:rsidR="001D5E3F" w:rsidRPr="004827AF">
        <w:rPr>
          <w:rFonts w:ascii="Helvetica" w:hAnsi="Helvetica" w:cs="Helvetica"/>
          <w:sz w:val="24"/>
          <w:szCs w:val="24"/>
        </w:rPr>
        <w:t>,</w:t>
      </w:r>
      <w:r w:rsidR="004A52AD">
        <w:rPr>
          <w:rFonts w:ascii="Helvetica" w:hAnsi="Helvetica" w:cs="Helvetica"/>
          <w:sz w:val="24"/>
          <w:szCs w:val="24"/>
        </w:rPr>
        <w:t xml:space="preserve"> y que por alguna razón que no se hizo pública,  desapareciera de su sitio.</w:t>
      </w:r>
    </w:p>
    <w:p w:rsidR="001D5E3F" w:rsidRDefault="004A52AD" w:rsidP="007E6D32">
      <w:pPr>
        <w:spacing w:line="360" w:lineRule="auto"/>
        <w:jc w:val="both"/>
        <w:rPr>
          <w:rFonts w:ascii="Helvetica" w:hAnsi="Helvetica" w:cs="Helvetica"/>
          <w:sz w:val="24"/>
          <w:szCs w:val="24"/>
        </w:rPr>
      </w:pPr>
      <w:r>
        <w:rPr>
          <w:rFonts w:ascii="Helvetica" w:hAnsi="Helvetica" w:cs="Helvetica"/>
          <w:sz w:val="24"/>
          <w:szCs w:val="24"/>
        </w:rPr>
        <w:t xml:space="preserve">Al revisar los primeros diez sitios se aprecia que los blogs, </w:t>
      </w:r>
      <w:r w:rsidR="00D36DE0" w:rsidRPr="004827AF">
        <w:rPr>
          <w:rFonts w:ascii="Helvetica" w:hAnsi="Helvetica" w:cs="Helvetica"/>
          <w:sz w:val="24"/>
          <w:szCs w:val="24"/>
        </w:rPr>
        <w:t>en su mayoría</w:t>
      </w:r>
      <w:r>
        <w:rPr>
          <w:rFonts w:ascii="Helvetica" w:hAnsi="Helvetica" w:cs="Helvetica"/>
          <w:sz w:val="24"/>
          <w:szCs w:val="24"/>
        </w:rPr>
        <w:t>,</w:t>
      </w:r>
      <w:r w:rsidR="001A2DD3" w:rsidRPr="004827AF">
        <w:rPr>
          <w:rFonts w:ascii="Helvetica" w:hAnsi="Helvetica" w:cs="Helvetica"/>
          <w:sz w:val="24"/>
          <w:szCs w:val="24"/>
        </w:rPr>
        <w:t xml:space="preserve">  </w:t>
      </w:r>
      <w:r w:rsidR="004E70C7">
        <w:rPr>
          <w:rFonts w:ascii="Helvetica" w:hAnsi="Helvetica" w:cs="Helvetica"/>
          <w:sz w:val="24"/>
          <w:szCs w:val="24"/>
        </w:rPr>
        <w:t xml:space="preserve">pertenecen a corporativos de  medios: </w:t>
      </w:r>
      <w:r w:rsidR="001D5E3F" w:rsidRPr="004827AF">
        <w:rPr>
          <w:rFonts w:ascii="Helvetica" w:hAnsi="Helvetica" w:cs="Helvetica"/>
          <w:sz w:val="24"/>
          <w:szCs w:val="24"/>
        </w:rPr>
        <w:t>1) The Huffington Post (propiedad de AOL, Inc.)</w:t>
      </w:r>
      <w:r>
        <w:rPr>
          <w:rFonts w:ascii="Helvetica" w:hAnsi="Helvetica" w:cs="Helvetica"/>
          <w:sz w:val="24"/>
          <w:szCs w:val="24"/>
        </w:rPr>
        <w:t>.</w:t>
      </w:r>
      <w:r w:rsidR="001D5E3F" w:rsidRPr="004827AF">
        <w:rPr>
          <w:rFonts w:ascii="Helvetica" w:hAnsi="Helvetica" w:cs="Helvetica"/>
          <w:sz w:val="24"/>
          <w:szCs w:val="24"/>
        </w:rPr>
        <w:t xml:space="preserve"> 2) Buzzfeed (</w:t>
      </w:r>
      <w:r w:rsidR="008E0272">
        <w:rPr>
          <w:rFonts w:ascii="Helvetica" w:hAnsi="Helvetica" w:cs="Helvetica"/>
          <w:sz w:val="24"/>
          <w:szCs w:val="24"/>
        </w:rPr>
        <w:t xml:space="preserve">propietario </w:t>
      </w:r>
      <w:r w:rsidR="001D5E3F" w:rsidRPr="004827AF">
        <w:rPr>
          <w:rFonts w:ascii="Helvetica" w:hAnsi="Helvetica" w:cs="Helvetica"/>
          <w:sz w:val="24"/>
          <w:szCs w:val="24"/>
        </w:rPr>
        <w:t>Jonah Peretti</w:t>
      </w:r>
      <w:r w:rsidR="00FD13AF" w:rsidRPr="004827AF">
        <w:rPr>
          <w:rFonts w:ascii="Helvetica" w:hAnsi="Helvetica" w:cs="Helvetica"/>
          <w:sz w:val="24"/>
          <w:szCs w:val="24"/>
        </w:rPr>
        <w:t>, cofundador de The Huffington</w:t>
      </w:r>
      <w:r w:rsidR="001D5E3F" w:rsidRPr="004827AF">
        <w:rPr>
          <w:rFonts w:ascii="Helvetica" w:hAnsi="Helvetica" w:cs="Helvetica"/>
          <w:sz w:val="24"/>
          <w:szCs w:val="24"/>
        </w:rPr>
        <w:t>). 3) The Verge</w:t>
      </w:r>
      <w:r w:rsidR="00615DCF" w:rsidRPr="004827AF">
        <w:rPr>
          <w:rFonts w:ascii="Helvetica" w:hAnsi="Helvetica" w:cs="Helvetica"/>
          <w:sz w:val="24"/>
          <w:szCs w:val="24"/>
        </w:rPr>
        <w:t xml:space="preserve"> (propieda</w:t>
      </w:r>
      <w:r w:rsidR="00FD13AF" w:rsidRPr="004827AF">
        <w:rPr>
          <w:rFonts w:ascii="Helvetica" w:hAnsi="Helvetica" w:cs="Helvetica"/>
          <w:sz w:val="24"/>
          <w:szCs w:val="24"/>
        </w:rPr>
        <w:t>d de</w:t>
      </w:r>
      <w:r w:rsidR="0071211F" w:rsidRPr="004827AF">
        <w:rPr>
          <w:rFonts w:ascii="Helvetica" w:hAnsi="Helvetica" w:cs="Helvetica"/>
          <w:sz w:val="24"/>
          <w:szCs w:val="24"/>
        </w:rPr>
        <w:t xml:space="preserve"> Vox medios)</w:t>
      </w:r>
      <w:r w:rsidR="00FD13AF" w:rsidRPr="004827AF">
        <w:rPr>
          <w:rFonts w:ascii="Helvetica" w:hAnsi="Helvetica" w:cs="Helvetica"/>
          <w:sz w:val="24"/>
          <w:szCs w:val="24"/>
        </w:rPr>
        <w:t xml:space="preserve">. </w:t>
      </w:r>
      <w:r w:rsidR="008E0272">
        <w:rPr>
          <w:rFonts w:ascii="Helvetica" w:hAnsi="Helvetica" w:cs="Helvetica"/>
          <w:sz w:val="24"/>
          <w:szCs w:val="24"/>
        </w:rPr>
        <w:t xml:space="preserve">4) Mashable (propietario </w:t>
      </w:r>
      <w:r w:rsidR="00AE58E7" w:rsidRPr="004827AF">
        <w:rPr>
          <w:rFonts w:ascii="Helvetica" w:hAnsi="Helvetica" w:cs="Helvetica"/>
          <w:sz w:val="24"/>
          <w:szCs w:val="24"/>
        </w:rPr>
        <w:t xml:space="preserve">Pete Cashmor. 5) Business </w:t>
      </w:r>
      <w:r w:rsidR="00AE58E7">
        <w:rPr>
          <w:rFonts w:ascii="Helvetica" w:hAnsi="Helvetica" w:cs="Helvetica"/>
          <w:sz w:val="24"/>
          <w:szCs w:val="24"/>
        </w:rPr>
        <w:t>I</w:t>
      </w:r>
      <w:r w:rsidR="00AE58E7" w:rsidRPr="004827AF">
        <w:rPr>
          <w:rFonts w:ascii="Helvetica" w:hAnsi="Helvetica" w:cs="Helvetica"/>
          <w:sz w:val="24"/>
          <w:szCs w:val="24"/>
        </w:rPr>
        <w:t xml:space="preserve">nsider (propiedad </w:t>
      </w:r>
      <w:r w:rsidR="008E0272">
        <w:rPr>
          <w:rFonts w:ascii="Helvetica" w:hAnsi="Helvetica" w:cs="Helvetica"/>
          <w:sz w:val="24"/>
          <w:szCs w:val="24"/>
        </w:rPr>
        <w:t xml:space="preserve">de </w:t>
      </w:r>
      <w:r w:rsidR="00AE58E7" w:rsidRPr="004827AF">
        <w:rPr>
          <w:rFonts w:ascii="Helvetica" w:hAnsi="Helvetica" w:cs="Helvetica"/>
          <w:sz w:val="24"/>
          <w:szCs w:val="24"/>
        </w:rPr>
        <w:t>Business Insider Inc</w:t>
      </w:r>
      <w:r w:rsidR="00AE58E7">
        <w:rPr>
          <w:rFonts w:ascii="Helvetica" w:hAnsi="Helvetica" w:cs="Helvetica"/>
          <w:sz w:val="24"/>
          <w:szCs w:val="24"/>
        </w:rPr>
        <w:t>.</w:t>
      </w:r>
      <w:r w:rsidR="00AE58E7" w:rsidRPr="004827AF">
        <w:rPr>
          <w:rFonts w:ascii="Helvetica" w:hAnsi="Helvetica" w:cs="Helvetica"/>
          <w:sz w:val="24"/>
          <w:szCs w:val="24"/>
        </w:rPr>
        <w:t xml:space="preserve">). </w:t>
      </w:r>
      <w:r w:rsidR="00FD13AF" w:rsidRPr="004827AF">
        <w:rPr>
          <w:rFonts w:ascii="Helvetica" w:hAnsi="Helvetica" w:cs="Helvetica"/>
          <w:sz w:val="24"/>
          <w:szCs w:val="24"/>
        </w:rPr>
        <w:t xml:space="preserve">6) Gawker (propiedad </w:t>
      </w:r>
      <w:r w:rsidR="008E0272">
        <w:rPr>
          <w:rFonts w:ascii="Helvetica" w:hAnsi="Helvetica" w:cs="Helvetica"/>
          <w:sz w:val="24"/>
          <w:szCs w:val="24"/>
        </w:rPr>
        <w:t xml:space="preserve">de </w:t>
      </w:r>
      <w:r w:rsidR="00FD13AF" w:rsidRPr="004827AF">
        <w:rPr>
          <w:rFonts w:ascii="Helvetica" w:hAnsi="Helvetica" w:cs="Helvetica"/>
          <w:sz w:val="24"/>
          <w:szCs w:val="24"/>
        </w:rPr>
        <w:t xml:space="preserve"> Gawker </w:t>
      </w:r>
      <w:r w:rsidR="008E0272">
        <w:rPr>
          <w:rFonts w:ascii="Helvetica" w:hAnsi="Helvetica" w:cs="Helvetica"/>
          <w:sz w:val="24"/>
          <w:szCs w:val="24"/>
        </w:rPr>
        <w:t>M</w:t>
      </w:r>
      <w:r w:rsidR="00FD13AF" w:rsidRPr="004827AF">
        <w:rPr>
          <w:rFonts w:ascii="Helvetica" w:hAnsi="Helvetica" w:cs="Helvetica"/>
          <w:sz w:val="24"/>
          <w:szCs w:val="24"/>
        </w:rPr>
        <w:t>edia)</w:t>
      </w:r>
      <w:r w:rsidR="00615DCF" w:rsidRPr="004827AF">
        <w:rPr>
          <w:rFonts w:ascii="Helvetica" w:hAnsi="Helvetica" w:cs="Helvetica"/>
          <w:sz w:val="24"/>
          <w:szCs w:val="24"/>
        </w:rPr>
        <w:t>. 7) Deadspin (propiedad</w:t>
      </w:r>
      <w:r w:rsidR="008E0272">
        <w:rPr>
          <w:rFonts w:ascii="Helvetica" w:hAnsi="Helvetica" w:cs="Helvetica"/>
          <w:sz w:val="24"/>
          <w:szCs w:val="24"/>
        </w:rPr>
        <w:t xml:space="preserve"> de</w:t>
      </w:r>
      <w:r w:rsidR="00615DCF" w:rsidRPr="004827AF">
        <w:rPr>
          <w:rFonts w:ascii="Helvetica" w:hAnsi="Helvetica" w:cs="Helvetica"/>
          <w:sz w:val="24"/>
          <w:szCs w:val="24"/>
        </w:rPr>
        <w:t xml:space="preserve"> Gawker </w:t>
      </w:r>
      <w:r w:rsidR="008E0272">
        <w:rPr>
          <w:rFonts w:ascii="Helvetica" w:hAnsi="Helvetica" w:cs="Helvetica"/>
          <w:sz w:val="24"/>
          <w:szCs w:val="24"/>
        </w:rPr>
        <w:t>M</w:t>
      </w:r>
      <w:r w:rsidR="00615DCF" w:rsidRPr="004827AF">
        <w:rPr>
          <w:rFonts w:ascii="Helvetica" w:hAnsi="Helvetica" w:cs="Helvetica"/>
          <w:sz w:val="24"/>
          <w:szCs w:val="24"/>
        </w:rPr>
        <w:t xml:space="preserve">edia). 8) TechCrunch (propiedad de AOL, Inc.). 9) Gizmodo (propiedad de Gawker Media, Nielsen Company, Net Media Europe). 10) </w:t>
      </w:r>
      <w:r w:rsidR="00553467" w:rsidRPr="004827AF">
        <w:rPr>
          <w:rFonts w:ascii="Helvetica" w:hAnsi="Helvetica" w:cs="Helvetica"/>
          <w:sz w:val="24"/>
          <w:szCs w:val="24"/>
        </w:rPr>
        <w:t xml:space="preserve">(propiedad de Condé Nast Publications). </w:t>
      </w:r>
    </w:p>
    <w:p w:rsidR="000A7509" w:rsidRDefault="004A52AD" w:rsidP="007E6D32">
      <w:pPr>
        <w:spacing w:line="360" w:lineRule="auto"/>
        <w:jc w:val="both"/>
        <w:rPr>
          <w:rFonts w:ascii="Helvetica" w:hAnsi="Helvetica" w:cs="Helvetica"/>
          <w:sz w:val="24"/>
          <w:szCs w:val="24"/>
        </w:rPr>
      </w:pPr>
      <w:r w:rsidRPr="000D145B">
        <w:rPr>
          <w:rFonts w:ascii="Helvetica" w:hAnsi="Helvetica" w:cs="Helvetica"/>
          <w:sz w:val="24"/>
          <w:szCs w:val="24"/>
        </w:rPr>
        <w:t xml:space="preserve">Para Dan Lyons, quien fuera </w:t>
      </w:r>
      <w:r>
        <w:rPr>
          <w:rFonts w:ascii="Helvetica" w:hAnsi="Helvetica" w:cs="Helvetica"/>
          <w:sz w:val="24"/>
          <w:szCs w:val="24"/>
        </w:rPr>
        <w:t>colaborador</w:t>
      </w:r>
      <w:r w:rsidRPr="000D145B">
        <w:rPr>
          <w:rFonts w:ascii="Helvetica" w:hAnsi="Helvetica" w:cs="Helvetica"/>
          <w:sz w:val="24"/>
          <w:szCs w:val="24"/>
        </w:rPr>
        <w:t xml:space="preserve"> de Newsweek y actualmente </w:t>
      </w:r>
      <w:r>
        <w:rPr>
          <w:rFonts w:ascii="Helvetica" w:hAnsi="Helvetica" w:cs="Helvetica"/>
          <w:sz w:val="24"/>
          <w:szCs w:val="24"/>
        </w:rPr>
        <w:t>edita</w:t>
      </w:r>
      <w:r w:rsidRPr="000D145B">
        <w:rPr>
          <w:rFonts w:ascii="Helvetica" w:hAnsi="Helvetica" w:cs="Helvetica"/>
          <w:sz w:val="24"/>
          <w:szCs w:val="24"/>
        </w:rPr>
        <w:t xml:space="preserve"> R</w:t>
      </w:r>
      <w:r>
        <w:rPr>
          <w:rFonts w:ascii="Helvetica" w:hAnsi="Helvetica" w:cs="Helvetica"/>
          <w:sz w:val="24"/>
          <w:szCs w:val="24"/>
        </w:rPr>
        <w:t xml:space="preserve">eadwrite, especialista en temas de tecnología, </w:t>
      </w:r>
      <w:r w:rsidRPr="000D145B">
        <w:rPr>
          <w:rFonts w:ascii="Helvetica" w:hAnsi="Helvetica" w:cs="Helvetica"/>
          <w:sz w:val="24"/>
          <w:szCs w:val="24"/>
        </w:rPr>
        <w:t>la época de oro de los blogs ha terminado</w:t>
      </w:r>
      <w:r>
        <w:rPr>
          <w:rFonts w:ascii="Helvetica" w:hAnsi="Helvetica" w:cs="Helvetica"/>
          <w:sz w:val="24"/>
          <w:szCs w:val="24"/>
        </w:rPr>
        <w:t>,</w:t>
      </w:r>
      <w:r w:rsidRPr="000D145B">
        <w:rPr>
          <w:rFonts w:ascii="Helvetica" w:hAnsi="Helvetica" w:cs="Helvetica"/>
          <w:sz w:val="24"/>
          <w:szCs w:val="24"/>
        </w:rPr>
        <w:t xml:space="preserve"> “[…la edad de oro en la que cualquiera podía volcar sus ideas en un blog y crearse su propio público ha tocado fin]”</w:t>
      </w:r>
      <w:sdt>
        <w:sdtPr>
          <w:rPr>
            <w:rFonts w:ascii="Helvetica" w:hAnsi="Helvetica" w:cs="Helvetica"/>
            <w:sz w:val="24"/>
            <w:szCs w:val="24"/>
          </w:rPr>
          <w:id w:val="-962734488"/>
          <w:citation/>
        </w:sdtPr>
        <w:sdtContent>
          <w:r w:rsidR="00784FAB">
            <w:rPr>
              <w:rFonts w:ascii="Helvetica" w:hAnsi="Helvetica" w:cs="Helvetica"/>
              <w:sz w:val="24"/>
              <w:szCs w:val="24"/>
            </w:rPr>
            <w:fldChar w:fldCharType="begin"/>
          </w:r>
          <w:r w:rsidR="00784FAB">
            <w:rPr>
              <w:rFonts w:ascii="Helvetica" w:hAnsi="Helvetica" w:cs="Helvetica"/>
              <w:sz w:val="24"/>
              <w:szCs w:val="24"/>
            </w:rPr>
            <w:instrText xml:space="preserve"> CITATION Men13 \l 2058 </w:instrText>
          </w:r>
          <w:r w:rsidR="00784FAB">
            <w:rPr>
              <w:rFonts w:ascii="Helvetica" w:hAnsi="Helvetica" w:cs="Helvetica"/>
              <w:sz w:val="24"/>
              <w:szCs w:val="24"/>
            </w:rPr>
            <w:fldChar w:fldCharType="separate"/>
          </w:r>
          <w:r w:rsidR="00784FAB">
            <w:rPr>
              <w:rFonts w:ascii="Helvetica" w:hAnsi="Helvetica" w:cs="Helvetica"/>
              <w:noProof/>
              <w:sz w:val="24"/>
              <w:szCs w:val="24"/>
            </w:rPr>
            <w:t xml:space="preserve"> </w:t>
          </w:r>
          <w:r w:rsidR="00784FAB" w:rsidRPr="00784FAB">
            <w:rPr>
              <w:rFonts w:ascii="Helvetica" w:hAnsi="Helvetica" w:cs="Helvetica"/>
              <w:noProof/>
              <w:sz w:val="24"/>
              <w:szCs w:val="24"/>
            </w:rPr>
            <w:t>(Mendelson, 2013)</w:t>
          </w:r>
          <w:r w:rsidR="00784FAB">
            <w:rPr>
              <w:rFonts w:ascii="Helvetica" w:hAnsi="Helvetica" w:cs="Helvetica"/>
              <w:sz w:val="24"/>
              <w:szCs w:val="24"/>
            </w:rPr>
            <w:fldChar w:fldCharType="end"/>
          </w:r>
        </w:sdtContent>
      </w:sdt>
      <w:r w:rsidRPr="000D145B">
        <w:rPr>
          <w:rFonts w:ascii="Helvetica" w:hAnsi="Helvetica" w:cs="Helvetica"/>
          <w:sz w:val="24"/>
          <w:szCs w:val="24"/>
        </w:rPr>
        <w:t xml:space="preserve">. </w:t>
      </w:r>
    </w:p>
    <w:p w:rsidR="000A7509" w:rsidRDefault="004A52AD" w:rsidP="007E6D32">
      <w:pPr>
        <w:spacing w:line="360" w:lineRule="auto"/>
        <w:jc w:val="both"/>
        <w:rPr>
          <w:rFonts w:ascii="Helvetica" w:hAnsi="Helvetica" w:cs="Helvetica"/>
          <w:sz w:val="24"/>
          <w:szCs w:val="24"/>
        </w:rPr>
      </w:pPr>
      <w:r w:rsidRPr="000D145B">
        <w:rPr>
          <w:rFonts w:ascii="Helvetica" w:hAnsi="Helvetica" w:cs="Helvetica"/>
          <w:sz w:val="24"/>
          <w:szCs w:val="24"/>
        </w:rPr>
        <w:t>Para este especialista, los blogs han sido reemplazados por lo que llama miniperiódicos</w:t>
      </w:r>
      <w:r w:rsidR="00616FFA">
        <w:rPr>
          <w:rFonts w:ascii="Helvetica" w:hAnsi="Helvetica" w:cs="Helvetica"/>
          <w:sz w:val="24"/>
          <w:szCs w:val="24"/>
        </w:rPr>
        <w:t>.</w:t>
      </w:r>
      <w:r>
        <w:rPr>
          <w:rFonts w:ascii="Helvetica" w:hAnsi="Helvetica" w:cs="Helvetica"/>
          <w:sz w:val="24"/>
          <w:szCs w:val="24"/>
        </w:rPr>
        <w:t xml:space="preserve"> </w:t>
      </w:r>
      <w:r w:rsidR="002C2427">
        <w:rPr>
          <w:rFonts w:ascii="Helvetica" w:hAnsi="Helvetica" w:cs="Helvetica"/>
          <w:sz w:val="24"/>
          <w:szCs w:val="24"/>
        </w:rPr>
        <w:t xml:space="preserve">En </w:t>
      </w:r>
      <w:r w:rsidR="00970746">
        <w:rPr>
          <w:rFonts w:ascii="Helvetica" w:hAnsi="Helvetica" w:cs="Helvetica"/>
          <w:sz w:val="24"/>
          <w:szCs w:val="24"/>
        </w:rPr>
        <w:t xml:space="preserve">mi opinión, en gran parte plataformas como Facebook, Twitter e Instagram han empezado a cumplir, en parte, la función de los blogs, pero ello no significa que </w:t>
      </w:r>
      <w:r w:rsidR="000A7509">
        <w:rPr>
          <w:rFonts w:ascii="Helvetica" w:hAnsi="Helvetica" w:cs="Helvetica"/>
          <w:sz w:val="24"/>
          <w:szCs w:val="24"/>
        </w:rPr>
        <w:t xml:space="preserve">éstos </w:t>
      </w:r>
      <w:r w:rsidR="00970746">
        <w:rPr>
          <w:rFonts w:ascii="Helvetica" w:hAnsi="Helvetica" w:cs="Helvetica"/>
          <w:sz w:val="24"/>
          <w:szCs w:val="24"/>
        </w:rPr>
        <w:t xml:space="preserve">se extingan del ciberespacio. </w:t>
      </w:r>
      <w:r w:rsidR="002C2427">
        <w:rPr>
          <w:rFonts w:ascii="Helvetica" w:hAnsi="Helvetica" w:cs="Helvetica"/>
          <w:sz w:val="24"/>
          <w:szCs w:val="24"/>
        </w:rPr>
        <w:t xml:space="preserve"> </w:t>
      </w:r>
    </w:p>
    <w:p w:rsidR="00970746" w:rsidRDefault="00970746" w:rsidP="007E6D32">
      <w:pPr>
        <w:spacing w:line="360" w:lineRule="auto"/>
        <w:jc w:val="both"/>
        <w:rPr>
          <w:rFonts w:ascii="Helvetica" w:hAnsi="Helvetica" w:cs="Helvetica"/>
          <w:sz w:val="24"/>
          <w:szCs w:val="24"/>
        </w:rPr>
      </w:pPr>
      <w:r>
        <w:rPr>
          <w:rFonts w:ascii="Helvetica" w:hAnsi="Helvetica" w:cs="Helvetica"/>
          <w:sz w:val="24"/>
          <w:szCs w:val="24"/>
        </w:rPr>
        <w:lastRenderedPageBreak/>
        <w:t>Los blogs tendrían que reinventarse a partir de lo que plantean Islas y Arribas</w:t>
      </w:r>
      <w:sdt>
        <w:sdtPr>
          <w:rPr>
            <w:rFonts w:ascii="Helvetica" w:hAnsi="Helvetica" w:cs="Helvetica"/>
            <w:sz w:val="24"/>
            <w:szCs w:val="24"/>
          </w:rPr>
          <w:id w:val="-362677000"/>
          <w:citation/>
        </w:sdtPr>
        <w:sdtContent>
          <w:r w:rsidR="00784FAB">
            <w:rPr>
              <w:rFonts w:ascii="Helvetica" w:hAnsi="Helvetica" w:cs="Helvetica"/>
              <w:sz w:val="24"/>
              <w:szCs w:val="24"/>
            </w:rPr>
            <w:fldChar w:fldCharType="begin"/>
          </w:r>
          <w:r w:rsidR="00AE58E7">
            <w:rPr>
              <w:rFonts w:ascii="Helvetica" w:hAnsi="Helvetica" w:cs="Helvetica"/>
              <w:sz w:val="24"/>
              <w:szCs w:val="24"/>
            </w:rPr>
            <w:instrText xml:space="preserve">CITATION Oct \p 15 \l 2058 </w:instrText>
          </w:r>
          <w:r w:rsidR="00784FAB">
            <w:rPr>
              <w:rFonts w:ascii="Helvetica" w:hAnsi="Helvetica" w:cs="Helvetica"/>
              <w:sz w:val="24"/>
              <w:szCs w:val="24"/>
            </w:rPr>
            <w:fldChar w:fldCharType="separate"/>
          </w:r>
          <w:r w:rsidR="00AE58E7">
            <w:rPr>
              <w:rFonts w:ascii="Helvetica" w:hAnsi="Helvetica" w:cs="Helvetica"/>
              <w:noProof/>
              <w:sz w:val="24"/>
              <w:szCs w:val="24"/>
            </w:rPr>
            <w:t xml:space="preserve"> </w:t>
          </w:r>
          <w:r w:rsidR="00AE58E7" w:rsidRPr="00AE58E7">
            <w:rPr>
              <w:rFonts w:ascii="Helvetica" w:hAnsi="Helvetica" w:cs="Helvetica"/>
              <w:noProof/>
              <w:sz w:val="24"/>
              <w:szCs w:val="24"/>
            </w:rPr>
            <w:t>(Octavio Islas y Amaia Arribas, pág. 15)</w:t>
          </w:r>
          <w:r w:rsidR="00784FAB">
            <w:rPr>
              <w:rFonts w:ascii="Helvetica" w:hAnsi="Helvetica" w:cs="Helvetica"/>
              <w:sz w:val="24"/>
              <w:szCs w:val="24"/>
            </w:rPr>
            <w:fldChar w:fldCharType="end"/>
          </w:r>
        </w:sdtContent>
      </w:sdt>
      <w:r>
        <w:rPr>
          <w:rFonts w:ascii="Helvetica" w:hAnsi="Helvetica" w:cs="Helvetica"/>
          <w:sz w:val="24"/>
          <w:szCs w:val="24"/>
        </w:rPr>
        <w:t xml:space="preserve"> </w:t>
      </w:r>
      <w:r w:rsidR="000A7509">
        <w:rPr>
          <w:rFonts w:ascii="Helvetica" w:hAnsi="Helvetica" w:cs="Helvetica"/>
          <w:sz w:val="24"/>
          <w:szCs w:val="24"/>
        </w:rPr>
        <w:t>con base en “</w:t>
      </w:r>
      <w:r>
        <w:rPr>
          <w:rFonts w:ascii="Helvetica" w:hAnsi="Helvetica" w:cs="Helvetica"/>
          <w:sz w:val="24"/>
          <w:szCs w:val="24"/>
        </w:rPr>
        <w:t>los tres elementos (entendimiento, entretenimiento y experiencia) imprescindibles para crear un nuevo medio de comunicación</w:t>
      </w:r>
      <w:r w:rsidR="000A7509">
        <w:rPr>
          <w:rFonts w:ascii="Helvetica" w:hAnsi="Helvetica" w:cs="Helvetica"/>
          <w:sz w:val="24"/>
          <w:szCs w:val="24"/>
        </w:rPr>
        <w:t>”</w:t>
      </w:r>
      <w:r>
        <w:rPr>
          <w:rFonts w:ascii="Helvetica" w:hAnsi="Helvetica" w:cs="Helvetica"/>
          <w:sz w:val="24"/>
          <w:szCs w:val="24"/>
        </w:rPr>
        <w:t xml:space="preserve">. </w:t>
      </w:r>
      <w:r w:rsidR="008E0272">
        <w:rPr>
          <w:rFonts w:ascii="Helvetica" w:hAnsi="Helvetica" w:cs="Helvetica"/>
          <w:sz w:val="24"/>
          <w:szCs w:val="24"/>
        </w:rPr>
        <w:t xml:space="preserve"> </w:t>
      </w:r>
    </w:p>
    <w:p w:rsidR="00FA02C2" w:rsidRDefault="000D5EA9" w:rsidP="000D5EA9">
      <w:pPr>
        <w:spacing w:line="360" w:lineRule="auto"/>
        <w:jc w:val="both"/>
        <w:rPr>
          <w:rFonts w:ascii="Helvetica" w:hAnsi="Helvetica" w:cs="Helvetica"/>
          <w:sz w:val="24"/>
          <w:szCs w:val="24"/>
        </w:rPr>
      </w:pPr>
      <w:r>
        <w:rPr>
          <w:rFonts w:ascii="Helvetica" w:hAnsi="Helvetica" w:cs="Helvetica"/>
          <w:sz w:val="24"/>
          <w:szCs w:val="24"/>
        </w:rPr>
        <w:t xml:space="preserve">Una encuesta realizada </w:t>
      </w:r>
      <w:r w:rsidR="002C2427" w:rsidRPr="004827AF">
        <w:rPr>
          <w:rFonts w:ascii="Helvetica" w:hAnsi="Helvetica" w:cs="Helvetica"/>
          <w:sz w:val="24"/>
          <w:szCs w:val="24"/>
        </w:rPr>
        <w:t xml:space="preserve">entre julio de 2005 y febrero de 2006 por PEW Internet and American Life Project, </w:t>
      </w:r>
      <w:r>
        <w:rPr>
          <w:rFonts w:ascii="Helvetica" w:hAnsi="Helvetica" w:cs="Helvetica"/>
          <w:sz w:val="24"/>
          <w:szCs w:val="24"/>
        </w:rPr>
        <w:t xml:space="preserve">indica que un un 27% de los encuestados, </w:t>
      </w:r>
      <w:r w:rsidR="002C2427" w:rsidRPr="004827AF">
        <w:rPr>
          <w:rFonts w:ascii="Helvetica" w:hAnsi="Helvetica" w:cs="Helvetica"/>
          <w:sz w:val="24"/>
          <w:szCs w:val="24"/>
        </w:rPr>
        <w:t>visual</w:t>
      </w:r>
      <w:r>
        <w:rPr>
          <w:rFonts w:ascii="Helvetica" w:hAnsi="Helvetica" w:cs="Helvetica"/>
          <w:sz w:val="24"/>
          <w:szCs w:val="24"/>
        </w:rPr>
        <w:t xml:space="preserve">izaba su blog como un espacio para influir y un 34% como </w:t>
      </w:r>
      <w:r w:rsidR="00FA02C2">
        <w:rPr>
          <w:rFonts w:ascii="Helvetica" w:hAnsi="Helvetica" w:cs="Helvetica"/>
          <w:sz w:val="24"/>
          <w:szCs w:val="24"/>
        </w:rPr>
        <w:t>una forma de hacer periodismo. Los contenidos de los blogs son mayormente enfocados a compartir experiencias personales y creativas.</w:t>
      </w:r>
    </w:p>
    <w:p w:rsidR="00FA02C2" w:rsidRDefault="00FA02C2" w:rsidP="000D5EA9">
      <w:pPr>
        <w:spacing w:line="360" w:lineRule="auto"/>
        <w:jc w:val="both"/>
        <w:rPr>
          <w:rFonts w:ascii="Helvetica" w:hAnsi="Helvetica" w:cs="Helvetica"/>
          <w:sz w:val="24"/>
          <w:szCs w:val="24"/>
        </w:rPr>
      </w:pPr>
      <w:r>
        <w:rPr>
          <w:rFonts w:ascii="Helvetica" w:hAnsi="Helvetica" w:cs="Helvetica"/>
          <w:sz w:val="24"/>
          <w:szCs w:val="24"/>
        </w:rPr>
        <w:t xml:space="preserve">A pesar de que estos datos revelan que solo un grupo relativamente pequeño de personas están interesadas en influir a sus audiencias,  poco a poco las redes sociales y los blogs marcan tendencias y viralizan temas en la esfera pública. </w:t>
      </w:r>
    </w:p>
    <w:p w:rsidR="00A35AE0" w:rsidRDefault="00FA02C2" w:rsidP="000D5EA9">
      <w:pPr>
        <w:spacing w:line="360" w:lineRule="auto"/>
        <w:jc w:val="both"/>
        <w:rPr>
          <w:rFonts w:ascii="Helvetica" w:hAnsi="Helvetica" w:cs="Helvetica"/>
          <w:sz w:val="24"/>
          <w:szCs w:val="24"/>
        </w:rPr>
      </w:pPr>
      <w:r>
        <w:rPr>
          <w:rFonts w:ascii="Helvetica" w:hAnsi="Helvetica" w:cs="Helvetica"/>
          <w:sz w:val="24"/>
          <w:szCs w:val="24"/>
        </w:rPr>
        <w:t>Otro aspecto que hay que considerar</w:t>
      </w:r>
      <w:r w:rsidR="00940AE6">
        <w:rPr>
          <w:rFonts w:ascii="Helvetica" w:hAnsi="Helvetica" w:cs="Helvetica"/>
          <w:sz w:val="24"/>
          <w:szCs w:val="24"/>
        </w:rPr>
        <w:t>,</w:t>
      </w:r>
      <w:r>
        <w:rPr>
          <w:rFonts w:ascii="Helvetica" w:hAnsi="Helvetica" w:cs="Helvetica"/>
          <w:sz w:val="24"/>
          <w:szCs w:val="24"/>
        </w:rPr>
        <w:t xml:space="preserve"> es que la Web 2.0 ha permitido que las personas expresen sus opiniones en espacios que los medios tradicionales no les proporcionaban o sí lo hacían en menor medida. Ahora, cualquier persona, que tenga acceso a Internet, puede expresarse a través de diversas plataformas</w:t>
      </w:r>
      <w:r w:rsidR="00A35AE0">
        <w:rPr>
          <w:rFonts w:ascii="Helvetica" w:hAnsi="Helvetica" w:cs="Helvetica"/>
          <w:sz w:val="24"/>
          <w:szCs w:val="24"/>
        </w:rPr>
        <w:t xml:space="preserve">. </w:t>
      </w:r>
    </w:p>
    <w:p w:rsidR="00FA02C2" w:rsidRDefault="00A35AE0" w:rsidP="000D5EA9">
      <w:pPr>
        <w:spacing w:line="360" w:lineRule="auto"/>
        <w:jc w:val="both"/>
        <w:rPr>
          <w:rFonts w:ascii="Helvetica" w:hAnsi="Helvetica" w:cs="Helvetica"/>
          <w:sz w:val="24"/>
          <w:szCs w:val="24"/>
        </w:rPr>
      </w:pPr>
      <w:r>
        <w:rPr>
          <w:rFonts w:ascii="Helvetica" w:hAnsi="Helvetica" w:cs="Helvetica"/>
          <w:sz w:val="24"/>
          <w:szCs w:val="24"/>
        </w:rPr>
        <w:t xml:space="preserve">También es importante considerar la calidad y confiabilidad de los comentarios, opiniones e información publicada en las redes sociales. Como establece Pierre Bordieau, </w:t>
      </w:r>
      <w:r w:rsidR="00FA02C2">
        <w:rPr>
          <w:rFonts w:ascii="Helvetica" w:hAnsi="Helvetica" w:cs="Helvetica"/>
          <w:sz w:val="24"/>
          <w:szCs w:val="24"/>
        </w:rPr>
        <w:t>en su segundo postulado</w:t>
      </w:r>
      <w:r>
        <w:rPr>
          <w:rFonts w:ascii="Helvetica" w:hAnsi="Helvetica" w:cs="Helvetica"/>
          <w:sz w:val="24"/>
          <w:szCs w:val="24"/>
        </w:rPr>
        <w:t xml:space="preserve"> sobre la opinión pública</w:t>
      </w:r>
      <w:r w:rsidR="00FA02C2">
        <w:rPr>
          <w:rFonts w:ascii="Helvetica" w:hAnsi="Helvetica" w:cs="Helvetica"/>
          <w:sz w:val="24"/>
          <w:szCs w:val="24"/>
        </w:rPr>
        <w:t xml:space="preserve">: “[…se supone que todas las opiniones tienen el mismo peso. Pienso que se puede demostrar que no hay nada de esto y que el hecho de acumular opiniones que no tienen en </w:t>
      </w:r>
      <w:r>
        <w:rPr>
          <w:rFonts w:ascii="Helvetica" w:hAnsi="Helvetica" w:cs="Helvetica"/>
          <w:sz w:val="24"/>
          <w:szCs w:val="24"/>
        </w:rPr>
        <w:t>absoluto</w:t>
      </w:r>
      <w:r w:rsidR="00FA02C2">
        <w:rPr>
          <w:rFonts w:ascii="Helvetica" w:hAnsi="Helvetica" w:cs="Helvetica"/>
          <w:sz w:val="24"/>
          <w:szCs w:val="24"/>
        </w:rPr>
        <w:t xml:space="preserve"> la misma fuerza real lleva a producir artefactos desprovistos de sentido]”</w:t>
      </w:r>
      <w:sdt>
        <w:sdtPr>
          <w:rPr>
            <w:rFonts w:ascii="Helvetica" w:hAnsi="Helvetica" w:cs="Helvetica"/>
            <w:sz w:val="24"/>
            <w:szCs w:val="24"/>
          </w:rPr>
          <w:id w:val="1516583663"/>
          <w:citation/>
        </w:sdtPr>
        <w:sdtContent>
          <w:r w:rsidR="00AE58E7">
            <w:rPr>
              <w:rFonts w:ascii="Helvetica" w:hAnsi="Helvetica" w:cs="Helvetica"/>
              <w:sz w:val="24"/>
              <w:szCs w:val="24"/>
            </w:rPr>
            <w:fldChar w:fldCharType="begin"/>
          </w:r>
          <w:r w:rsidR="00AE58E7">
            <w:rPr>
              <w:rFonts w:ascii="Helvetica" w:hAnsi="Helvetica" w:cs="Helvetica"/>
              <w:sz w:val="24"/>
              <w:szCs w:val="24"/>
            </w:rPr>
            <w:instrText xml:space="preserve"> CITATION Pie06 \l 2058 </w:instrText>
          </w:r>
          <w:r w:rsidR="00AE58E7">
            <w:rPr>
              <w:rFonts w:ascii="Helvetica" w:hAnsi="Helvetica" w:cs="Helvetica"/>
              <w:sz w:val="24"/>
              <w:szCs w:val="24"/>
            </w:rPr>
            <w:fldChar w:fldCharType="separate"/>
          </w:r>
          <w:r w:rsidR="00AE58E7">
            <w:rPr>
              <w:rFonts w:ascii="Helvetica" w:hAnsi="Helvetica" w:cs="Helvetica"/>
              <w:noProof/>
              <w:sz w:val="24"/>
              <w:szCs w:val="24"/>
            </w:rPr>
            <w:t xml:space="preserve"> </w:t>
          </w:r>
          <w:r w:rsidR="00AE58E7" w:rsidRPr="00AE58E7">
            <w:rPr>
              <w:rFonts w:ascii="Helvetica" w:hAnsi="Helvetica" w:cs="Helvetica"/>
              <w:noProof/>
              <w:sz w:val="24"/>
              <w:szCs w:val="24"/>
            </w:rPr>
            <w:t>(Bourdieu, 2006)</w:t>
          </w:r>
          <w:r w:rsidR="00AE58E7">
            <w:rPr>
              <w:rFonts w:ascii="Helvetica" w:hAnsi="Helvetica" w:cs="Helvetica"/>
              <w:sz w:val="24"/>
              <w:szCs w:val="24"/>
            </w:rPr>
            <w:fldChar w:fldCharType="end"/>
          </w:r>
        </w:sdtContent>
      </w:sdt>
      <w:r w:rsidR="00FA02C2">
        <w:rPr>
          <w:rFonts w:ascii="Helvetica" w:hAnsi="Helvetica" w:cs="Helvetica"/>
          <w:sz w:val="24"/>
          <w:szCs w:val="24"/>
        </w:rPr>
        <w:t>.</w:t>
      </w:r>
      <w:r>
        <w:rPr>
          <w:rFonts w:ascii="Helvetica" w:hAnsi="Helvetica" w:cs="Helvetica"/>
          <w:sz w:val="24"/>
          <w:szCs w:val="24"/>
        </w:rPr>
        <w:t xml:space="preserve"> </w:t>
      </w:r>
    </w:p>
    <w:p w:rsidR="005D1624" w:rsidRDefault="005D1624" w:rsidP="000D5EA9">
      <w:pPr>
        <w:spacing w:line="360" w:lineRule="auto"/>
        <w:jc w:val="both"/>
        <w:rPr>
          <w:rFonts w:ascii="Helvetica" w:hAnsi="Helvetica" w:cs="Helvetica"/>
          <w:sz w:val="24"/>
          <w:szCs w:val="24"/>
        </w:rPr>
      </w:pPr>
      <w:r>
        <w:rPr>
          <w:rFonts w:ascii="Helvetica" w:hAnsi="Helvetica" w:cs="Helvetica"/>
          <w:sz w:val="24"/>
          <w:szCs w:val="24"/>
        </w:rPr>
        <w:t>A pesar de Bordieau</w:t>
      </w:r>
      <w:r w:rsidR="00AE58E7">
        <w:rPr>
          <w:rFonts w:ascii="Helvetica" w:hAnsi="Helvetica" w:cs="Helvetica"/>
          <w:sz w:val="24"/>
          <w:szCs w:val="24"/>
        </w:rPr>
        <w:t>,</w:t>
      </w:r>
      <w:r>
        <w:rPr>
          <w:rFonts w:ascii="Helvetica" w:hAnsi="Helvetica" w:cs="Helvetica"/>
          <w:sz w:val="24"/>
          <w:szCs w:val="24"/>
        </w:rPr>
        <w:t xml:space="preserve"> la simple idea de que los ciudadanos cuenten con un medio para expresarse representa un gran avance en términos de democracia participativa. Atrás quedaron sólo los voceros oficiales, hoy es posible que la sociedad pueda alzar la voz en temas que afectan su entorno local o global. </w:t>
      </w:r>
    </w:p>
    <w:p w:rsidR="00825E44" w:rsidRDefault="005D1624" w:rsidP="007E6D32">
      <w:pPr>
        <w:spacing w:line="360" w:lineRule="auto"/>
        <w:jc w:val="both"/>
        <w:rPr>
          <w:rFonts w:ascii="Helvetica" w:hAnsi="Helvetica" w:cs="Helvetica"/>
          <w:sz w:val="24"/>
          <w:szCs w:val="24"/>
        </w:rPr>
      </w:pPr>
      <w:r>
        <w:rPr>
          <w:rFonts w:ascii="Helvetica" w:hAnsi="Helvetica" w:cs="Helvetica"/>
          <w:sz w:val="24"/>
          <w:szCs w:val="24"/>
        </w:rPr>
        <w:lastRenderedPageBreak/>
        <w:t>Los blogs desaparecerán cuando la ge</w:t>
      </w:r>
      <w:r w:rsidR="00940AE6">
        <w:rPr>
          <w:rFonts w:ascii="Helvetica" w:hAnsi="Helvetica" w:cs="Helvetica"/>
          <w:sz w:val="24"/>
          <w:szCs w:val="24"/>
        </w:rPr>
        <w:t xml:space="preserve">nte ya no tenga nada que decir y eso dudo que ocurra, </w:t>
      </w:r>
      <w:r>
        <w:rPr>
          <w:rFonts w:ascii="Helvetica" w:hAnsi="Helvetica" w:cs="Helvetica"/>
          <w:sz w:val="24"/>
          <w:szCs w:val="24"/>
        </w:rPr>
        <w:t>por lo que permanecerán como un</w:t>
      </w:r>
      <w:r w:rsidR="00940AE6">
        <w:rPr>
          <w:rFonts w:ascii="Helvetica" w:hAnsi="Helvetica" w:cs="Helvetica"/>
          <w:sz w:val="24"/>
          <w:szCs w:val="24"/>
        </w:rPr>
        <w:t xml:space="preserve">o más de los </w:t>
      </w:r>
      <w:r>
        <w:rPr>
          <w:rFonts w:ascii="Helvetica" w:hAnsi="Helvetica" w:cs="Helvetica"/>
          <w:sz w:val="24"/>
          <w:szCs w:val="24"/>
        </w:rPr>
        <w:t>medio</w:t>
      </w:r>
      <w:r w:rsidR="00940AE6">
        <w:rPr>
          <w:rFonts w:ascii="Helvetica" w:hAnsi="Helvetica" w:cs="Helvetica"/>
          <w:sz w:val="24"/>
          <w:szCs w:val="24"/>
        </w:rPr>
        <w:t xml:space="preserve">s que las nuevas tecnologías ponen a disposición de la sociedad </w:t>
      </w:r>
      <w:r>
        <w:rPr>
          <w:rFonts w:ascii="Helvetica" w:hAnsi="Helvetica" w:cs="Helvetica"/>
          <w:sz w:val="24"/>
          <w:szCs w:val="24"/>
        </w:rPr>
        <w:t xml:space="preserve">para la expresión de </w:t>
      </w:r>
      <w:r w:rsidR="00940AE6">
        <w:rPr>
          <w:rFonts w:ascii="Helvetica" w:hAnsi="Helvetica" w:cs="Helvetica"/>
          <w:sz w:val="24"/>
          <w:szCs w:val="24"/>
        </w:rPr>
        <w:t xml:space="preserve">sus </w:t>
      </w:r>
      <w:r>
        <w:rPr>
          <w:rFonts w:ascii="Helvetica" w:hAnsi="Helvetica" w:cs="Helvetica"/>
          <w:sz w:val="24"/>
          <w:szCs w:val="24"/>
        </w:rPr>
        <w:t xml:space="preserve">ideas, opiniones, sentimientos y experiencias. </w:t>
      </w:r>
      <w:bookmarkStart w:id="0" w:name="_GoBack"/>
      <w:bookmarkEnd w:id="0"/>
    </w:p>
    <w:sectPr w:rsidR="00825E44" w:rsidSect="007E6D32">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4B76" w:rsidRDefault="00CE4B76" w:rsidP="00BE1D01">
      <w:pPr>
        <w:spacing w:after="0" w:line="240" w:lineRule="auto"/>
      </w:pPr>
      <w:r>
        <w:separator/>
      </w:r>
    </w:p>
  </w:endnote>
  <w:endnote w:type="continuationSeparator" w:id="0">
    <w:p w:rsidR="00CE4B76" w:rsidRDefault="00CE4B76" w:rsidP="00BE1D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4B76" w:rsidRDefault="00CE4B76" w:rsidP="00BE1D01">
      <w:pPr>
        <w:spacing w:after="0" w:line="240" w:lineRule="auto"/>
      </w:pPr>
      <w:r>
        <w:separator/>
      </w:r>
    </w:p>
  </w:footnote>
  <w:footnote w:type="continuationSeparator" w:id="0">
    <w:p w:rsidR="00CE4B76" w:rsidRDefault="00CE4B76" w:rsidP="00BE1D0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A222B3"/>
    <w:multiLevelType w:val="multilevel"/>
    <w:tmpl w:val="BC3E1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72A0"/>
    <w:rsid w:val="00015562"/>
    <w:rsid w:val="000A7509"/>
    <w:rsid w:val="000D145B"/>
    <w:rsid w:val="000D5EA9"/>
    <w:rsid w:val="00160CDF"/>
    <w:rsid w:val="001A2DD3"/>
    <w:rsid w:val="001D5E3F"/>
    <w:rsid w:val="0026448B"/>
    <w:rsid w:val="002723A0"/>
    <w:rsid w:val="002C2427"/>
    <w:rsid w:val="003A24DE"/>
    <w:rsid w:val="004827AF"/>
    <w:rsid w:val="00494F9A"/>
    <w:rsid w:val="004A52AD"/>
    <w:rsid w:val="004A6054"/>
    <w:rsid w:val="004E70C7"/>
    <w:rsid w:val="00553467"/>
    <w:rsid w:val="005D1624"/>
    <w:rsid w:val="00615DCF"/>
    <w:rsid w:val="00616FFA"/>
    <w:rsid w:val="0071211F"/>
    <w:rsid w:val="00784FAB"/>
    <w:rsid w:val="007A42E0"/>
    <w:rsid w:val="007E4824"/>
    <w:rsid w:val="007E6D32"/>
    <w:rsid w:val="00825E44"/>
    <w:rsid w:val="008E0272"/>
    <w:rsid w:val="00940AE6"/>
    <w:rsid w:val="00970746"/>
    <w:rsid w:val="00A35A7E"/>
    <w:rsid w:val="00A35AE0"/>
    <w:rsid w:val="00AB359B"/>
    <w:rsid w:val="00AE58E7"/>
    <w:rsid w:val="00B74F63"/>
    <w:rsid w:val="00BE1D01"/>
    <w:rsid w:val="00C3076D"/>
    <w:rsid w:val="00CE4B76"/>
    <w:rsid w:val="00D01DFD"/>
    <w:rsid w:val="00D072A0"/>
    <w:rsid w:val="00D10356"/>
    <w:rsid w:val="00D36DE0"/>
    <w:rsid w:val="00D82C40"/>
    <w:rsid w:val="00D90E87"/>
    <w:rsid w:val="00FA02C2"/>
    <w:rsid w:val="00FD13A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BE1D01"/>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615DCF"/>
    <w:rPr>
      <w:color w:val="0000FF"/>
      <w:u w:val="single"/>
    </w:rPr>
  </w:style>
  <w:style w:type="character" w:customStyle="1" w:styleId="apple-converted-space">
    <w:name w:val="apple-converted-space"/>
    <w:basedOn w:val="Fuentedeprrafopredeter"/>
    <w:rsid w:val="00615DCF"/>
  </w:style>
  <w:style w:type="paragraph" w:styleId="Textonotapie">
    <w:name w:val="footnote text"/>
    <w:basedOn w:val="Normal"/>
    <w:link w:val="TextonotapieCar"/>
    <w:uiPriority w:val="99"/>
    <w:semiHidden/>
    <w:unhideWhenUsed/>
    <w:rsid w:val="00BE1D0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BE1D01"/>
    <w:rPr>
      <w:sz w:val="20"/>
      <w:szCs w:val="20"/>
    </w:rPr>
  </w:style>
  <w:style w:type="character" w:styleId="Refdenotaalpie">
    <w:name w:val="footnote reference"/>
    <w:basedOn w:val="Fuentedeprrafopredeter"/>
    <w:uiPriority w:val="99"/>
    <w:semiHidden/>
    <w:unhideWhenUsed/>
    <w:rsid w:val="00BE1D01"/>
    <w:rPr>
      <w:vertAlign w:val="superscript"/>
    </w:rPr>
  </w:style>
  <w:style w:type="paragraph" w:styleId="Textonotaalfinal">
    <w:name w:val="endnote text"/>
    <w:basedOn w:val="Normal"/>
    <w:link w:val="TextonotaalfinalCar"/>
    <w:uiPriority w:val="99"/>
    <w:semiHidden/>
    <w:unhideWhenUsed/>
    <w:rsid w:val="00BE1D01"/>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BE1D01"/>
    <w:rPr>
      <w:sz w:val="20"/>
      <w:szCs w:val="20"/>
    </w:rPr>
  </w:style>
  <w:style w:type="character" w:styleId="Refdenotaalfinal">
    <w:name w:val="endnote reference"/>
    <w:basedOn w:val="Fuentedeprrafopredeter"/>
    <w:uiPriority w:val="99"/>
    <w:semiHidden/>
    <w:unhideWhenUsed/>
    <w:rsid w:val="00BE1D01"/>
    <w:rPr>
      <w:vertAlign w:val="superscript"/>
    </w:rPr>
  </w:style>
  <w:style w:type="paragraph" w:styleId="Textodeglobo">
    <w:name w:val="Balloon Text"/>
    <w:basedOn w:val="Normal"/>
    <w:link w:val="TextodegloboCar"/>
    <w:uiPriority w:val="99"/>
    <w:semiHidden/>
    <w:unhideWhenUsed/>
    <w:rsid w:val="00BE1D0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1D01"/>
    <w:rPr>
      <w:rFonts w:ascii="Tahoma" w:hAnsi="Tahoma" w:cs="Tahoma"/>
      <w:sz w:val="16"/>
      <w:szCs w:val="16"/>
    </w:rPr>
  </w:style>
  <w:style w:type="paragraph" w:styleId="Bibliografa">
    <w:name w:val="Bibliography"/>
    <w:basedOn w:val="Normal"/>
    <w:next w:val="Normal"/>
    <w:uiPriority w:val="37"/>
    <w:unhideWhenUsed/>
    <w:rsid w:val="00BE1D01"/>
  </w:style>
  <w:style w:type="character" w:customStyle="1" w:styleId="Ttulo1Car">
    <w:name w:val="Título 1 Car"/>
    <w:basedOn w:val="Fuentedeprrafopredeter"/>
    <w:link w:val="Ttulo1"/>
    <w:uiPriority w:val="9"/>
    <w:rsid w:val="00BE1D01"/>
    <w:rPr>
      <w:rFonts w:asciiTheme="majorHAnsi" w:eastAsiaTheme="majorEastAsia" w:hAnsiTheme="majorHAnsi" w:cstheme="majorBidi"/>
      <w:b/>
      <w:bCs/>
      <w:color w:val="365F91" w:themeColor="accent1" w:themeShade="BF"/>
      <w:sz w:val="28"/>
      <w:szCs w:val="28"/>
      <w:lang w:eastAsia="es-MX"/>
    </w:rPr>
  </w:style>
  <w:style w:type="paragraph" w:styleId="NormalWeb">
    <w:name w:val="Normal (Web)"/>
    <w:basedOn w:val="Normal"/>
    <w:uiPriority w:val="99"/>
    <w:semiHidden/>
    <w:unhideWhenUsed/>
    <w:rsid w:val="00D01DFD"/>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D01DFD"/>
    <w:rPr>
      <w:b/>
      <w:bCs/>
    </w:rPr>
  </w:style>
  <w:style w:type="paragraph" w:styleId="Prrafodelista">
    <w:name w:val="List Paragraph"/>
    <w:basedOn w:val="Normal"/>
    <w:uiPriority w:val="34"/>
    <w:qFormat/>
    <w:rsid w:val="004A52A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BE1D01"/>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615DCF"/>
    <w:rPr>
      <w:color w:val="0000FF"/>
      <w:u w:val="single"/>
    </w:rPr>
  </w:style>
  <w:style w:type="character" w:customStyle="1" w:styleId="apple-converted-space">
    <w:name w:val="apple-converted-space"/>
    <w:basedOn w:val="Fuentedeprrafopredeter"/>
    <w:rsid w:val="00615DCF"/>
  </w:style>
  <w:style w:type="paragraph" w:styleId="Textonotapie">
    <w:name w:val="footnote text"/>
    <w:basedOn w:val="Normal"/>
    <w:link w:val="TextonotapieCar"/>
    <w:uiPriority w:val="99"/>
    <w:semiHidden/>
    <w:unhideWhenUsed/>
    <w:rsid w:val="00BE1D0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BE1D01"/>
    <w:rPr>
      <w:sz w:val="20"/>
      <w:szCs w:val="20"/>
    </w:rPr>
  </w:style>
  <w:style w:type="character" w:styleId="Refdenotaalpie">
    <w:name w:val="footnote reference"/>
    <w:basedOn w:val="Fuentedeprrafopredeter"/>
    <w:uiPriority w:val="99"/>
    <w:semiHidden/>
    <w:unhideWhenUsed/>
    <w:rsid w:val="00BE1D01"/>
    <w:rPr>
      <w:vertAlign w:val="superscript"/>
    </w:rPr>
  </w:style>
  <w:style w:type="paragraph" w:styleId="Textonotaalfinal">
    <w:name w:val="endnote text"/>
    <w:basedOn w:val="Normal"/>
    <w:link w:val="TextonotaalfinalCar"/>
    <w:uiPriority w:val="99"/>
    <w:semiHidden/>
    <w:unhideWhenUsed/>
    <w:rsid w:val="00BE1D01"/>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BE1D01"/>
    <w:rPr>
      <w:sz w:val="20"/>
      <w:szCs w:val="20"/>
    </w:rPr>
  </w:style>
  <w:style w:type="character" w:styleId="Refdenotaalfinal">
    <w:name w:val="endnote reference"/>
    <w:basedOn w:val="Fuentedeprrafopredeter"/>
    <w:uiPriority w:val="99"/>
    <w:semiHidden/>
    <w:unhideWhenUsed/>
    <w:rsid w:val="00BE1D01"/>
    <w:rPr>
      <w:vertAlign w:val="superscript"/>
    </w:rPr>
  </w:style>
  <w:style w:type="paragraph" w:styleId="Textodeglobo">
    <w:name w:val="Balloon Text"/>
    <w:basedOn w:val="Normal"/>
    <w:link w:val="TextodegloboCar"/>
    <w:uiPriority w:val="99"/>
    <w:semiHidden/>
    <w:unhideWhenUsed/>
    <w:rsid w:val="00BE1D0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1D01"/>
    <w:rPr>
      <w:rFonts w:ascii="Tahoma" w:hAnsi="Tahoma" w:cs="Tahoma"/>
      <w:sz w:val="16"/>
      <w:szCs w:val="16"/>
    </w:rPr>
  </w:style>
  <w:style w:type="paragraph" w:styleId="Bibliografa">
    <w:name w:val="Bibliography"/>
    <w:basedOn w:val="Normal"/>
    <w:next w:val="Normal"/>
    <w:uiPriority w:val="37"/>
    <w:unhideWhenUsed/>
    <w:rsid w:val="00BE1D01"/>
  </w:style>
  <w:style w:type="character" w:customStyle="1" w:styleId="Ttulo1Car">
    <w:name w:val="Título 1 Car"/>
    <w:basedOn w:val="Fuentedeprrafopredeter"/>
    <w:link w:val="Ttulo1"/>
    <w:uiPriority w:val="9"/>
    <w:rsid w:val="00BE1D01"/>
    <w:rPr>
      <w:rFonts w:asciiTheme="majorHAnsi" w:eastAsiaTheme="majorEastAsia" w:hAnsiTheme="majorHAnsi" w:cstheme="majorBidi"/>
      <w:b/>
      <w:bCs/>
      <w:color w:val="365F91" w:themeColor="accent1" w:themeShade="BF"/>
      <w:sz w:val="28"/>
      <w:szCs w:val="28"/>
      <w:lang w:eastAsia="es-MX"/>
    </w:rPr>
  </w:style>
  <w:style w:type="paragraph" w:styleId="NormalWeb">
    <w:name w:val="Normal (Web)"/>
    <w:basedOn w:val="Normal"/>
    <w:uiPriority w:val="99"/>
    <w:semiHidden/>
    <w:unhideWhenUsed/>
    <w:rsid w:val="00D01DFD"/>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D01DFD"/>
    <w:rPr>
      <w:b/>
      <w:bCs/>
    </w:rPr>
  </w:style>
  <w:style w:type="paragraph" w:styleId="Prrafodelista">
    <w:name w:val="List Paragraph"/>
    <w:basedOn w:val="Normal"/>
    <w:uiPriority w:val="34"/>
    <w:qFormat/>
    <w:rsid w:val="004A52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8411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seocial.com/technorati-blog-directory-deleted-may-29/"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Men13</b:Tag>
    <b:SourceType>Book</b:SourceType>
    <b:Guid>{B66E558B-6B32-4E37-8123-40EE870B0DD8}</b:Guid>
    <b:Author>
      <b:Author>
        <b:NameList>
          <b:Person>
            <b:Last>Mendelson</b:Last>
            <b:First>B.J.</b:First>
          </b:Person>
        </b:NameList>
      </b:Author>
    </b:Author>
    <b:Title>La trampa de las redes sociales</b:Title>
    <b:Year>2013</b:Year>
    <b:City>Barcelona</b:City>
    <b:Publisher>Empresa Activa</b:Publisher>
    <b:Pages>38</b:Pages>
    <b:RefOrder>1</b:RefOrder>
  </b:Source>
  <b:Source>
    <b:Tag>Oct</b:Tag>
    <b:SourceType>InternetSite</b:SourceType>
    <b:Guid>{D89B8686-DF93-4CD0-AB29-9FAFF2E8225B}</b:Guid>
    <b:Title>Blog razón y palabra</b:Title>
    <b:Author>
      <b:Author>
        <b:Corporate>Octavio Islas y Amaia Arribas</b:Corporate>
      </b:Author>
    </b:Author>
    <b:RefOrder>2</b:RefOrder>
  </b:Source>
  <b:Source>
    <b:Tag>Pie06</b:Tag>
    <b:SourceType>BookSection</b:SourceType>
    <b:Guid>{5DB688A5-7521-4B89-A122-F6EE5FE7C55A}</b:Guid>
    <b:Title>La opinión pública no existe </b:Title>
    <b:Year>2006</b:Year>
    <b:Author>
      <b:Author>
        <b:NameList>
          <b:Person>
            <b:Last>Bourdieu</b:Last>
            <b:First>Pierre</b:First>
          </b:Person>
        </b:NameList>
      </b:Author>
    </b:Author>
    <b:RefOrder>3</b:RefOrder>
  </b:Source>
</b:Sources>
</file>

<file path=customXml/itemProps1.xml><?xml version="1.0" encoding="utf-8"?>
<ds:datastoreItem xmlns:ds="http://schemas.openxmlformats.org/officeDocument/2006/customXml" ds:itemID="{9B914145-A943-4858-8E1B-039C229988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424</TotalTime>
  <Pages>3</Pages>
  <Words>675</Words>
  <Characters>3716</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Jorge</dc:creator>
  <cp:lastModifiedBy>Jorge</cp:lastModifiedBy>
  <cp:revision>17</cp:revision>
  <dcterms:created xsi:type="dcterms:W3CDTF">2014-10-23T19:55:00Z</dcterms:created>
  <dcterms:modified xsi:type="dcterms:W3CDTF">2014-10-24T19:05:00Z</dcterms:modified>
</cp:coreProperties>
</file>