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1CE" w:rsidRPr="00962BA1" w:rsidRDefault="00E371CE">
      <w:pPr>
        <w:rPr>
          <w:b/>
        </w:rPr>
      </w:pPr>
      <w:r w:rsidRPr="00962BA1">
        <w:rPr>
          <w:b/>
        </w:rPr>
        <w:t>Micropolítica. Ideas para c</w:t>
      </w:r>
      <w:r w:rsidR="009E39D9" w:rsidRPr="00962BA1">
        <w:rPr>
          <w:b/>
        </w:rPr>
        <w:t xml:space="preserve">ambiar la comunicación política. </w:t>
      </w:r>
      <w:r w:rsidRPr="00962BA1">
        <w:rPr>
          <w:b/>
        </w:rPr>
        <w:t xml:space="preserve">Antoni Gutiérrez-Rubí </w:t>
      </w:r>
    </w:p>
    <w:p w:rsidR="00962BA1" w:rsidRPr="00962BA1" w:rsidRDefault="001B2509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 xml:space="preserve">Los conservadores tienden a buscar el orden y la coherencia; los liberales (progresistas) son más tolerantes con la ambigüedad y la complejidad, favoreciendo su capacidad de adaptación a los cambios. Las diferencias entre liberales y conservadores están fuertemente relacionadas con la actividad del cerebro. </w:t>
      </w:r>
    </w:p>
    <w:p w:rsidR="00962BA1" w:rsidRPr="00962BA1" w:rsidRDefault="00962BA1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>T</w:t>
      </w:r>
      <w:r w:rsidR="001B2509" w:rsidRPr="00962BA1">
        <w:rPr>
          <w:color w:val="000000" w:themeColor="text1"/>
        </w:rPr>
        <w:t>riangulación. Solucionar problemas que animan y motivan a los votantes de tu adversario con la finalidad de desmovilizar a sus bases electorales o captarlas sin perder tu apoyo.</w:t>
      </w:r>
    </w:p>
    <w:p w:rsidR="00962BA1" w:rsidRPr="00962BA1" w:rsidRDefault="00962BA1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 xml:space="preserve"> </w:t>
      </w:r>
      <w:r w:rsidR="00B00CD8" w:rsidRPr="00962BA1">
        <w:rPr>
          <w:color w:val="000000" w:themeColor="text1"/>
        </w:rPr>
        <w:t xml:space="preserve">El relato, la narración, es la llave de todo. El partido o el político que cuente la mejor historia gana. </w:t>
      </w:r>
      <w:r w:rsidRPr="00962BA1">
        <w:rPr>
          <w:color w:val="000000" w:themeColor="text1"/>
        </w:rPr>
        <w:t>No puede haber un líder sin un relato. La recuperación del poder de las palabras es el objetivo de la política del relato. La palabra y la historia bien narrada son aliados de la política.</w:t>
      </w:r>
    </w:p>
    <w:p w:rsidR="00962BA1" w:rsidRPr="00962BA1" w:rsidRDefault="00206BA5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 xml:space="preserve">El relato como ficción a través de la capacidad narrativa y la creación literaria, ya es utilizado por el mercado sin escrúpulos, a través de la publicidad. </w:t>
      </w:r>
    </w:p>
    <w:p w:rsidR="00962BA1" w:rsidRPr="00962BA1" w:rsidRDefault="00206BA5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 xml:space="preserve">La conversación es el “estado” natural en la nueva sociedad de la información </w:t>
      </w:r>
      <w:r w:rsidR="00FE5822" w:rsidRPr="00962BA1">
        <w:rPr>
          <w:color w:val="000000" w:themeColor="text1"/>
        </w:rPr>
        <w:t xml:space="preserve">y de la comunicación. Por eso, las herramientas que más triunfan en la Web 2.0 son las que generan conversación. “Los mercados son conversaciones”. (Manifiesto Cluetrain). Micropolítica. </w:t>
      </w:r>
    </w:p>
    <w:p w:rsidR="00962BA1" w:rsidRPr="00962BA1" w:rsidRDefault="00FE5822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 xml:space="preserve">Frente a una tozuda realidad, sólo un discurso capaz de generar una ilusión colectiva o, al menos, un  compromiso colectivo, puede ofrecer confianza a la ciudadanía. </w:t>
      </w:r>
    </w:p>
    <w:p w:rsidR="00962BA1" w:rsidRPr="00962BA1" w:rsidRDefault="00FE5822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 xml:space="preserve">Marcos conceptuales o </w:t>
      </w:r>
      <w:r w:rsidRPr="00A82FD3">
        <w:rPr>
          <w:i/>
          <w:color w:val="000000" w:themeColor="text1"/>
        </w:rPr>
        <w:t>frames</w:t>
      </w:r>
      <w:r w:rsidRPr="00962BA1">
        <w:rPr>
          <w:color w:val="000000" w:themeColor="text1"/>
        </w:rPr>
        <w:t>. Influyen en nuestra percepción política y en nuestra intención de voto. Castells. Pensamos en términos de marcos mentales y metáforas antes de entrar al razonamiento analítico.</w:t>
      </w:r>
    </w:p>
    <w:p w:rsidR="00962BA1" w:rsidRPr="00962BA1" w:rsidRDefault="00F26FAD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 xml:space="preserve">En este contexto, la fuerza y el poder de la narración </w:t>
      </w:r>
      <w:r w:rsidRPr="00962BA1">
        <w:rPr>
          <w:i/>
          <w:color w:val="000000" w:themeColor="text1"/>
        </w:rPr>
        <w:t xml:space="preserve">(Storytelling), </w:t>
      </w:r>
      <w:r w:rsidRPr="00962BA1">
        <w:rPr>
          <w:color w:val="000000" w:themeColor="text1"/>
        </w:rPr>
        <w:t xml:space="preserve">resurge ahora con más intensidad en la sociedad red, la sociedad del conocimiento y la información. </w:t>
      </w:r>
    </w:p>
    <w:p w:rsidR="00962BA1" w:rsidRPr="00962BA1" w:rsidRDefault="00F26FAD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color w:val="000000" w:themeColor="text1"/>
        </w:rPr>
        <w:t xml:space="preserve">La risa es el </w:t>
      </w:r>
      <w:r w:rsidRPr="00962BA1">
        <w:rPr>
          <w:i/>
          <w:color w:val="000000" w:themeColor="text1"/>
        </w:rPr>
        <w:t>smart power,</w:t>
      </w:r>
      <w:r w:rsidRPr="00962BA1">
        <w:rPr>
          <w:color w:val="000000" w:themeColor="text1"/>
        </w:rPr>
        <w:t xml:space="preserve"> el poder inteligente. El poder inteligente sonríe, no amenaza, así se ganan las grandes batallas. </w:t>
      </w:r>
    </w:p>
    <w:p w:rsidR="00962BA1" w:rsidRPr="00962BA1" w:rsidRDefault="009D278A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962BA1">
        <w:rPr>
          <w:rFonts w:cs="Times New Roman"/>
          <w:color w:val="000000" w:themeColor="text1"/>
        </w:rPr>
        <w:t xml:space="preserve">Pues bien, para que lo fragmentario no sea fútil ni frágil, ni lo archivado, rápidamente olvidado; hay que pensar cómo vivimos y rearticulamos </w:t>
      </w:r>
      <w:r w:rsidRPr="00962BA1">
        <w:rPr>
          <w:rFonts w:cs="Times New Roman"/>
          <w:i/>
          <w:iCs/>
          <w:color w:val="000000" w:themeColor="text1"/>
        </w:rPr>
        <w:t xml:space="preserve">los trozos </w:t>
      </w:r>
      <w:r w:rsidRPr="00962BA1">
        <w:rPr>
          <w:rFonts w:cs="Times New Roman"/>
          <w:color w:val="000000" w:themeColor="text1"/>
        </w:rPr>
        <w:t xml:space="preserve">para ofrecer soluciones y pensamientos que sitúen lo colectivo (lo comunitario, lo social) en el epicentro de la política democrática. </w:t>
      </w:r>
    </w:p>
    <w:sectPr w:rsidR="00962BA1" w:rsidRPr="00962BA1" w:rsidSect="00026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84E37"/>
    <w:multiLevelType w:val="hybridMultilevel"/>
    <w:tmpl w:val="7B82CBD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AA1A5B"/>
    <w:multiLevelType w:val="hybridMultilevel"/>
    <w:tmpl w:val="88D84A44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D35F9"/>
    <w:multiLevelType w:val="hybridMultilevel"/>
    <w:tmpl w:val="A1CEE37E"/>
    <w:lvl w:ilvl="0" w:tplc="040A000F">
      <w:start w:val="1"/>
      <w:numFmt w:val="decimal"/>
      <w:lvlText w:val="%1."/>
      <w:lvlJc w:val="left"/>
      <w:pPr>
        <w:ind w:left="1080" w:hanging="360"/>
      </w:p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2F947BD"/>
    <w:multiLevelType w:val="hybridMultilevel"/>
    <w:tmpl w:val="B7E66CC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AB6CA8"/>
    <w:multiLevelType w:val="hybridMultilevel"/>
    <w:tmpl w:val="6428AEE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425101"/>
    <w:multiLevelType w:val="hybridMultilevel"/>
    <w:tmpl w:val="879276E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/>
  <w:rsids>
    <w:rsidRoot w:val="00E371CE"/>
    <w:rsid w:val="0002605E"/>
    <w:rsid w:val="00167346"/>
    <w:rsid w:val="001B2509"/>
    <w:rsid w:val="00206BA5"/>
    <w:rsid w:val="002D669F"/>
    <w:rsid w:val="004161C6"/>
    <w:rsid w:val="00962BA1"/>
    <w:rsid w:val="009D278A"/>
    <w:rsid w:val="009E39D9"/>
    <w:rsid w:val="00A82FD3"/>
    <w:rsid w:val="00A83DC6"/>
    <w:rsid w:val="00AA0727"/>
    <w:rsid w:val="00B00CD8"/>
    <w:rsid w:val="00C65759"/>
    <w:rsid w:val="00D922E6"/>
    <w:rsid w:val="00E371CE"/>
    <w:rsid w:val="00F26FAD"/>
    <w:rsid w:val="00F73DCB"/>
    <w:rsid w:val="00FA0BF8"/>
    <w:rsid w:val="00FE5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39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346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4</cp:revision>
  <dcterms:created xsi:type="dcterms:W3CDTF">2014-11-01T02:17:00Z</dcterms:created>
  <dcterms:modified xsi:type="dcterms:W3CDTF">2014-11-01T02:27:00Z</dcterms:modified>
</cp:coreProperties>
</file>