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59D7" w:rsidRDefault="00C159D7" w:rsidP="00C159D7">
      <w:pPr>
        <w:jc w:val="right"/>
      </w:pPr>
      <w:r>
        <w:t xml:space="preserve">Leticia Manzano Valdez </w:t>
      </w:r>
    </w:p>
    <w:p w:rsidR="00C159D7" w:rsidRDefault="00C159D7" w:rsidP="00C159D7">
      <w:pPr>
        <w:jc w:val="right"/>
      </w:pPr>
    </w:p>
    <w:p w:rsidR="00C500F1" w:rsidRDefault="00C500F1" w:rsidP="00C159D7">
      <w:pPr>
        <w:jc w:val="right"/>
      </w:pPr>
    </w:p>
    <w:p w:rsidR="00C500F1" w:rsidRDefault="00C500F1" w:rsidP="00C500F1">
      <w:r>
        <w:t>PREGUNTAS:</w:t>
      </w:r>
    </w:p>
    <w:p w:rsidR="00C159D7" w:rsidRDefault="00C159D7" w:rsidP="00C500F1"/>
    <w:p w:rsidR="00C159D7" w:rsidRDefault="00C159D7" w:rsidP="00C159D7">
      <w:r>
        <w:t>1.- Antecedentes de la estrategia digital nacional.</w:t>
      </w:r>
    </w:p>
    <w:p w:rsidR="00C159D7" w:rsidRDefault="00C159D7" w:rsidP="00C159D7"/>
    <w:p w:rsidR="00C159D7" w:rsidRDefault="00C159D7" w:rsidP="00C159D7">
      <w:r>
        <w:t>2.- ¿Qué es la estrategia digital nacional?</w:t>
      </w:r>
    </w:p>
    <w:p w:rsidR="00C159D7" w:rsidRDefault="00C159D7" w:rsidP="00C159D7"/>
    <w:p w:rsidR="00C159D7" w:rsidRDefault="00C159D7" w:rsidP="00C159D7">
      <w:r>
        <w:t>3.- ¿Se podrán alcanzar los principales objetivos planteados en la estrategia digital nacional? Si, No por que</w:t>
      </w:r>
    </w:p>
    <w:p w:rsidR="00C159D7" w:rsidRDefault="00C159D7" w:rsidP="00C159D7"/>
    <w:p w:rsidR="00C500F1" w:rsidRDefault="00C159D7" w:rsidP="00C159D7">
      <w:r>
        <w:t xml:space="preserve">4.- </w:t>
      </w:r>
      <w:r w:rsidR="00C500F1">
        <w:t>Proponer alguna política pública que se desprenda de la EDN no considerada en está.</w:t>
      </w:r>
    </w:p>
    <w:p w:rsidR="00C500F1" w:rsidRDefault="00C500F1" w:rsidP="00C159D7"/>
    <w:p w:rsidR="00C500F1" w:rsidRDefault="00C500F1" w:rsidP="00C159D7">
      <w:r>
        <w:t>5.- Con respecto a la información relativa en jóvenes en los cuatro principales estudios relativos a la penetración de Internet en México, es suficiente o insuficiente esa información sobre jóvenes.</w:t>
      </w:r>
    </w:p>
    <w:p w:rsidR="00C500F1" w:rsidRDefault="00C500F1" w:rsidP="00C159D7"/>
    <w:p w:rsidR="00C500F1" w:rsidRDefault="00C500F1" w:rsidP="00C159D7">
      <w:r>
        <w:t>6.- Permite diseñar políticas públicas para jóvenes.</w:t>
      </w:r>
    </w:p>
    <w:p w:rsidR="00C500F1" w:rsidRDefault="00C500F1" w:rsidP="00C159D7"/>
    <w:p w:rsidR="00C500F1" w:rsidRDefault="00C500F1" w:rsidP="00C159D7">
      <w:r>
        <w:t>RESPUESTAS:</w:t>
      </w:r>
    </w:p>
    <w:p w:rsidR="00C500F1" w:rsidRDefault="00C500F1" w:rsidP="00C159D7"/>
    <w:p w:rsidR="0069603F" w:rsidRPr="00CA6182" w:rsidRDefault="00C500F1" w:rsidP="00C159D7">
      <w:pPr>
        <w:rPr>
          <w:rFonts w:ascii="Arial" w:hAnsi="Arial"/>
        </w:rPr>
      </w:pPr>
      <w:r w:rsidRPr="00CA6182">
        <w:rPr>
          <w:rFonts w:ascii="Arial" w:hAnsi="Arial"/>
        </w:rPr>
        <w:t>1.-</w:t>
      </w:r>
      <w:r w:rsidR="0069603F" w:rsidRPr="00CA6182">
        <w:rPr>
          <w:rFonts w:ascii="Arial" w:hAnsi="Arial"/>
        </w:rPr>
        <w:t xml:space="preserve"> El 10 de junio de 2013, se promulgó el decreto de Reforma a la constitución Política de los Estados Unidos Mexicanos en Materia de telecomunicaciones y Competencia Económica, está reforma fomenta la competencia y la inversión en el sector, habrá mayor disponibilidad y calidad en los servicios de telecomunicaciones, a menor costo, establece que el Estado tiene la obligación de garantizar a los mexicanos el derecho de acceso a las Tecnologías de la Información y Comunicación (TIC).</w:t>
      </w:r>
    </w:p>
    <w:p w:rsidR="00CA6182" w:rsidRPr="00CA6182" w:rsidRDefault="00CA6182" w:rsidP="0069603F">
      <w:pPr>
        <w:rPr>
          <w:rFonts w:ascii="Arial" w:hAnsi="Arial"/>
        </w:rPr>
      </w:pPr>
    </w:p>
    <w:p w:rsidR="0069603F" w:rsidRPr="00CA6182" w:rsidRDefault="0069603F" w:rsidP="0069603F">
      <w:pPr>
        <w:rPr>
          <w:rFonts w:ascii="Arial" w:hAnsi="Arial"/>
        </w:rPr>
      </w:pPr>
      <w:r w:rsidRPr="00CA6182">
        <w:rPr>
          <w:rFonts w:ascii="Arial" w:hAnsi="Arial"/>
        </w:rPr>
        <w:t>Tiene como propósito hacer efectivo este derecho la Estrategía Digital Nacional, guiará las acciones y politicas necesarias para acercar las tic a la población, el objetivo es</w:t>
      </w:r>
      <w:r w:rsidRPr="00CA6182">
        <w:rPr>
          <w:rFonts w:ascii="Arial" w:hAnsi="Arial"/>
          <w:szCs w:val="22"/>
        </w:rPr>
        <w:t xml:space="preserve"> incorporar estas tecnologías a la vida cotidiana de las personas, de las empresas y del propio gobierno. </w:t>
      </w:r>
    </w:p>
    <w:p w:rsidR="0069603F" w:rsidRPr="00CA6182" w:rsidRDefault="0069603F" w:rsidP="0069603F">
      <w:pPr>
        <w:pStyle w:val="NormalWeb"/>
        <w:spacing w:before="2" w:after="2"/>
        <w:rPr>
          <w:rFonts w:ascii="Arial" w:hAnsi="Arial"/>
          <w:sz w:val="24"/>
        </w:rPr>
      </w:pPr>
      <w:r w:rsidRPr="00CA6182">
        <w:rPr>
          <w:rFonts w:ascii="Arial" w:hAnsi="Arial"/>
          <w:sz w:val="24"/>
          <w:szCs w:val="22"/>
        </w:rPr>
        <w:t xml:space="preserve">La Estrategia Digital Nacional, coordinada desde la Presidencia de la República, será clave para democratizar el acceso a instrumentos como Internet y Banda Ancha, y para aprovechar al máximo el sin fin de posibilidades que ofrecen. </w:t>
      </w:r>
      <w:r w:rsidRPr="00CA6182">
        <w:rPr>
          <w:rFonts w:ascii="Arial" w:hAnsi="Arial"/>
          <w:sz w:val="24"/>
        </w:rPr>
        <w:t xml:space="preserve"> </w:t>
      </w:r>
      <w:r w:rsidRPr="00CA6182">
        <w:rPr>
          <w:rFonts w:ascii="Arial" w:hAnsi="Arial"/>
          <w:sz w:val="24"/>
          <w:szCs w:val="22"/>
        </w:rPr>
        <w:t xml:space="preserve">Logrando una mayor inclusión digital, contaremos con ciudadanos mejor informados y más participativos; con micro, pequeñas y medianas empresas más eficientes y productivas, así como con un gobierno más cercano, abierto y eficaz. Asegurar el derecho de acceso a las TIC, nos permitirá ser una sociedad más libre y un país con mayores posibilidades de desarrollo, en el que cada mexicano tenga las herramientas necesarias para escribir su propia historia de éxito. </w:t>
      </w:r>
    </w:p>
    <w:p w:rsidR="00814E4E" w:rsidRDefault="00814E4E" w:rsidP="00C159D7"/>
    <w:p w:rsidR="00C1072A" w:rsidRDefault="00814E4E" w:rsidP="00C159D7">
      <w:r>
        <w:t>2.- Es el plan de acción digital que el Gobierno de la República implementará durante los próximos años, surge en respuesta a la necesidad de aprovechar el potencial de las tecnologías DE LA información y Comunicación (TIC) como elemento catalizador del desarrollo del país, es la incorporación de las TIC en todo aspecto de la vida cotidiana</w:t>
      </w:r>
      <w:r w:rsidR="00C1072A">
        <w:t xml:space="preserve"> de las personas, organizaciones y el gobierno, tiene beneficios que se traducen a la mejora de la calidad de vida de las personas, la digitalización impacta en el incremento del PIB, la creación de empleos, la innovación la transparencia y la entrega efectiva de servicios públicos.</w:t>
      </w:r>
    </w:p>
    <w:p w:rsidR="00C1072A" w:rsidRDefault="00C1072A" w:rsidP="00C159D7"/>
    <w:p w:rsidR="00C1072A" w:rsidRDefault="00C1072A" w:rsidP="00C159D7">
      <w:r>
        <w:t>Es un documento vivo de trabajo para alcanzar los objetivo que ella misma establece y establecerá las líneas y directrices para la formulación, implementación y evaluación de la política digital del Gobierno de la República.</w:t>
      </w:r>
    </w:p>
    <w:p w:rsidR="00C1072A" w:rsidRDefault="00C1072A" w:rsidP="00C159D7"/>
    <w:p w:rsidR="003C1B36" w:rsidRDefault="00C1072A" w:rsidP="00C159D7">
      <w:r>
        <w:t>Se implementará durante los próximos 5 años y así fomentar la adopción y desarrollo de las TIC  e insertar en México en la Sociedad de la Información y el Conocimiento</w:t>
      </w:r>
      <w:r w:rsidR="003C1B36">
        <w:t>.</w:t>
      </w:r>
    </w:p>
    <w:p w:rsidR="003C1B36" w:rsidRDefault="003C1B36" w:rsidP="00C159D7"/>
    <w:p w:rsidR="003C1B36" w:rsidRDefault="003C1B36" w:rsidP="00C159D7">
      <w:r>
        <w:t>3.- Transformación Gubernamental: En México no se podrá construir una relación entre la sociedad y el gobierno ya que está relación se encuentra muy dañada y aunque este centrada en la experiencia del ciudadano como usuario de servicios públicos, no todo México podrá adoptar el uso de las TIC, ya que no en todas partes de México cuentan con una computadora para hacer uso de ella y así poderse digitalizar como lo plantea la EDN.</w:t>
      </w:r>
    </w:p>
    <w:p w:rsidR="003C1B36" w:rsidRDefault="003C1B36" w:rsidP="00C159D7"/>
    <w:p w:rsidR="00EB53CE" w:rsidRDefault="003C1B36" w:rsidP="00C159D7">
      <w:r>
        <w:t>Economía Digital: Por medio de las TIC se podrá alcanzar mejor economía y el crecimiento de está</w:t>
      </w:r>
      <w:r w:rsidR="008A5733">
        <w:t xml:space="preserve"> ya que digitalizándonos se podrán ocupar mejores maquinarias para así hacer crecer la productividad, pero esto también trae consigo el desempleo no tanto la creación de empleos formales, ya que a menor costo de operación se ocuparan más maquinarias y por lo tanto habrá mayor productividad  y menor empleo en México.</w:t>
      </w:r>
    </w:p>
    <w:p w:rsidR="008A5733" w:rsidRDefault="008A5733" w:rsidP="00C159D7"/>
    <w:p w:rsidR="00EB53CE" w:rsidRDefault="00EB53CE" w:rsidP="00C159D7">
      <w:r>
        <w:t>Educación de Calidad: Las TIC podrán hacer más dinámica y más eficaz el proceso de enseñanza y aprendizaje ya que podrán tener la herramienta de las TIC al igual que podrá mejorar la infraestructura de las aulas para que sean más adecuadas para la enseñanza sin embargo no se podrá digitalizar a todas las partes de México ya que no todos cuentan con los recursos necesarios para esto.</w:t>
      </w:r>
    </w:p>
    <w:p w:rsidR="009E0EF7" w:rsidRDefault="009E0EF7" w:rsidP="00C159D7"/>
    <w:p w:rsidR="00EB53CE" w:rsidRDefault="009E0EF7" w:rsidP="00C159D7">
      <w:r>
        <w:t>Sa</w:t>
      </w:r>
      <w:r w:rsidR="00EB53CE">
        <w:t>l</w:t>
      </w:r>
      <w:r>
        <w:t xml:space="preserve">ud Universal y Efectiva: El uso de las TIC en está rama servirá para mejorar la infraestructura </w:t>
      </w:r>
      <w:r w:rsidR="00EB53CE">
        <w:t>de los centros de salud, pero la digitalización no podrá cubrir la demanda que en la actualidad se presenta en estos centros, al igual podrá tener mejores y más certeros diagnósticos por medio de las TIC y esto hará más eficaz y eficiente el servicio.</w:t>
      </w:r>
    </w:p>
    <w:p w:rsidR="00EB53CE" w:rsidRDefault="00EB53CE" w:rsidP="00C159D7"/>
    <w:p w:rsidR="00A8120A" w:rsidRDefault="00EB53CE" w:rsidP="00C159D7">
      <w:r>
        <w:t>Seguridad Ciudadana: Este objetivo que tiene la EDN, en absoluto creo que se cumpla ya que la violencia en el país seguirá por la corrupción que se presenta hoy en día en México, en lo  que podrán ayudar las TIC será en los desastres naturales poderlos preveer con más anticipación para que esto no repercuta mucho en la sociedad.</w:t>
      </w:r>
    </w:p>
    <w:p w:rsidR="00A8120A" w:rsidRDefault="00A8120A" w:rsidP="00C159D7"/>
    <w:p w:rsidR="00A8120A" w:rsidRDefault="00A8120A" w:rsidP="00C159D7"/>
    <w:p w:rsidR="00A8120A" w:rsidRDefault="00A8120A" w:rsidP="00C159D7"/>
    <w:p w:rsidR="00A8120A" w:rsidRDefault="00A8120A" w:rsidP="00C159D7"/>
    <w:p w:rsidR="00A8120A" w:rsidRDefault="00A8120A" w:rsidP="00C159D7"/>
    <w:p w:rsidR="00A8120A" w:rsidRDefault="00A8120A" w:rsidP="00C159D7">
      <w:r>
        <w:t>4.- Una política pública que la cual no ha sido considerada en la EDN es los indicadores de medición de resultados, así como una ratificación contundente de las dimensiones éticas de la Sociedad del Conocimiento, es decir valores que deben impedir que la tecnología  se use con fines perversos como el espionaje, la censura, el crimen y la vulneración de la presunción de inocencia.</w:t>
      </w:r>
    </w:p>
    <w:p w:rsidR="00A8120A" w:rsidRDefault="00A8120A" w:rsidP="00C159D7">
      <w:r>
        <w:t>El escepticismo se podría en convertir en detonante del desarrollo humano de los mexicanos, para lo cual se requiere de un marco jurídico apto y de políticas públicas responsables.</w:t>
      </w:r>
    </w:p>
    <w:p w:rsidR="00A8120A" w:rsidRDefault="00A8120A" w:rsidP="00C159D7"/>
    <w:p w:rsidR="00346D6A" w:rsidRDefault="00A8120A" w:rsidP="00C159D7">
      <w:r>
        <w:t>5.- En la actualidad no se encuentra mucha información de jóvenes con el uso de Internet</w:t>
      </w:r>
      <w:r w:rsidR="00975D1E">
        <w:t>, esto es que es insuficiente ya que en los cuatro estudios se menciona sobre el Internet como tal no sobre los jó</w:t>
      </w:r>
      <w:r w:rsidR="00346D6A">
        <w:t>venes internautas, al igual los estudios mencionan las actividades mas realizadas en el Internet más no por quienes, esto es que no se tiene como en sí un dato d</w:t>
      </w:r>
      <w:r w:rsidR="002A0192">
        <w:t>e internautas jóvenes, sino de mexicanos en sí, por lo tanto no se permite hacer políticas públicas  para jóvenes ya que no hay suficiente información de esto.</w:t>
      </w:r>
    </w:p>
    <w:p w:rsidR="00814E4E" w:rsidRDefault="00814E4E" w:rsidP="00C159D7"/>
    <w:sectPr w:rsidR="00814E4E" w:rsidSect="00814E4E">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C159D7"/>
    <w:rsid w:val="002A0192"/>
    <w:rsid w:val="00346D6A"/>
    <w:rsid w:val="003C1B36"/>
    <w:rsid w:val="00407046"/>
    <w:rsid w:val="0069603F"/>
    <w:rsid w:val="00814E4E"/>
    <w:rsid w:val="008A5733"/>
    <w:rsid w:val="00975D1E"/>
    <w:rsid w:val="009E0EF7"/>
    <w:rsid w:val="00A8120A"/>
    <w:rsid w:val="00C1072A"/>
    <w:rsid w:val="00C159D7"/>
    <w:rsid w:val="00C500F1"/>
    <w:rsid w:val="00CA6182"/>
    <w:rsid w:val="00EB53CE"/>
  </w:rsids>
  <m:mathPr>
    <m:mathFont m:val="Lucida Grande"/>
    <m:brkBin m:val="before"/>
    <m:brkBinSub m:val="--"/>
    <m:smallFrac m:val="off"/>
    <m:dispDef m:val="off"/>
    <m:lMargin m:val="0"/>
    <m:rMargin m:val="0"/>
    <m:wrapRight/>
    <m:intLim m:val="subSup"/>
    <m:naryLim m:val="subSup"/>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5F76"/>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69603F"/>
    <w:pPr>
      <w:spacing w:beforeLines="1" w:afterLines="1"/>
    </w:pPr>
    <w:rPr>
      <w:rFonts w:ascii="Times" w:hAnsi="Times" w:cs="Times New Roman"/>
      <w:sz w:val="20"/>
      <w:szCs w:val="20"/>
    </w:rPr>
  </w:style>
</w:styles>
</file>

<file path=word/webSettings.xml><?xml version="1.0" encoding="utf-8"?>
<w:webSettings xmlns:r="http://schemas.openxmlformats.org/officeDocument/2006/relationships" xmlns:w="http://schemas.openxmlformats.org/wordprocessingml/2006/main">
  <w:divs>
    <w:div w:id="605649666">
      <w:bodyDiv w:val="1"/>
      <w:marLeft w:val="0"/>
      <w:marRight w:val="0"/>
      <w:marTop w:val="0"/>
      <w:marBottom w:val="0"/>
      <w:divBdr>
        <w:top w:val="none" w:sz="0" w:space="0" w:color="auto"/>
        <w:left w:val="none" w:sz="0" w:space="0" w:color="auto"/>
        <w:bottom w:val="none" w:sz="0" w:space="0" w:color="auto"/>
        <w:right w:val="none" w:sz="0" w:space="0" w:color="auto"/>
      </w:divBdr>
      <w:divsChild>
        <w:div w:id="1441532062">
          <w:marLeft w:val="0"/>
          <w:marRight w:val="0"/>
          <w:marTop w:val="0"/>
          <w:marBottom w:val="0"/>
          <w:divBdr>
            <w:top w:val="none" w:sz="0" w:space="0" w:color="auto"/>
            <w:left w:val="none" w:sz="0" w:space="0" w:color="auto"/>
            <w:bottom w:val="none" w:sz="0" w:space="0" w:color="auto"/>
            <w:right w:val="none" w:sz="0" w:space="0" w:color="auto"/>
          </w:divBdr>
          <w:divsChild>
            <w:div w:id="357899969">
              <w:marLeft w:val="0"/>
              <w:marRight w:val="0"/>
              <w:marTop w:val="0"/>
              <w:marBottom w:val="0"/>
              <w:divBdr>
                <w:top w:val="none" w:sz="0" w:space="0" w:color="auto"/>
                <w:left w:val="none" w:sz="0" w:space="0" w:color="auto"/>
                <w:bottom w:val="none" w:sz="0" w:space="0" w:color="auto"/>
                <w:right w:val="none" w:sz="0" w:space="0" w:color="auto"/>
              </w:divBdr>
              <w:divsChild>
                <w:div w:id="1843547562">
                  <w:marLeft w:val="0"/>
                  <w:marRight w:val="0"/>
                  <w:marTop w:val="0"/>
                  <w:marBottom w:val="0"/>
                  <w:divBdr>
                    <w:top w:val="none" w:sz="0" w:space="0" w:color="auto"/>
                    <w:left w:val="none" w:sz="0" w:space="0" w:color="auto"/>
                    <w:bottom w:val="none" w:sz="0" w:space="0" w:color="auto"/>
                    <w:right w:val="none" w:sz="0" w:space="0" w:color="auto"/>
                  </w:divBdr>
                  <w:divsChild>
                    <w:div w:id="1088186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3</Pages>
  <Words>822</Words>
  <Characters>4691</Characters>
  <Application>Microsoft Macintosh Word</Application>
  <DocSecurity>0</DocSecurity>
  <Lines>39</Lines>
  <Paragraphs>9</Paragraphs>
  <ScaleCrop>false</ScaleCrop>
  <Company>universidad la salle</Company>
  <LinksUpToDate>false</LinksUpToDate>
  <CharactersWithSpaces>5760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leticia  manzano valdez</cp:lastModifiedBy>
  <cp:revision>12</cp:revision>
  <dcterms:created xsi:type="dcterms:W3CDTF">2014-11-04T01:37:00Z</dcterms:created>
  <dcterms:modified xsi:type="dcterms:W3CDTF">2014-11-04T02:45:00Z</dcterms:modified>
</cp:coreProperties>
</file>