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2BC" w:rsidRPr="008371DF" w:rsidRDefault="001656F6" w:rsidP="008371D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Segundo </w:t>
      </w:r>
      <w:r w:rsidR="008371DF" w:rsidRPr="008371DF">
        <w:rPr>
          <w:rFonts w:ascii="Arial" w:hAnsi="Arial" w:cs="Arial"/>
          <w:sz w:val="24"/>
          <w:szCs w:val="24"/>
        </w:rPr>
        <w:t>Examen</w:t>
      </w:r>
    </w:p>
    <w:p w:rsidR="008371DF" w:rsidRPr="008371DF" w:rsidRDefault="008371DF" w:rsidP="008371DF">
      <w:pPr>
        <w:jc w:val="both"/>
        <w:rPr>
          <w:rFonts w:ascii="Arial" w:hAnsi="Arial" w:cs="Arial"/>
          <w:b/>
          <w:sz w:val="24"/>
          <w:szCs w:val="24"/>
        </w:rPr>
      </w:pPr>
      <w:r w:rsidRPr="008371DF">
        <w:rPr>
          <w:rFonts w:ascii="Arial" w:hAnsi="Arial" w:cs="Arial"/>
          <w:b/>
          <w:sz w:val="24"/>
          <w:szCs w:val="24"/>
        </w:rPr>
        <w:t>1.- Antecedentes de la estrategia digital nacional.</w:t>
      </w:r>
    </w:p>
    <w:p w:rsidR="00D53DE3" w:rsidRPr="00D53DE3" w:rsidRDefault="00D53DE3" w:rsidP="00D53DE3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 w:rsidRPr="00D53DE3">
        <w:rPr>
          <w:rFonts w:ascii="Arial" w:hAnsi="Arial" w:cs="Arial"/>
          <w:sz w:val="24"/>
          <w:szCs w:val="24"/>
        </w:rPr>
        <w:t xml:space="preserve">Según las evaluaciones realizadas por la OCDE a los países miembros, México ocupa un lugar muy bajo en materia </w:t>
      </w:r>
      <w:r>
        <w:rPr>
          <w:rFonts w:ascii="Arial" w:hAnsi="Arial" w:cs="Arial"/>
          <w:sz w:val="24"/>
          <w:szCs w:val="24"/>
        </w:rPr>
        <w:t>de conectividad y digitalización. A</w:t>
      </w:r>
      <w:r w:rsidRPr="00D53DE3">
        <w:rPr>
          <w:rFonts w:ascii="Arial" w:hAnsi="Arial" w:cs="Arial"/>
          <w:sz w:val="24"/>
          <w:szCs w:val="24"/>
        </w:rPr>
        <w:t xml:space="preserve">demás </w:t>
      </w:r>
      <w:r>
        <w:rPr>
          <w:rFonts w:ascii="Arial" w:hAnsi="Arial" w:cs="Arial"/>
          <w:sz w:val="24"/>
          <w:szCs w:val="24"/>
        </w:rPr>
        <w:t xml:space="preserve">de estar situado en el </w:t>
      </w:r>
      <w:r w:rsidRPr="00D53DE3">
        <w:rPr>
          <w:rFonts w:ascii="Arial" w:hAnsi="Arial" w:cs="Arial"/>
          <w:sz w:val="24"/>
          <w:szCs w:val="24"/>
        </w:rPr>
        <w:t>quinto lugar entre los países de América Latina en estas materias.</w:t>
      </w:r>
    </w:p>
    <w:p w:rsidR="00D53DE3" w:rsidRPr="00D53DE3" w:rsidRDefault="00D53DE3" w:rsidP="00D53DE3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 w:rsidRPr="00D53DE3">
        <w:rPr>
          <w:rFonts w:ascii="Arial" w:hAnsi="Arial" w:cs="Arial"/>
          <w:sz w:val="24"/>
          <w:szCs w:val="24"/>
        </w:rPr>
        <w:t xml:space="preserve">Enrique Peña Nieto anunció la realización </w:t>
      </w:r>
      <w:r>
        <w:rPr>
          <w:rFonts w:ascii="Arial" w:hAnsi="Arial" w:cs="Arial"/>
          <w:sz w:val="24"/>
          <w:szCs w:val="24"/>
        </w:rPr>
        <w:t>de una agenda digital para el país</w:t>
      </w:r>
      <w:r w:rsidR="00E8486D">
        <w:rPr>
          <w:rFonts w:ascii="Arial" w:hAnsi="Arial" w:cs="Arial"/>
          <w:sz w:val="24"/>
          <w:szCs w:val="24"/>
        </w:rPr>
        <w:t xml:space="preserve">, teniendo a </w:t>
      </w:r>
      <w:r w:rsidRPr="00D53DE3">
        <w:rPr>
          <w:rFonts w:ascii="Arial" w:hAnsi="Arial" w:cs="Arial"/>
          <w:sz w:val="24"/>
          <w:szCs w:val="24"/>
        </w:rPr>
        <w:t>Alejandra Lagunes Soto Ruiz como encargada de dicha iniciativa encargándole la coordinación de</w:t>
      </w:r>
      <w:r>
        <w:rPr>
          <w:rFonts w:ascii="Arial" w:hAnsi="Arial" w:cs="Arial"/>
          <w:sz w:val="24"/>
          <w:szCs w:val="24"/>
        </w:rPr>
        <w:t>l Programa de Gobierno Digital.</w:t>
      </w:r>
    </w:p>
    <w:p w:rsidR="00D53DE3" w:rsidRDefault="00D53DE3" w:rsidP="00D53DE3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 w:rsidRPr="00D53DE3">
        <w:rPr>
          <w:rFonts w:ascii="Arial" w:hAnsi="Arial" w:cs="Arial"/>
          <w:sz w:val="24"/>
          <w:szCs w:val="24"/>
        </w:rPr>
        <w:t>La estrategia fue presentada oficialmente por Enrique Peña Nieto y Alejandra Lagunes el 25 de noviembre de 2013 en el Museo Nacional de Antropología.</w:t>
      </w:r>
    </w:p>
    <w:p w:rsidR="00E8486D" w:rsidRPr="00E8486D" w:rsidRDefault="00E8486D" w:rsidP="00E848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E8486D" w:rsidRPr="00E8486D" w:rsidRDefault="00E8486D" w:rsidP="00E848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E8486D">
        <w:rPr>
          <w:rFonts w:ascii="Arial" w:hAnsi="Arial" w:cs="Arial"/>
          <w:bCs/>
          <w:iCs/>
          <w:sz w:val="24"/>
          <w:szCs w:val="24"/>
        </w:rPr>
        <w:t>Estrategia Digital Nacional en México. Antecedentes</w:t>
      </w:r>
    </w:p>
    <w:p w:rsidR="00E8486D" w:rsidRPr="00E8486D" w:rsidRDefault="00E8486D" w:rsidP="00E848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486D">
        <w:rPr>
          <w:rFonts w:ascii="Arial" w:hAnsi="Arial" w:cs="Arial"/>
          <w:bCs/>
          <w:iCs/>
          <w:sz w:val="24"/>
          <w:szCs w:val="24"/>
        </w:rPr>
        <w:t xml:space="preserve"> </w:t>
      </w:r>
    </w:p>
    <w:tbl>
      <w:tblPr>
        <w:tblpPr w:leftFromText="141" w:rightFromText="141" w:vertAnchor="page" w:horzAnchor="margin" w:tblpXSpec="center" w:tblpY="7096"/>
        <w:tblW w:w="1104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523"/>
        <w:gridCol w:w="5523"/>
      </w:tblGrid>
      <w:tr w:rsidR="00E8486D" w:rsidRPr="00E8486D" w:rsidTr="00E8486D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5523" w:type="dxa"/>
          </w:tcPr>
          <w:p w:rsidR="00E8486D" w:rsidRPr="00931665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</w:rPr>
            </w:pPr>
            <w:r w:rsidRPr="00931665">
              <w:rPr>
                <w:rFonts w:ascii="Arial" w:hAnsi="Arial" w:cs="Arial"/>
                <w:bCs/>
                <w:iCs/>
              </w:rPr>
              <w:t xml:space="preserve">INICIATIVA                                                             </w:t>
            </w:r>
          </w:p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8486D">
              <w:rPr>
                <w:rFonts w:ascii="Arial" w:hAnsi="Arial" w:cs="Arial"/>
                <w:color w:val="000000"/>
                <w:sz w:val="20"/>
                <w:szCs w:val="20"/>
              </w:rPr>
              <w:t xml:space="preserve">Agenda Digital Mexicana 2012-2015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Secretaría de Comunicaciones y Transportes </w:t>
            </w:r>
          </w:p>
        </w:tc>
        <w:tc>
          <w:tcPr>
            <w:tcW w:w="5523" w:type="dxa"/>
          </w:tcPr>
          <w:p w:rsid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OBJETIVOS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1.Internet para todos: Acceso universal a la </w:t>
            </w:r>
            <w:r w:rsidRPr="00E8486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conectividad de banda ancha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2.TIC para la equidad y la inclusión social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3.TIC para la educación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4.TIC para la salud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5.TIC para la competitividad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6.Gobierno Digital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8486D" w:rsidRPr="00E8486D" w:rsidTr="00E8486D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5523" w:type="dxa"/>
          </w:tcPr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8486D">
              <w:rPr>
                <w:rFonts w:ascii="Arial" w:hAnsi="Arial" w:cs="Arial"/>
                <w:color w:val="000000"/>
                <w:sz w:val="20"/>
                <w:szCs w:val="20"/>
              </w:rPr>
              <w:t xml:space="preserve">Agenda Digital Nacional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8486D">
              <w:rPr>
                <w:rFonts w:ascii="Arial" w:hAnsi="Arial" w:cs="Arial"/>
                <w:color w:val="000000"/>
                <w:sz w:val="20"/>
                <w:szCs w:val="20"/>
              </w:rPr>
              <w:t xml:space="preserve">2011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Alianza ADN </w:t>
            </w:r>
          </w:p>
        </w:tc>
        <w:tc>
          <w:tcPr>
            <w:tcW w:w="5523" w:type="dxa"/>
          </w:tcPr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1.Alcanzar el primer cuartil entre los países mejor evaluados por el Foro Económico Mundial (FEM) en el índice de capacidad de TIC (</w:t>
            </w:r>
            <w:proofErr w:type="spellStart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Networked</w:t>
            </w:r>
            <w:proofErr w:type="spellEnd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Readiness</w:t>
            </w:r>
            <w:proofErr w:type="spellEnd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Index</w:t>
            </w:r>
            <w:proofErr w:type="spellEnd"/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) </w:t>
            </w: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2. Ser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el líder en Latinoamérica en el aprovechamiento de las TIC.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3.Reducir las brechas de competitividad, capacidad y gestión de TIC en: individuos, organizaciones, gobierno en general y empresas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8486D" w:rsidRPr="00E8486D" w:rsidTr="00E8486D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5523" w:type="dxa"/>
          </w:tcPr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8486D">
              <w:rPr>
                <w:rFonts w:ascii="Arial" w:hAnsi="Arial" w:cs="Arial"/>
                <w:color w:val="000000"/>
                <w:sz w:val="20"/>
                <w:szCs w:val="20"/>
              </w:rPr>
              <w:t xml:space="preserve">Agenda Digital Sistema Nacional e-México 2010-2015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Secretaría de Comunicaciones y Transportes </w:t>
            </w:r>
          </w:p>
        </w:tc>
        <w:tc>
          <w:tcPr>
            <w:tcW w:w="5523" w:type="dxa"/>
          </w:tcPr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1. Alcanzar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un proceso de inclusión digital para 30 millones de mexicanos para 2015.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2.Masificar la producción de contenidos socialmente relevantes para la población de menores ingresos y acelerar el proceso de adopción tecnológica gubernamental e institucional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3.Reducir las barreras de acceso a contenidos, servicios digitales y dispositivos, que faciliten la transición a la sociedad de la información para todos los mexicanos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8486D" w:rsidRPr="00E8486D" w:rsidTr="00E8486D">
        <w:tblPrEx>
          <w:tblCellMar>
            <w:top w:w="0" w:type="dxa"/>
            <w:bottom w:w="0" w:type="dxa"/>
          </w:tblCellMar>
        </w:tblPrEx>
        <w:trPr>
          <w:trHeight w:val="948"/>
        </w:trPr>
        <w:tc>
          <w:tcPr>
            <w:tcW w:w="5523" w:type="dxa"/>
          </w:tcPr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8486D">
              <w:rPr>
                <w:rFonts w:ascii="Arial" w:hAnsi="Arial" w:cs="Arial"/>
                <w:color w:val="000000"/>
                <w:sz w:val="20"/>
                <w:szCs w:val="20"/>
              </w:rPr>
              <w:t xml:space="preserve">Visión México 2020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Amiti</w:t>
            </w:r>
            <w:proofErr w:type="spellEnd"/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Canieti</w:t>
            </w:r>
            <w:proofErr w:type="spellEnd"/>
            <w:r w:rsidRPr="00E8486D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, FMD </w:t>
            </w:r>
          </w:p>
        </w:tc>
        <w:tc>
          <w:tcPr>
            <w:tcW w:w="5523" w:type="dxa"/>
          </w:tcPr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1. México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>esté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totalmente conectado mediante el uso de TIC alrededor del ciudadano. </w:t>
            </w: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2. Los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mexicanos y mexicanas participen en la toma de decisiones eco-nómicas, políticas, sociales y culturales por medio de TIC. </w:t>
            </w:r>
          </w:p>
          <w:p w:rsidR="00931665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3. Los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trabajadores y trabajadoras mexicanas sean móviles y alcancen una de las 20 productividades más altas del mundo. </w:t>
            </w:r>
          </w:p>
          <w:p w:rsidR="00E8486D" w:rsidRPr="00E8486D" w:rsidRDefault="00931665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4. Las</w:t>
            </w:r>
            <w:r w:rsidR="00E8486D"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 empresas y gobiernos sean innovadores, eficientes e inteligentes a través del uso intensivo de TIC.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>5.</w:t>
            </w:r>
            <w:r w:rsidR="00931665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E8486D">
              <w:rPr>
                <w:rFonts w:ascii="Arial" w:hAnsi="Arial" w:cs="Arial"/>
                <w:color w:val="000000"/>
                <w:sz w:val="18"/>
                <w:szCs w:val="18"/>
              </w:rPr>
              <w:t xml:space="preserve">México base su estrategia en la colaboración y el aprendizaje organizacional continuo con servicios públicos inmediatos, eficaces y eficiente </w:t>
            </w:r>
          </w:p>
          <w:p w:rsidR="00E8486D" w:rsidRPr="00E8486D" w:rsidRDefault="00E8486D" w:rsidP="00E8486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D53DE3" w:rsidRDefault="00931665" w:rsidP="00931665">
      <w:pPr>
        <w:tabs>
          <w:tab w:val="left" w:pos="1200"/>
          <w:tab w:val="left" w:pos="565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</w:p>
    <w:p w:rsidR="008371DF" w:rsidRPr="008371DF" w:rsidRDefault="00D53DE3" w:rsidP="00D53DE3">
      <w:pPr>
        <w:tabs>
          <w:tab w:val="left" w:pos="4971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</w:t>
      </w:r>
      <w:r w:rsidR="00931665">
        <w:rPr>
          <w:rFonts w:ascii="Arial" w:hAnsi="Arial" w:cs="Arial"/>
          <w:b/>
          <w:sz w:val="24"/>
          <w:szCs w:val="24"/>
        </w:rPr>
        <w:t>-</w:t>
      </w:r>
      <w:r w:rsidR="00931665" w:rsidRPr="008371DF">
        <w:rPr>
          <w:rFonts w:ascii="Arial" w:hAnsi="Arial" w:cs="Arial"/>
          <w:b/>
          <w:sz w:val="24"/>
          <w:szCs w:val="24"/>
        </w:rPr>
        <w:t xml:space="preserve"> ¿</w:t>
      </w:r>
      <w:r w:rsidR="008371DF" w:rsidRPr="008371DF">
        <w:rPr>
          <w:rFonts w:ascii="Arial" w:hAnsi="Arial" w:cs="Arial"/>
          <w:b/>
          <w:sz w:val="24"/>
          <w:szCs w:val="24"/>
        </w:rPr>
        <w:t>Qué es la estrategia digital nacional?</w:t>
      </w:r>
      <w:r w:rsidR="008371DF" w:rsidRPr="008371DF">
        <w:rPr>
          <w:rFonts w:ascii="Arial" w:hAnsi="Arial" w:cs="Arial"/>
          <w:b/>
          <w:sz w:val="24"/>
          <w:szCs w:val="24"/>
        </w:rPr>
        <w:tab/>
      </w:r>
    </w:p>
    <w:p w:rsidR="008371DF" w:rsidRDefault="008371DF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 w:rsidRPr="008371DF">
        <w:rPr>
          <w:rFonts w:ascii="Arial" w:hAnsi="Arial" w:cs="Arial"/>
          <w:sz w:val="24"/>
          <w:szCs w:val="24"/>
        </w:rPr>
        <w:t>La Estrategia Digital Nacional es el plan de acción que el Gobier</w:t>
      </w:r>
      <w:r>
        <w:rPr>
          <w:rFonts w:ascii="Arial" w:hAnsi="Arial" w:cs="Arial"/>
          <w:sz w:val="24"/>
          <w:szCs w:val="24"/>
        </w:rPr>
        <w:t>no de la República implementó</w:t>
      </w:r>
      <w:r w:rsidRPr="008371DF">
        <w:rPr>
          <w:rFonts w:ascii="Arial" w:hAnsi="Arial" w:cs="Arial"/>
          <w:sz w:val="24"/>
          <w:szCs w:val="24"/>
        </w:rPr>
        <w:t xml:space="preserve"> </w:t>
      </w:r>
      <w:r w:rsidR="00F10757">
        <w:rPr>
          <w:rFonts w:ascii="Arial" w:hAnsi="Arial" w:cs="Arial"/>
          <w:sz w:val="24"/>
          <w:szCs w:val="24"/>
        </w:rPr>
        <w:t xml:space="preserve">desde 2013 y seguirá vigente hasta el </w:t>
      </w:r>
      <w:r>
        <w:rPr>
          <w:rFonts w:ascii="Arial" w:hAnsi="Arial" w:cs="Arial"/>
          <w:sz w:val="24"/>
          <w:szCs w:val="24"/>
        </w:rPr>
        <w:t xml:space="preserve">2018 para </w:t>
      </w:r>
      <w:r w:rsidRPr="008371DF">
        <w:rPr>
          <w:rFonts w:ascii="Arial" w:hAnsi="Arial" w:cs="Arial"/>
          <w:sz w:val="24"/>
          <w:szCs w:val="24"/>
        </w:rPr>
        <w:t>fomentar la adopción y el desarrollo de las Tecnologías de la Información y la Comunicación (TIC) e insertar a México en la Sociedad de la Información y el Conocimiento.</w:t>
      </w:r>
    </w:p>
    <w:p w:rsidR="00D53DE3" w:rsidRPr="008371DF" w:rsidRDefault="00D53DE3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</w:p>
    <w:p w:rsidR="008371DF" w:rsidRDefault="008371DF" w:rsidP="008371DF">
      <w:pPr>
        <w:tabs>
          <w:tab w:val="left" w:pos="4971"/>
        </w:tabs>
        <w:jc w:val="both"/>
        <w:rPr>
          <w:rFonts w:ascii="Arial" w:hAnsi="Arial" w:cs="Arial"/>
          <w:b/>
          <w:sz w:val="24"/>
          <w:szCs w:val="24"/>
        </w:rPr>
      </w:pPr>
      <w:r w:rsidRPr="008371DF">
        <w:rPr>
          <w:rFonts w:ascii="Arial" w:hAnsi="Arial" w:cs="Arial"/>
          <w:b/>
          <w:sz w:val="24"/>
          <w:szCs w:val="24"/>
        </w:rPr>
        <w:t xml:space="preserve">3.- ¿Se podrán alcanzar los principales objetivos planteados en la estrategia? Sí, no ¿Por qué? </w:t>
      </w:r>
    </w:p>
    <w:p w:rsidR="00F10757" w:rsidRDefault="0085668E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el objetivo es igual</w:t>
      </w:r>
      <w:r w:rsidR="001656F6">
        <w:rPr>
          <w:rFonts w:ascii="Arial" w:hAnsi="Arial" w:cs="Arial"/>
          <w:sz w:val="24"/>
          <w:szCs w:val="24"/>
        </w:rPr>
        <w:t>ar</w:t>
      </w:r>
      <w:r>
        <w:rPr>
          <w:rFonts w:ascii="Arial" w:hAnsi="Arial" w:cs="Arial"/>
          <w:sz w:val="24"/>
          <w:szCs w:val="24"/>
        </w:rPr>
        <w:t xml:space="preserve"> los números de Chile</w:t>
      </w:r>
      <w:r w:rsidR="001656F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no lo creo. En primer lugar, si hablamos en términos de pobreza, tenemos los siguientes números proporcionados a 2012 del Consejo Nacional de Evaluación de la Política de Desarrollo Social (CONEVAL).</w:t>
      </w:r>
    </w:p>
    <w:p w:rsidR="0085668E" w:rsidRDefault="0085668E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>
            <wp:extent cx="5612130" cy="3157464"/>
            <wp:effectExtent l="0" t="0" r="7620" b="5080"/>
            <wp:docPr id="1" name="Imagen 1" descr="http://www.coneval.gob.mx/Medicion/PublishingImages/Pobreza%202012/CUADRO%201_POBREZA_2012_CON_COMBUSTI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neval.gob.mx/Medicion/PublishingImages/Pobreza%202012/CUADRO%201_POBREZA_2012_CON_COMBUSTIB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7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1E6" w:rsidRDefault="0085668E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Las cifras muestran que a 2012</w:t>
      </w:r>
      <w:r w:rsidR="00CD31E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53.3 millones de personas se encontraban en situación de pobreza, 41.8 millones en pobreza moderada y 11.5 millones en pobreza extrema, lo que sumado da un total de 106.6 millones de mexicanos en situación de pobreza, representando así un 87</w:t>
      </w:r>
      <w:r w:rsidR="00CD31E6">
        <w:rPr>
          <w:rFonts w:ascii="Arial" w:hAnsi="Arial" w:cs="Arial"/>
          <w:sz w:val="24"/>
          <w:szCs w:val="24"/>
        </w:rPr>
        <w:t>.16% de la población de México. Con lo anterior me pregunto: Sí el pueblo no tiene para comer ¿Tendrá dinero para paga Internet? ¿Lo saben manejar? ¿Pueden aportar a la economía digital?</w:t>
      </w:r>
    </w:p>
    <w:p w:rsidR="00CD31E6" w:rsidRDefault="00CD31E6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todo esto debemos sumarle otros factores, México es de los países que más paga por acceso a Internet, existe cierto monopolio por parte de las empresas que ofrecen estos servicios</w:t>
      </w:r>
      <w:r w:rsidR="00ED3F50">
        <w:rPr>
          <w:rFonts w:ascii="Arial" w:hAnsi="Arial" w:cs="Arial"/>
          <w:sz w:val="24"/>
          <w:szCs w:val="24"/>
        </w:rPr>
        <w:t>.</w:t>
      </w:r>
    </w:p>
    <w:p w:rsidR="00ED3F50" w:rsidRDefault="00ED3F50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4325ACDE" wp14:editId="2505C995">
            <wp:extent cx="4441371" cy="249707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6114" cy="249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DE3" w:rsidRDefault="00D53DE3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</w:p>
    <w:p w:rsidR="00D53DE3" w:rsidRDefault="00D53DE3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</w:p>
    <w:p w:rsidR="00ED3F50" w:rsidRDefault="00ED3F50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Además le sumamos que 18% o 35 mil 630 planteles tiene acceso a Internet después de 10 años de acciones gubernamentales, y agregamos que e</w:t>
      </w:r>
      <w:r w:rsidRPr="00ED3F50">
        <w:rPr>
          <w:rFonts w:ascii="Arial" w:hAnsi="Arial" w:cs="Arial"/>
          <w:sz w:val="24"/>
          <w:szCs w:val="24"/>
        </w:rPr>
        <w:t>n México, los habitantes de 15 años y más tienen 8.6 grados de escolaridad en promedio, lo que significa un poco má</w:t>
      </w:r>
      <w:r>
        <w:rPr>
          <w:rFonts w:ascii="Arial" w:hAnsi="Arial" w:cs="Arial"/>
          <w:sz w:val="24"/>
          <w:szCs w:val="24"/>
        </w:rPr>
        <w:t>s del segundo año de secundaria de acuerdo al INEGI (2010), no parece que haya mucho avance o se vea luz al final del camino.</w:t>
      </w:r>
    </w:p>
    <w:p w:rsidR="00ED3F50" w:rsidRPr="00F10757" w:rsidRDefault="00ED3F50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1656F6">
        <w:rPr>
          <w:rFonts w:ascii="Arial" w:hAnsi="Arial" w:cs="Arial"/>
          <w:sz w:val="24"/>
          <w:szCs w:val="24"/>
        </w:rPr>
        <w:t>onsidero</w:t>
      </w:r>
      <w:r>
        <w:rPr>
          <w:rFonts w:ascii="Arial" w:hAnsi="Arial" w:cs="Arial"/>
          <w:sz w:val="24"/>
          <w:szCs w:val="24"/>
        </w:rPr>
        <w:t xml:space="preserve"> que </w:t>
      </w:r>
      <w:r w:rsidR="001656F6">
        <w:rPr>
          <w:rFonts w:ascii="Arial" w:hAnsi="Arial" w:cs="Arial"/>
          <w:sz w:val="24"/>
          <w:szCs w:val="24"/>
        </w:rPr>
        <w:t>la estrategia</w:t>
      </w:r>
      <w:r>
        <w:rPr>
          <w:rFonts w:ascii="Arial" w:hAnsi="Arial" w:cs="Arial"/>
          <w:sz w:val="24"/>
          <w:szCs w:val="24"/>
        </w:rPr>
        <w:t xml:space="preserve"> que se está llevando a cabo beneficiará las cifras de México en cuanto a Internet</w:t>
      </w:r>
      <w:r w:rsidR="001656F6">
        <w:rPr>
          <w:rFonts w:ascii="Arial" w:hAnsi="Arial" w:cs="Arial"/>
          <w:sz w:val="24"/>
          <w:szCs w:val="24"/>
        </w:rPr>
        <w:t xml:space="preserve"> se refiere</w:t>
      </w:r>
      <w:r>
        <w:rPr>
          <w:rFonts w:ascii="Arial" w:hAnsi="Arial" w:cs="Arial"/>
          <w:sz w:val="24"/>
          <w:szCs w:val="24"/>
        </w:rPr>
        <w:t>, sin embargo estamos a años luz de estar al mismo nivel que Chile. “Si quieres dispararle al edificio, debes apuntar al cielo”.</w:t>
      </w:r>
    </w:p>
    <w:p w:rsidR="008371DF" w:rsidRDefault="008371DF" w:rsidP="008371DF">
      <w:pPr>
        <w:tabs>
          <w:tab w:val="left" w:pos="4971"/>
        </w:tabs>
        <w:jc w:val="both"/>
        <w:rPr>
          <w:rFonts w:ascii="Arial" w:hAnsi="Arial" w:cs="Arial"/>
          <w:b/>
          <w:sz w:val="24"/>
          <w:szCs w:val="24"/>
        </w:rPr>
      </w:pPr>
      <w:r w:rsidRPr="008371DF">
        <w:rPr>
          <w:rFonts w:ascii="Arial" w:hAnsi="Arial" w:cs="Arial"/>
          <w:b/>
          <w:sz w:val="24"/>
          <w:szCs w:val="24"/>
        </w:rPr>
        <w:t>4.- Proponer alguna política pública que se desprende de la EDN no considerada.</w:t>
      </w:r>
    </w:p>
    <w:p w:rsidR="00ED3F50" w:rsidRPr="00ED3F50" w:rsidRDefault="00D53DE3" w:rsidP="008371DF">
      <w:pPr>
        <w:tabs>
          <w:tab w:val="left" w:pos="49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cuanto a la economía digital, me parecería pertinente potenciar la infraestructura digital lo cual beneficiaría a miles de personas con empleos, pero </w:t>
      </w:r>
      <w:r>
        <w:rPr>
          <w:rFonts w:ascii="Arial" w:hAnsi="Arial" w:cs="Arial"/>
          <w:sz w:val="24"/>
          <w:szCs w:val="24"/>
        </w:rPr>
        <w:lastRenderedPageBreak/>
        <w:t>que la situación no quedará ahí, capacitarlos junto con la medida de la estimulación de innovación para que esos mismos trabajadores tuvieran una opción de crecimiento en dicha infraestructura o en otra, de tal manera que en lo económico y social se viera un resultado óptimo.</w:t>
      </w:r>
    </w:p>
    <w:p w:rsidR="008371DF" w:rsidRPr="008371DF" w:rsidRDefault="008371DF" w:rsidP="008371DF">
      <w:pPr>
        <w:tabs>
          <w:tab w:val="left" w:pos="4971"/>
        </w:tabs>
        <w:jc w:val="both"/>
        <w:rPr>
          <w:rFonts w:ascii="Arial" w:hAnsi="Arial" w:cs="Arial"/>
          <w:b/>
          <w:sz w:val="24"/>
          <w:szCs w:val="24"/>
        </w:rPr>
      </w:pPr>
      <w:r w:rsidRPr="008371DF">
        <w:rPr>
          <w:rFonts w:ascii="Arial" w:hAnsi="Arial" w:cs="Arial"/>
          <w:b/>
          <w:sz w:val="24"/>
          <w:szCs w:val="24"/>
        </w:rPr>
        <w:t>5.- Con la relación a la información relativa a jóvenes en los cuatro principales estudios relativos a la penetración de Internet en México ¿Es suficiente, insuficiente? ¿Permite enseñar políticas públicas para acceso de jóvenes a Internet? Sí, no ¿Por qué?</w:t>
      </w:r>
    </w:p>
    <w:p w:rsidR="008371DF" w:rsidRDefault="001656F6" w:rsidP="001656F6">
      <w:pPr>
        <w:tabs>
          <w:tab w:val="left" w:pos="517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 insuficiente. Considero que para que los estudios tuvieran mayor peso se debería reducir el estudio únicamente a los jóvenes, es decir, que sólo fueran ellos los que se contemplarán en el estudio. Segundo, aumentar los indicadores y por último, poder mostrar cualitativamente los resultados ya que en la actualidad no se cuenta con  tal información. </w:t>
      </w:r>
    </w:p>
    <w:p w:rsidR="001656F6" w:rsidRDefault="001656F6" w:rsidP="001656F6">
      <w:pPr>
        <w:tabs>
          <w:tab w:val="left" w:pos="517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ende, no permite enseñar políticas públicas, o mejor dicho, sí le permite pero son incorrectas, ya que no puedes asegurar que dichas políticas públicas funcionen sino tienes un conocimiento previo de lo que estás enfrentando.</w:t>
      </w:r>
    </w:p>
    <w:p w:rsidR="008371DF" w:rsidRPr="008371DF" w:rsidRDefault="008371DF" w:rsidP="008371DF">
      <w:pPr>
        <w:tabs>
          <w:tab w:val="left" w:pos="5177"/>
        </w:tabs>
        <w:rPr>
          <w:rFonts w:ascii="Arial" w:hAnsi="Arial" w:cs="Arial"/>
          <w:sz w:val="24"/>
          <w:szCs w:val="24"/>
        </w:rPr>
      </w:pPr>
    </w:p>
    <w:sectPr w:rsidR="008371DF" w:rsidRPr="008371DF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5EF" w:rsidRDefault="00EC45EF" w:rsidP="008371DF">
      <w:pPr>
        <w:spacing w:after="0" w:line="240" w:lineRule="auto"/>
      </w:pPr>
      <w:r>
        <w:separator/>
      </w:r>
    </w:p>
  </w:endnote>
  <w:endnote w:type="continuationSeparator" w:id="0">
    <w:p w:rsidR="00EC45EF" w:rsidRDefault="00EC45EF" w:rsidP="00837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5EF" w:rsidRDefault="00EC45EF" w:rsidP="008371DF">
      <w:pPr>
        <w:spacing w:after="0" w:line="240" w:lineRule="auto"/>
      </w:pPr>
      <w:r>
        <w:separator/>
      </w:r>
    </w:p>
  </w:footnote>
  <w:footnote w:type="continuationSeparator" w:id="0">
    <w:p w:rsidR="00EC45EF" w:rsidRDefault="00EC45EF" w:rsidP="00837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1DF" w:rsidRDefault="008371DF" w:rsidP="008371DF">
    <w:pPr>
      <w:pStyle w:val="Encabezado"/>
      <w:jc w:val="right"/>
    </w:pPr>
    <w:r>
      <w:t>Hermida Rodríguez Juan José</w:t>
    </w:r>
  </w:p>
  <w:p w:rsidR="008371DF" w:rsidRDefault="008371DF" w:rsidP="008371DF">
    <w:pPr>
      <w:pStyle w:val="Encabezado"/>
      <w:jc w:val="right"/>
    </w:pPr>
    <w:r>
      <w:t>03/11/2014</w:t>
    </w:r>
  </w:p>
  <w:p w:rsidR="001656F6" w:rsidRDefault="001656F6" w:rsidP="008371DF">
    <w:pPr>
      <w:pStyle w:val="Encabezado"/>
      <w:jc w:val="right"/>
    </w:pPr>
    <w:r>
      <w:t>Seminario de Temas Contemporáneos de Comunicación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1DF"/>
    <w:rsid w:val="001656F6"/>
    <w:rsid w:val="007078B5"/>
    <w:rsid w:val="008371DF"/>
    <w:rsid w:val="0085668E"/>
    <w:rsid w:val="00931665"/>
    <w:rsid w:val="00CD31E6"/>
    <w:rsid w:val="00D53DE3"/>
    <w:rsid w:val="00DA62BC"/>
    <w:rsid w:val="00E8486D"/>
    <w:rsid w:val="00EC45EF"/>
    <w:rsid w:val="00ED3F50"/>
    <w:rsid w:val="00F1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7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7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71DF"/>
  </w:style>
  <w:style w:type="paragraph" w:styleId="Piedepgina">
    <w:name w:val="footer"/>
    <w:basedOn w:val="Normal"/>
    <w:link w:val="PiedepginaCar"/>
    <w:uiPriority w:val="99"/>
    <w:unhideWhenUsed/>
    <w:rsid w:val="00837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71DF"/>
  </w:style>
  <w:style w:type="paragraph" w:styleId="Textodeglobo">
    <w:name w:val="Balloon Text"/>
    <w:basedOn w:val="Normal"/>
    <w:link w:val="TextodegloboCar"/>
    <w:uiPriority w:val="99"/>
    <w:semiHidden/>
    <w:unhideWhenUsed/>
    <w:rsid w:val="00856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7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7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71DF"/>
  </w:style>
  <w:style w:type="paragraph" w:styleId="Piedepgina">
    <w:name w:val="footer"/>
    <w:basedOn w:val="Normal"/>
    <w:link w:val="PiedepginaCar"/>
    <w:uiPriority w:val="99"/>
    <w:unhideWhenUsed/>
    <w:rsid w:val="00837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71DF"/>
  </w:style>
  <w:style w:type="paragraph" w:styleId="Textodeglobo">
    <w:name w:val="Balloon Text"/>
    <w:basedOn w:val="Normal"/>
    <w:link w:val="TextodegloboCar"/>
    <w:uiPriority w:val="99"/>
    <w:semiHidden/>
    <w:unhideWhenUsed/>
    <w:rsid w:val="00856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7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6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33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927</Words>
  <Characters>5099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Harumi</dc:creator>
  <cp:lastModifiedBy>Harumi</cp:lastModifiedBy>
  <cp:revision>2</cp:revision>
  <dcterms:created xsi:type="dcterms:W3CDTF">2014-11-04T01:38:00Z</dcterms:created>
  <dcterms:modified xsi:type="dcterms:W3CDTF">2014-11-04T03:00:00Z</dcterms:modified>
</cp:coreProperties>
</file>