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319" w:rsidRPr="003E7319" w:rsidRDefault="003E7319" w:rsidP="003E7319">
      <w:pPr>
        <w:spacing w:line="240" w:lineRule="auto"/>
        <w:jc w:val="both"/>
        <w:rPr>
          <w:b/>
          <w:i/>
        </w:rPr>
      </w:pPr>
    </w:p>
    <w:p w:rsidR="003E7319" w:rsidRDefault="003E7319" w:rsidP="003E7319">
      <w:pPr>
        <w:spacing w:line="240" w:lineRule="auto"/>
        <w:jc w:val="center"/>
        <w:rPr>
          <w:b/>
          <w:i/>
        </w:rPr>
      </w:pPr>
      <w:r w:rsidRPr="003E7319">
        <w:rPr>
          <w:b/>
          <w:i/>
        </w:rPr>
        <w:t>Cinco cosas que necesitamos saber sobre el cambio tecnológico</w:t>
      </w:r>
    </w:p>
    <w:p w:rsidR="003E7319" w:rsidRDefault="0030600B" w:rsidP="003E7319">
      <w:pPr>
        <w:spacing w:line="240" w:lineRule="auto"/>
        <w:jc w:val="both"/>
        <w:rPr>
          <w:sz w:val="20"/>
          <w:szCs w:val="20"/>
        </w:rPr>
      </w:pPr>
      <w:hyperlink r:id="rId4" w:history="1">
        <w:r w:rsidRPr="00713A70">
          <w:rPr>
            <w:rStyle w:val="Hipervnculo"/>
            <w:sz w:val="20"/>
            <w:szCs w:val="20"/>
          </w:rPr>
          <w:t>https://www.aciprensa.com/reportajes/newtech/postman.htm</w:t>
        </w:r>
      </w:hyperlink>
    </w:p>
    <w:p w:rsidR="0030600B" w:rsidRDefault="0030600B" w:rsidP="0030600B">
      <w:pPr>
        <w:spacing w:line="240" w:lineRule="auto"/>
        <w:jc w:val="right"/>
      </w:pPr>
      <w:r>
        <w:rPr>
          <w:sz w:val="20"/>
          <w:szCs w:val="20"/>
        </w:rPr>
        <w:t>Comentario elaborado por: Claudia Gutiérrez Salazar</w:t>
      </w:r>
    </w:p>
    <w:p w:rsidR="003E7319" w:rsidRPr="003E7319" w:rsidRDefault="003E7319" w:rsidP="00CD6042">
      <w:pPr>
        <w:spacing w:line="240" w:lineRule="auto"/>
        <w:jc w:val="both"/>
      </w:pPr>
      <w:r w:rsidRPr="0030600B">
        <w:rPr>
          <w:sz w:val="20"/>
          <w:szCs w:val="20"/>
        </w:rPr>
        <w:t>"Una tecnología es a un medio lo que el cerebro es a la mente. Como el cerebro, una tecnología es un aparato físico. Como la mente, un medio es la utilización que se hace de un aparado físico. Una tecnología se convierte en un medio cuando emplea un código simbólico particular. En otras palabras, la tecnología es solo una máquina. Un medio es el entorno social e intelectual que una máquina crea”</w:t>
      </w:r>
      <w:r w:rsidR="00CD6042">
        <w:rPr>
          <w:sz w:val="20"/>
          <w:szCs w:val="20"/>
        </w:rPr>
        <w:t xml:space="preserve">.                             </w:t>
      </w:r>
      <w:r>
        <w:t xml:space="preserve"> </w:t>
      </w:r>
      <w:r w:rsidRPr="00C13DAB">
        <w:rPr>
          <w:i/>
          <w:sz w:val="20"/>
          <w:szCs w:val="20"/>
        </w:rPr>
        <w:t>Neil Postman</w:t>
      </w:r>
    </w:p>
    <w:p w:rsidR="008B2717" w:rsidRDefault="003E7319" w:rsidP="003E7319">
      <w:pPr>
        <w:spacing w:line="240" w:lineRule="auto"/>
        <w:jc w:val="both"/>
      </w:pPr>
      <w:r>
        <w:t>Abordar las tesis expuestas por el sociólogo y crítico estadounidense Neil Postman, implica considerar</w:t>
      </w:r>
      <w:r w:rsidR="008B2717">
        <w:t xml:space="preserve"> su formación </w:t>
      </w:r>
      <w:r w:rsidR="005E356B">
        <w:t>académica</w:t>
      </w:r>
      <w:r w:rsidR="008B2717">
        <w:t xml:space="preserve"> y </w:t>
      </w:r>
      <w:r w:rsidR="005E356B">
        <w:t>experiencia profesional</w:t>
      </w:r>
      <w:r w:rsidR="008B2717">
        <w:t xml:space="preserve">, ya que como </w:t>
      </w:r>
      <w:r w:rsidR="005E356B">
        <w:t>docente</w:t>
      </w:r>
      <w:r w:rsidR="008B2717">
        <w:t xml:space="preserve"> de Ecología de </w:t>
      </w:r>
      <w:r w:rsidR="00C13DAB">
        <w:t>M</w:t>
      </w:r>
      <w:r w:rsidR="008B2717">
        <w:t>edios, mantuvo el interés por estudiar y comprender el comportamiento del ser humano a partir del impacto de la tecnología en los diferentes contextos</w:t>
      </w:r>
      <w:r w:rsidR="005E356B">
        <w:t>, es así que</w:t>
      </w:r>
      <w:r w:rsidR="008B2717">
        <w:t xml:space="preserve"> Postman clasifica a las culturas bajo tres categorías: 1.- Aquellas que emplean herramientas, sin impedir que los individuos preserv</w:t>
      </w:r>
      <w:r w:rsidR="005E356B">
        <w:t>en</w:t>
      </w:r>
      <w:r w:rsidR="008B2717">
        <w:t xml:space="preserve"> sus creencias y tradiciones, así como su organización social y política; 2.- Las tecnocráticas, </w:t>
      </w:r>
      <w:r w:rsidR="005E356B">
        <w:t xml:space="preserve">en donde </w:t>
      </w:r>
      <w:r w:rsidR="008B2717">
        <w:t xml:space="preserve">las herramientas </w:t>
      </w:r>
      <w:r w:rsidR="005E356B">
        <w:t>son</w:t>
      </w:r>
      <w:r w:rsidR="008B2717">
        <w:t xml:space="preserve"> elementos que desempeñan un papel central en el mundo y cultura que las produce, aunque sin lograr que dichos elementos</w:t>
      </w:r>
      <w:r w:rsidR="0030600B">
        <w:t xml:space="preserve"> (</w:t>
      </w:r>
      <w:r w:rsidR="008B2717">
        <w:t>cultura y herramientas</w:t>
      </w:r>
      <w:r w:rsidR="0030600B">
        <w:t xml:space="preserve">) </w:t>
      </w:r>
      <w:r w:rsidR="008B2717">
        <w:t>se integren</w:t>
      </w:r>
      <w:r w:rsidR="005E356B">
        <w:t>;</w:t>
      </w:r>
      <w:r w:rsidR="008B2717">
        <w:t xml:space="preserve"> y 3.- Tecnópolis, contexto redefinido, en donde desaparecen las tradiciones y los ámbitos de la vida social son </w:t>
      </w:r>
      <w:r w:rsidR="005E356B">
        <w:t>modificados</w:t>
      </w:r>
      <w:r w:rsidR="00C13DAB">
        <w:t xml:space="preserve"> de manera total por l</w:t>
      </w:r>
      <w:r w:rsidR="008B2717">
        <w:t xml:space="preserve">a tecnología. </w:t>
      </w:r>
    </w:p>
    <w:p w:rsidR="00CB1D8F" w:rsidRPr="003E7319" w:rsidRDefault="008B2717" w:rsidP="003E7319">
      <w:pPr>
        <w:spacing w:line="240" w:lineRule="auto"/>
        <w:jc w:val="both"/>
      </w:pPr>
      <w:r>
        <w:t>Con base en lo anterior</w:t>
      </w:r>
      <w:r w:rsidR="0030600B">
        <w:t>, e</w:t>
      </w:r>
      <w:r w:rsidR="00147382" w:rsidRPr="003E7319">
        <w:t>n principio señalo que la persona humana es de acuerdo con la teología cristiana y a la filosofía de tal inspiración, un individuo de naturaleza racional, portador de potencialidades que se desarrollan a</w:t>
      </w:r>
      <w:r w:rsidR="005E356B">
        <w:t xml:space="preserve"> </w:t>
      </w:r>
      <w:r w:rsidR="00147382" w:rsidRPr="003E7319">
        <w:t>través de la vida, en el seno de la familia y de la comunidad. Es un ser corpóreo y espiritual, y por ende tiene fe de acuerdo al vínculo de apego con su religión; con cinco sentidos externos: olfato, agudeza visual, tacto, oído y gusto, pero también cinco sentidos internos como es la imaginación, el sentido común, el pensamiento, la memoria y la comprensión.</w:t>
      </w:r>
    </w:p>
    <w:p w:rsidR="00147382" w:rsidRPr="003E7319" w:rsidRDefault="00147382" w:rsidP="003E7319">
      <w:pPr>
        <w:spacing w:line="240" w:lineRule="auto"/>
        <w:jc w:val="both"/>
      </w:pPr>
      <w:r w:rsidRPr="003E7319">
        <w:t>En relación a la primera idea</w:t>
      </w:r>
      <w:r w:rsidR="005E356B">
        <w:t xml:space="preserve"> sugerida por Postman</w:t>
      </w:r>
      <w:r w:rsidRPr="003E7319">
        <w:t>, como todo proceso se observarán desviaciones del mismo, por lo que no siempre existirá un final feliz, sino con efectos colaterales, que al mismo tiempo, cada uno de ellos abrirá caminos para nuevos procesos.</w:t>
      </w:r>
    </w:p>
    <w:p w:rsidR="00147382" w:rsidRPr="003E7319" w:rsidRDefault="00147382" w:rsidP="003E7319">
      <w:pPr>
        <w:spacing w:line="240" w:lineRule="auto"/>
        <w:jc w:val="both"/>
      </w:pPr>
      <w:r w:rsidRPr="003E7319">
        <w:t xml:space="preserve">En </w:t>
      </w:r>
      <w:r w:rsidR="005E356B">
        <w:t>cuanto</w:t>
      </w:r>
      <w:r w:rsidRPr="003E7319">
        <w:t xml:space="preserve"> a la segunda idea, la tecnología tendrá ganancias pero también pérdidas, así en el campo de la medicina, el incremento de los recursos tecnológicos para propiciar un avance implica la pérdida de la relación m</w:t>
      </w:r>
      <w:r w:rsidR="005E356B">
        <w:t>é</w:t>
      </w:r>
      <w:r w:rsidRPr="003E7319">
        <w:t>dico</w:t>
      </w:r>
      <w:r w:rsidR="005E356B">
        <w:t>-</w:t>
      </w:r>
      <w:r w:rsidRPr="003E7319">
        <w:t>paciente, cardinal sobre todo en las enfermedades de evolución crítica y prolongada.</w:t>
      </w:r>
    </w:p>
    <w:p w:rsidR="00147382" w:rsidRPr="003E7319" w:rsidRDefault="005E356B" w:rsidP="003E7319">
      <w:pPr>
        <w:spacing w:line="240" w:lineRule="auto"/>
        <w:jc w:val="both"/>
      </w:pPr>
      <w:r>
        <w:t>A partir de la</w:t>
      </w:r>
      <w:r w:rsidR="00147382" w:rsidRPr="003E7319">
        <w:t xml:space="preserve"> tercera idea</w:t>
      </w:r>
      <w:r>
        <w:t xml:space="preserve"> se establece que aunque</w:t>
      </w:r>
      <w:r w:rsidR="00147382" w:rsidRPr="003E7319">
        <w:t xml:space="preserve"> la tecnología esté muy avanzada el día de mañana, siempre será dominada por el ser humano, precisamente por la multiplicidad de sus sentidos.</w:t>
      </w:r>
    </w:p>
    <w:p w:rsidR="00147382" w:rsidRPr="003E7319" w:rsidRDefault="00147382" w:rsidP="003E7319">
      <w:pPr>
        <w:spacing w:line="240" w:lineRule="auto"/>
        <w:jc w:val="both"/>
      </w:pPr>
      <w:r w:rsidRPr="003E7319">
        <w:t>En relación a la cuarta idea, los cambios radicales de la nueva tecnología deben ser previstos hasta donde sea posible, con la finalidad de equilibrar el costo beneficio de cada uno de los procedimientos tecnológicos</w:t>
      </w:r>
      <w:r w:rsidR="008F5338">
        <w:t xml:space="preserve">, cuestión que implica considerar a la Infoética.  </w:t>
      </w:r>
    </w:p>
    <w:p w:rsidR="00CD6042" w:rsidRDefault="00C13DAB" w:rsidP="003E7319">
      <w:pPr>
        <w:spacing w:line="240" w:lineRule="auto"/>
        <w:jc w:val="both"/>
      </w:pPr>
      <w:r>
        <w:t>Q</w:t>
      </w:r>
      <w:r w:rsidR="00147382" w:rsidRPr="003E7319">
        <w:t>uinta idea, la tecnología tiene siempre bases científicas que definitivamente la deben alejar de la mitología de principio</w:t>
      </w:r>
      <w:r w:rsidR="003E7319" w:rsidRPr="003E7319">
        <w:t>.</w:t>
      </w:r>
    </w:p>
    <w:p w:rsidR="0030600B" w:rsidRPr="003E7319" w:rsidRDefault="00CD6042" w:rsidP="003E7319">
      <w:pPr>
        <w:spacing w:line="240" w:lineRule="auto"/>
        <w:jc w:val="both"/>
      </w:pPr>
      <w:r>
        <w:t>De lo anterior, surge la necesidad de repensar  en los usos de la tecnología como un medio útil y a</w:t>
      </w:r>
      <w:bookmarkStart w:id="0" w:name="_GoBack"/>
      <w:bookmarkEnd w:id="0"/>
      <w:r>
        <w:t>plicable de manera racional.</w:t>
      </w:r>
    </w:p>
    <w:sectPr w:rsidR="0030600B" w:rsidRPr="003E731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7382"/>
    <w:rsid w:val="00147382"/>
    <w:rsid w:val="0030600B"/>
    <w:rsid w:val="003E7319"/>
    <w:rsid w:val="005E356B"/>
    <w:rsid w:val="008B2717"/>
    <w:rsid w:val="008F5338"/>
    <w:rsid w:val="00C13DAB"/>
    <w:rsid w:val="00CB1D8F"/>
    <w:rsid w:val="00CD60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E9311E-FADB-42A2-9D5C-B773C9CCF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060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aciprensa.com/reportajes/newtech/postman.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537</Words>
  <Characters>2958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gutiérrez</dc:creator>
  <cp:keywords/>
  <dc:description/>
  <cp:lastModifiedBy>claudia gutiérrez</cp:lastModifiedBy>
  <cp:revision>3</cp:revision>
  <dcterms:created xsi:type="dcterms:W3CDTF">2014-09-18T02:47:00Z</dcterms:created>
  <dcterms:modified xsi:type="dcterms:W3CDTF">2014-09-18T03:40:00Z</dcterms:modified>
</cp:coreProperties>
</file>