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4EA2" w:rsidRPr="00A44EA2" w:rsidRDefault="00A44EA2" w:rsidP="00CF25B0">
      <w:pPr>
        <w:pStyle w:val="Sinespaciado"/>
        <w:jc w:val="both"/>
        <w:rPr>
          <w:rFonts w:ascii="Helvetica BQ" w:hAnsi="Helvetica BQ"/>
          <w:sz w:val="24"/>
        </w:rPr>
      </w:pPr>
      <w:r w:rsidRPr="00A44EA2">
        <w:rPr>
          <w:rFonts w:ascii="Helvetica BQ" w:hAnsi="Helvetica BQ"/>
          <w:sz w:val="24"/>
        </w:rPr>
        <w:t>Formación y funciones sociales de la opinión pública</w:t>
      </w:r>
    </w:p>
    <w:p w:rsidR="00A44EA2" w:rsidRDefault="00A44EA2" w:rsidP="00CF25B0">
      <w:pPr>
        <w:pStyle w:val="Sinespaciado"/>
        <w:jc w:val="both"/>
        <w:rPr>
          <w:rFonts w:ascii="Helvetica BQ" w:hAnsi="Helvetica BQ"/>
          <w:sz w:val="24"/>
        </w:rPr>
      </w:pPr>
      <w:r>
        <w:rPr>
          <w:rFonts w:ascii="Helvetica BQ" w:hAnsi="Helvetica BQ"/>
          <w:sz w:val="24"/>
        </w:rPr>
        <w:t xml:space="preserve">Frank </w:t>
      </w:r>
      <w:proofErr w:type="spellStart"/>
      <w:r>
        <w:rPr>
          <w:rFonts w:ascii="Helvetica BQ" w:hAnsi="Helvetica BQ"/>
          <w:sz w:val="24"/>
        </w:rPr>
        <w:t>Böckelman</w:t>
      </w:r>
      <w:proofErr w:type="spellEnd"/>
      <w:r>
        <w:rPr>
          <w:rFonts w:ascii="Helvetica BQ" w:hAnsi="Helvetica BQ"/>
          <w:sz w:val="24"/>
        </w:rPr>
        <w:t xml:space="preserve"> </w:t>
      </w:r>
    </w:p>
    <w:p w:rsidR="00A44EA2" w:rsidRDefault="00A44EA2" w:rsidP="00CF25B0">
      <w:pPr>
        <w:pStyle w:val="Sinespaciado"/>
        <w:jc w:val="both"/>
        <w:rPr>
          <w:rFonts w:ascii="Helvetica BQ" w:hAnsi="Helvetica BQ"/>
          <w:sz w:val="24"/>
        </w:rPr>
      </w:pPr>
    </w:p>
    <w:p w:rsidR="00A44EA2" w:rsidRPr="00A44EA2" w:rsidRDefault="00A44EA2" w:rsidP="00CF25B0">
      <w:pPr>
        <w:pStyle w:val="Sinespaciado"/>
        <w:jc w:val="both"/>
        <w:rPr>
          <w:rFonts w:ascii="Helvetica BQ" w:hAnsi="Helvetica BQ"/>
          <w:sz w:val="24"/>
        </w:rPr>
      </w:pPr>
      <w:r>
        <w:rPr>
          <w:rFonts w:ascii="Helvetica BQ" w:hAnsi="Helvetica BQ"/>
          <w:sz w:val="24"/>
        </w:rPr>
        <w:t>R E S U M E N</w:t>
      </w:r>
    </w:p>
    <w:p w:rsidR="00A44EA2" w:rsidRDefault="00A44EA2" w:rsidP="00CF25B0">
      <w:pPr>
        <w:pStyle w:val="Sinespaciado"/>
        <w:spacing w:line="360" w:lineRule="auto"/>
        <w:jc w:val="both"/>
        <w:rPr>
          <w:rFonts w:ascii="Helvetica BQ" w:hAnsi="Helvetica BQ"/>
          <w:b/>
          <w:lang w:eastAsia="es-MX"/>
        </w:rPr>
      </w:pPr>
    </w:p>
    <w:p w:rsidR="009F5C27" w:rsidRDefault="009F5C27" w:rsidP="00CF25B0">
      <w:pPr>
        <w:pStyle w:val="Sinespaciado"/>
        <w:spacing w:line="360" w:lineRule="auto"/>
        <w:jc w:val="both"/>
        <w:rPr>
          <w:rFonts w:ascii="Helvetica BQ" w:hAnsi="Helvetica BQ"/>
          <w:b/>
          <w:lang w:eastAsia="es-MX"/>
        </w:rPr>
      </w:pPr>
    </w:p>
    <w:p w:rsidR="009F5C27" w:rsidRDefault="009F5C27" w:rsidP="00CF25B0">
      <w:pPr>
        <w:pStyle w:val="Sinespaciado"/>
        <w:spacing w:line="360" w:lineRule="auto"/>
        <w:jc w:val="both"/>
        <w:rPr>
          <w:rFonts w:ascii="Helvetica BQ" w:hAnsi="Helvetica BQ"/>
          <w:b/>
          <w:lang w:eastAsia="es-MX"/>
        </w:rPr>
      </w:pPr>
      <w:r>
        <w:rPr>
          <w:rFonts w:ascii="Helvetica BQ" w:hAnsi="Helvetica BQ"/>
          <w:b/>
          <w:lang w:eastAsia="es-MX"/>
        </w:rPr>
        <w:t>Capítulo I</w:t>
      </w:r>
    </w:p>
    <w:p w:rsidR="009F5C27" w:rsidRDefault="009F5C27" w:rsidP="00CF25B0">
      <w:pPr>
        <w:pStyle w:val="Sinespaciado"/>
        <w:spacing w:line="360" w:lineRule="auto"/>
        <w:jc w:val="both"/>
        <w:rPr>
          <w:rFonts w:ascii="Helvetica BQ" w:hAnsi="Helvetica BQ"/>
          <w:b/>
          <w:lang w:eastAsia="es-MX"/>
        </w:rPr>
      </w:pPr>
    </w:p>
    <w:p w:rsidR="00A44EA2" w:rsidRDefault="001B79BA" w:rsidP="00CF25B0">
      <w:pPr>
        <w:pStyle w:val="Sinespaciado"/>
        <w:spacing w:line="360" w:lineRule="auto"/>
        <w:jc w:val="both"/>
        <w:rPr>
          <w:rFonts w:ascii="Helvetica BQ" w:hAnsi="Helvetica BQ"/>
          <w:b/>
          <w:lang w:eastAsia="es-MX"/>
        </w:rPr>
      </w:pPr>
      <w:r>
        <w:rPr>
          <w:rFonts w:ascii="Helvetica BQ" w:hAnsi="Helvetica BQ"/>
          <w:b/>
          <w:lang w:eastAsia="es-MX"/>
        </w:rPr>
        <w:t>La comunicación de masas dentro del proceso de liquidación de la opinión pública burguesa</w:t>
      </w:r>
    </w:p>
    <w:p w:rsidR="00A44EA2" w:rsidRDefault="00A44EA2" w:rsidP="00CF25B0">
      <w:pPr>
        <w:pStyle w:val="Sinespaciado"/>
        <w:spacing w:line="360" w:lineRule="auto"/>
        <w:jc w:val="both"/>
        <w:rPr>
          <w:rFonts w:ascii="Helvetica BQ" w:hAnsi="Helvetica BQ"/>
          <w:b/>
          <w:lang w:eastAsia="es-MX"/>
        </w:rPr>
      </w:pPr>
    </w:p>
    <w:p w:rsidR="001B79BA" w:rsidRDefault="001B79BA" w:rsidP="00CF25B0">
      <w:pPr>
        <w:pStyle w:val="Sinespaciado"/>
        <w:spacing w:line="360" w:lineRule="auto"/>
        <w:jc w:val="both"/>
        <w:rPr>
          <w:rFonts w:ascii="Helvetica BQ" w:hAnsi="Helvetica BQ"/>
          <w:b/>
          <w:lang w:eastAsia="es-MX"/>
        </w:rPr>
      </w:pPr>
      <w:r>
        <w:rPr>
          <w:rFonts w:ascii="Helvetica BQ" w:hAnsi="Helvetica BQ"/>
          <w:b/>
          <w:lang w:eastAsia="es-MX"/>
        </w:rPr>
        <w:t>Implicaciones del principio de opinión pública</w:t>
      </w:r>
    </w:p>
    <w:p w:rsidR="001B79BA" w:rsidRDefault="001B79BA" w:rsidP="00CF25B0">
      <w:pPr>
        <w:pStyle w:val="Sinespaciado"/>
        <w:spacing w:line="360" w:lineRule="auto"/>
        <w:jc w:val="both"/>
        <w:rPr>
          <w:rFonts w:ascii="Helvetica BQ" w:hAnsi="Helvetica BQ"/>
          <w:b/>
          <w:lang w:eastAsia="es-MX"/>
        </w:rPr>
      </w:pPr>
      <w:bookmarkStart w:id="0" w:name="_GoBack"/>
      <w:bookmarkEnd w:id="0"/>
    </w:p>
    <w:p w:rsidR="001B79BA" w:rsidRDefault="001B79BA" w:rsidP="00CF25B0">
      <w:pPr>
        <w:pStyle w:val="Sinespaciado"/>
        <w:spacing w:line="360" w:lineRule="auto"/>
        <w:jc w:val="both"/>
        <w:rPr>
          <w:rFonts w:ascii="Helvetica BQ" w:hAnsi="Helvetica BQ"/>
          <w:lang w:eastAsia="es-MX"/>
        </w:rPr>
      </w:pPr>
      <w:r w:rsidRPr="001B79BA">
        <w:rPr>
          <w:rFonts w:ascii="Helvetica BQ" w:hAnsi="Helvetica BQ"/>
          <w:lang w:eastAsia="es-MX"/>
        </w:rPr>
        <w:t xml:space="preserve">La </w:t>
      </w:r>
      <w:r>
        <w:rPr>
          <w:rFonts w:ascii="Helvetica BQ" w:hAnsi="Helvetica BQ"/>
          <w:lang w:eastAsia="es-MX"/>
        </w:rPr>
        <w:t>opinión pública es la insistencia de formación de voluntades genuinamente democráticas en una forma y lugar determinados.</w:t>
      </w:r>
    </w:p>
    <w:p w:rsidR="009F5C27" w:rsidRDefault="001B79BA" w:rsidP="00CF25B0">
      <w:pPr>
        <w:pStyle w:val="Sinespaciado"/>
        <w:spacing w:line="360" w:lineRule="auto"/>
        <w:jc w:val="both"/>
        <w:rPr>
          <w:rFonts w:ascii="Helvetica BQ" w:hAnsi="Helvetica BQ"/>
          <w:lang w:eastAsia="es-MX"/>
        </w:rPr>
      </w:pPr>
      <w:r>
        <w:rPr>
          <w:rFonts w:ascii="Helvetica BQ" w:hAnsi="Helvetica BQ"/>
          <w:lang w:eastAsia="es-MX"/>
        </w:rPr>
        <w:t xml:space="preserve">Es la proyección ilimitada de la </w:t>
      </w:r>
      <w:r w:rsidR="002F70EA">
        <w:rPr>
          <w:rFonts w:ascii="Helvetica BQ" w:hAnsi="Helvetica BQ"/>
          <w:lang w:eastAsia="es-MX"/>
        </w:rPr>
        <w:t>esfera</w:t>
      </w:r>
      <w:r>
        <w:rPr>
          <w:rFonts w:ascii="Helvetica BQ" w:hAnsi="Helvetica BQ"/>
          <w:lang w:eastAsia="es-MX"/>
        </w:rPr>
        <w:t xml:space="preserve"> de la opinión pública política; pero está circunscrita a los espacios </w:t>
      </w:r>
      <w:r w:rsidR="002F70EA">
        <w:rPr>
          <w:rFonts w:ascii="Helvetica BQ" w:hAnsi="Helvetica BQ"/>
          <w:lang w:eastAsia="es-MX"/>
        </w:rPr>
        <w:t>que comentaristas y publirrelacionistas</w:t>
      </w:r>
      <w:r w:rsidR="009F5C27">
        <w:rPr>
          <w:rFonts w:ascii="Helvetica BQ" w:hAnsi="Helvetica BQ"/>
          <w:lang w:eastAsia="es-MX"/>
        </w:rPr>
        <w:t>.</w:t>
      </w:r>
    </w:p>
    <w:p w:rsidR="009F5C27" w:rsidRPr="009F5C27" w:rsidRDefault="009F5C27" w:rsidP="00CF25B0">
      <w:pPr>
        <w:pStyle w:val="Sinespaciado"/>
        <w:spacing w:line="360" w:lineRule="auto"/>
        <w:jc w:val="both"/>
        <w:rPr>
          <w:rFonts w:ascii="Helvetica BQ" w:hAnsi="Helvetica BQ"/>
          <w:lang w:val="es-ES_tradnl" w:eastAsia="es-MX"/>
        </w:rPr>
      </w:pPr>
    </w:p>
    <w:p w:rsidR="009F5C27" w:rsidRPr="009F5C27" w:rsidRDefault="009F5C27" w:rsidP="00CF25B0">
      <w:pPr>
        <w:pStyle w:val="Sinespaciado"/>
        <w:spacing w:line="360" w:lineRule="auto"/>
        <w:jc w:val="both"/>
        <w:rPr>
          <w:rFonts w:ascii="Helvetica BQ" w:hAnsi="Helvetica BQ"/>
          <w:lang w:val="es-ES_tradnl" w:eastAsia="es-MX"/>
        </w:rPr>
      </w:pPr>
      <w:r w:rsidRPr="009F5C27">
        <w:rPr>
          <w:rFonts w:ascii="Helvetica BQ" w:hAnsi="Helvetica BQ"/>
          <w:lang w:val="es-ES_tradnl" w:eastAsia="es-MX"/>
        </w:rPr>
        <w:t xml:space="preserve">El autor habla de cómo la opinión pública se fue transformando de ser una opinión privada a una pública. </w:t>
      </w:r>
    </w:p>
    <w:p w:rsidR="009F5C27" w:rsidRPr="009F5C27" w:rsidRDefault="009F5C27" w:rsidP="00CF25B0">
      <w:pPr>
        <w:pStyle w:val="Sinespaciado"/>
        <w:spacing w:line="360" w:lineRule="auto"/>
        <w:jc w:val="both"/>
        <w:rPr>
          <w:rFonts w:ascii="Helvetica BQ" w:hAnsi="Helvetica BQ"/>
          <w:lang w:val="es-ES_tradnl" w:eastAsia="es-MX"/>
        </w:rPr>
      </w:pPr>
    </w:p>
    <w:p w:rsidR="009F5C27" w:rsidRPr="009F5C27" w:rsidRDefault="009F5C27" w:rsidP="00CF25B0">
      <w:pPr>
        <w:pStyle w:val="Sinespaciado"/>
        <w:spacing w:line="360" w:lineRule="auto"/>
        <w:jc w:val="both"/>
        <w:rPr>
          <w:rFonts w:ascii="Helvetica BQ" w:hAnsi="Helvetica BQ"/>
          <w:lang w:val="es-ES_tradnl" w:eastAsia="es-MX"/>
        </w:rPr>
      </w:pPr>
      <w:r w:rsidRPr="009F5C27">
        <w:rPr>
          <w:rFonts w:ascii="Helvetica BQ" w:hAnsi="Helvetica BQ"/>
          <w:lang w:val="es-ES_tradnl" w:eastAsia="es-MX"/>
        </w:rPr>
        <w:t xml:space="preserve">En la segunda mitad del siglo 19, inicios del 20 hay una separación Estado sociedad, (a la estatalización de la sociedad corresponde la socialización del estado). Surgen los sindicatos que hacen imposible mantener al margen de la discusión pública los conflictos sociales y  la defensa de intereses económicos.  Así es como el Estado se ve obligado a discutir y garantizar los derechos fundamentales de una persona en cuanto al trabajo y se convierte en un estado benefactor, el cual pone reglas para el intercambio económico y de la fuerza de trabajo. </w:t>
      </w:r>
    </w:p>
    <w:p w:rsidR="009F5C27" w:rsidRPr="009F5C27" w:rsidRDefault="009F5C27" w:rsidP="00CF25B0">
      <w:pPr>
        <w:pStyle w:val="Sinespaciado"/>
        <w:spacing w:line="360" w:lineRule="auto"/>
        <w:jc w:val="both"/>
        <w:rPr>
          <w:rFonts w:ascii="Helvetica BQ" w:hAnsi="Helvetica BQ"/>
          <w:lang w:val="es-ES_tradnl" w:eastAsia="es-MX"/>
        </w:rPr>
      </w:pPr>
    </w:p>
    <w:p w:rsidR="009F5C27" w:rsidRPr="009F5C27" w:rsidRDefault="009F5C27" w:rsidP="00CF25B0">
      <w:pPr>
        <w:pStyle w:val="Sinespaciado"/>
        <w:spacing w:line="360" w:lineRule="auto"/>
        <w:jc w:val="both"/>
        <w:rPr>
          <w:rFonts w:ascii="Helvetica BQ" w:hAnsi="Helvetica BQ"/>
          <w:lang w:val="es-ES_tradnl" w:eastAsia="es-MX"/>
        </w:rPr>
      </w:pPr>
      <w:r w:rsidRPr="009F5C27">
        <w:rPr>
          <w:rFonts w:ascii="Helvetica BQ" w:hAnsi="Helvetica BQ"/>
          <w:lang w:val="es-ES_tradnl" w:eastAsia="es-MX"/>
        </w:rPr>
        <w:t xml:space="preserve">En resumen, lo que antes era privado, ahora es público. Así, la familia pierde su capacidad de crear normas de conducta. La comunicación familiar o interpersonal ha dejado de constituir la opinión pública </w:t>
      </w:r>
      <w:proofErr w:type="spellStart"/>
      <w:r w:rsidRPr="009F5C27">
        <w:rPr>
          <w:rFonts w:ascii="Helvetica BQ" w:hAnsi="Helvetica BQ"/>
          <w:lang w:val="es-ES_tradnl" w:eastAsia="es-MX"/>
        </w:rPr>
        <w:t>socioestatal</w:t>
      </w:r>
      <w:proofErr w:type="spellEnd"/>
      <w:r w:rsidRPr="009F5C27">
        <w:rPr>
          <w:rFonts w:ascii="Helvetica BQ" w:hAnsi="Helvetica BQ"/>
          <w:lang w:val="es-ES_tradnl" w:eastAsia="es-MX"/>
        </w:rPr>
        <w:t>,  en igual medida que sufre la socialización por parte de dicha opinión pública. La familia ya no marca las pautas a la Opinión Pública, se limita a tomar decisiones funcionales.</w:t>
      </w:r>
    </w:p>
    <w:p w:rsidR="009F5C27" w:rsidRPr="009F5C27" w:rsidRDefault="009F5C27" w:rsidP="00CF25B0">
      <w:pPr>
        <w:pStyle w:val="Sinespaciado"/>
        <w:spacing w:line="360" w:lineRule="auto"/>
        <w:jc w:val="both"/>
        <w:rPr>
          <w:rFonts w:ascii="Helvetica BQ" w:hAnsi="Helvetica BQ"/>
          <w:lang w:val="es-ES_tradnl" w:eastAsia="es-MX"/>
        </w:rPr>
      </w:pPr>
      <w:r w:rsidRPr="009F5C27">
        <w:rPr>
          <w:rFonts w:ascii="Helvetica BQ" w:hAnsi="Helvetica BQ"/>
          <w:lang w:val="es-ES_tradnl" w:eastAsia="es-MX"/>
        </w:rPr>
        <w:lastRenderedPageBreak/>
        <w:t xml:space="preserve">A partir de este hacer pública la opinión, se organiza el cómo hablan todos con todos y de qué hablan entre sí. </w:t>
      </w:r>
    </w:p>
    <w:p w:rsidR="009F5C27" w:rsidRPr="009F5C27" w:rsidRDefault="009F5C27" w:rsidP="00CF25B0">
      <w:pPr>
        <w:pStyle w:val="Sinespaciado"/>
        <w:spacing w:line="360" w:lineRule="auto"/>
        <w:jc w:val="both"/>
        <w:rPr>
          <w:rFonts w:ascii="Helvetica BQ" w:hAnsi="Helvetica BQ"/>
          <w:lang w:val="es-ES_tradnl" w:eastAsia="es-MX"/>
        </w:rPr>
      </w:pPr>
    </w:p>
    <w:p w:rsidR="009F5C27" w:rsidRPr="009F5C27" w:rsidRDefault="009F5C27" w:rsidP="00CF25B0">
      <w:pPr>
        <w:pStyle w:val="Sinespaciado"/>
        <w:spacing w:line="360" w:lineRule="auto"/>
        <w:jc w:val="both"/>
        <w:rPr>
          <w:rFonts w:ascii="Helvetica BQ" w:hAnsi="Helvetica BQ"/>
          <w:lang w:val="es-ES_tradnl" w:eastAsia="es-MX"/>
        </w:rPr>
      </w:pPr>
      <w:r w:rsidRPr="009F5C27">
        <w:rPr>
          <w:rFonts w:ascii="Helvetica BQ" w:hAnsi="Helvetica BQ"/>
          <w:lang w:val="es-ES_tradnl" w:eastAsia="es-MX"/>
        </w:rPr>
        <w:t xml:space="preserve">Así, para articular y entender como propios las necesidades y los intereses, el individuo debe usar la oferta pública. El esclarecimiento de lo que uno quiere y uno rechaza precisa de la constante sugerencia y diferenciación de las interpretaciones de la necesidad, y eso ya no lo pueden dar la </w:t>
      </w:r>
      <w:proofErr w:type="spellStart"/>
      <w:r w:rsidRPr="009F5C27">
        <w:rPr>
          <w:rFonts w:ascii="Helvetica BQ" w:hAnsi="Helvetica BQ"/>
          <w:lang w:val="es-ES_tradnl" w:eastAsia="es-MX"/>
        </w:rPr>
        <w:t>autoreflexión</w:t>
      </w:r>
      <w:proofErr w:type="spellEnd"/>
      <w:r w:rsidRPr="009F5C27">
        <w:rPr>
          <w:rFonts w:ascii="Helvetica BQ" w:hAnsi="Helvetica BQ"/>
          <w:lang w:val="es-ES_tradnl" w:eastAsia="es-MX"/>
        </w:rPr>
        <w:t xml:space="preserve"> y los contactos personales en solitario.</w:t>
      </w:r>
    </w:p>
    <w:p w:rsidR="009F5C27" w:rsidRPr="009F5C27" w:rsidRDefault="009F5C27" w:rsidP="00CF25B0">
      <w:pPr>
        <w:pStyle w:val="Sinespaciado"/>
        <w:spacing w:line="360" w:lineRule="auto"/>
        <w:jc w:val="both"/>
        <w:rPr>
          <w:rFonts w:ascii="Helvetica BQ" w:hAnsi="Helvetica BQ"/>
          <w:lang w:val="es-ES_tradnl" w:eastAsia="es-MX"/>
        </w:rPr>
      </w:pPr>
    </w:p>
    <w:p w:rsidR="009F5C27" w:rsidRPr="009F5C27" w:rsidRDefault="009F5C27" w:rsidP="00CF25B0">
      <w:pPr>
        <w:pStyle w:val="Sinespaciado"/>
        <w:spacing w:line="360" w:lineRule="auto"/>
        <w:jc w:val="both"/>
        <w:rPr>
          <w:rFonts w:ascii="Helvetica BQ" w:hAnsi="Helvetica BQ"/>
          <w:lang w:val="es-ES_tradnl" w:eastAsia="es-MX"/>
        </w:rPr>
      </w:pPr>
      <w:r w:rsidRPr="009F5C27">
        <w:rPr>
          <w:rFonts w:ascii="Helvetica BQ" w:hAnsi="Helvetica BQ"/>
          <w:lang w:val="es-ES_tradnl" w:eastAsia="es-MX"/>
        </w:rPr>
        <w:t xml:space="preserve">Por otro lado, el autor habla de cómo para la prensa alemana de antes y después de la Revolución de marzo de 1848 crear opinión era ayudar a la opinión pública a manifestarse y expresarse. Esa prensa ayudó a construir el “ser alemán”. En cambio ahora, como se dice más adelante en el libro, los medios buscan vender. </w:t>
      </w:r>
    </w:p>
    <w:p w:rsidR="009F5C27" w:rsidRPr="009F5C27" w:rsidRDefault="009F5C27" w:rsidP="00CF25B0">
      <w:pPr>
        <w:pStyle w:val="Sinespaciado"/>
        <w:spacing w:line="360" w:lineRule="auto"/>
        <w:jc w:val="both"/>
        <w:rPr>
          <w:rFonts w:ascii="Helvetica BQ" w:hAnsi="Helvetica BQ"/>
          <w:lang w:val="es-ES_tradnl" w:eastAsia="es-MX"/>
        </w:rPr>
      </w:pPr>
    </w:p>
    <w:p w:rsidR="009F5C27" w:rsidRPr="009F5C27" w:rsidRDefault="009F5C27" w:rsidP="00CF25B0">
      <w:pPr>
        <w:pStyle w:val="Sinespaciado"/>
        <w:spacing w:line="360" w:lineRule="auto"/>
        <w:jc w:val="both"/>
        <w:rPr>
          <w:rFonts w:ascii="Helvetica BQ" w:hAnsi="Helvetica BQ"/>
          <w:lang w:val="es-ES_tradnl" w:eastAsia="es-MX"/>
        </w:rPr>
      </w:pPr>
      <w:r w:rsidRPr="009F5C27">
        <w:rPr>
          <w:rFonts w:ascii="Helvetica BQ" w:hAnsi="Helvetica BQ"/>
          <w:lang w:val="es-ES_tradnl" w:eastAsia="es-MX"/>
        </w:rPr>
        <w:t xml:space="preserve">También señala que las instituciones que controlan y dirigen el proceso de </w:t>
      </w:r>
      <w:proofErr w:type="spellStart"/>
      <w:r w:rsidRPr="009F5C27">
        <w:rPr>
          <w:rFonts w:ascii="Helvetica BQ" w:hAnsi="Helvetica BQ"/>
          <w:lang w:val="es-ES_tradnl" w:eastAsia="es-MX"/>
        </w:rPr>
        <w:t>autoilustración</w:t>
      </w:r>
      <w:proofErr w:type="spellEnd"/>
      <w:r w:rsidRPr="009F5C27">
        <w:rPr>
          <w:rFonts w:ascii="Helvetica BQ" w:hAnsi="Helvetica BQ"/>
          <w:lang w:val="es-ES_tradnl" w:eastAsia="es-MX"/>
        </w:rPr>
        <w:t>, y que dirigen y controlan las divergencias tendientes a la consecución de una voluntad común (prensa y partidos) no son instituciones nacidas de la convivencia interpersonal, sino que son instituciones formadas por grupos políticamente intencionados.</w:t>
      </w:r>
    </w:p>
    <w:p w:rsidR="009F5C27" w:rsidRPr="009F5C27" w:rsidRDefault="009F5C27" w:rsidP="00CF25B0">
      <w:pPr>
        <w:pStyle w:val="Sinespaciado"/>
        <w:spacing w:line="360" w:lineRule="auto"/>
        <w:jc w:val="both"/>
        <w:rPr>
          <w:rFonts w:ascii="Helvetica BQ" w:hAnsi="Helvetica BQ"/>
          <w:lang w:val="es-ES_tradnl" w:eastAsia="es-MX"/>
        </w:rPr>
      </w:pPr>
    </w:p>
    <w:p w:rsidR="009F5C27" w:rsidRPr="009F5C27" w:rsidRDefault="009F5C27" w:rsidP="00CF25B0">
      <w:pPr>
        <w:pStyle w:val="Sinespaciado"/>
        <w:spacing w:line="360" w:lineRule="auto"/>
        <w:jc w:val="both"/>
        <w:rPr>
          <w:rFonts w:ascii="Helvetica BQ" w:hAnsi="Helvetica BQ"/>
          <w:b/>
          <w:lang w:val="es-ES_tradnl" w:eastAsia="es-MX"/>
        </w:rPr>
      </w:pPr>
      <w:r w:rsidRPr="009F5C27">
        <w:rPr>
          <w:rFonts w:ascii="Helvetica BQ" w:hAnsi="Helvetica BQ"/>
          <w:b/>
          <w:lang w:val="es-ES_tradnl" w:eastAsia="es-MX"/>
        </w:rPr>
        <w:t>Digresión: la selectividad vivencial y la comunicación organizada. Un marco teórico-sistemático de referencia</w:t>
      </w:r>
    </w:p>
    <w:p w:rsidR="009F5C27" w:rsidRPr="009F5C27" w:rsidRDefault="009F5C27" w:rsidP="00CF25B0">
      <w:pPr>
        <w:pStyle w:val="Sinespaciado"/>
        <w:spacing w:line="360" w:lineRule="auto"/>
        <w:jc w:val="both"/>
        <w:rPr>
          <w:rFonts w:ascii="Helvetica BQ" w:hAnsi="Helvetica BQ"/>
          <w:lang w:val="es-ES_tradnl" w:eastAsia="es-MX"/>
        </w:rPr>
      </w:pPr>
    </w:p>
    <w:p w:rsidR="009F5C27" w:rsidRPr="009F5C27" w:rsidRDefault="009F5C27" w:rsidP="00CF25B0">
      <w:pPr>
        <w:pStyle w:val="Sinespaciado"/>
        <w:spacing w:line="360" w:lineRule="auto"/>
        <w:jc w:val="both"/>
        <w:rPr>
          <w:rFonts w:ascii="Helvetica BQ" w:hAnsi="Helvetica BQ"/>
          <w:lang w:val="es-ES_tradnl" w:eastAsia="es-MX"/>
        </w:rPr>
      </w:pPr>
      <w:proofErr w:type="spellStart"/>
      <w:r w:rsidRPr="009F5C27">
        <w:rPr>
          <w:rFonts w:ascii="Helvetica BQ" w:hAnsi="Helvetica BQ"/>
          <w:lang w:val="es-ES_tradnl" w:eastAsia="es-MX"/>
        </w:rPr>
        <w:t>Oskar</w:t>
      </w:r>
      <w:proofErr w:type="spellEnd"/>
      <w:r w:rsidRPr="009F5C27">
        <w:rPr>
          <w:rFonts w:ascii="Helvetica BQ" w:hAnsi="Helvetica BQ"/>
          <w:lang w:val="es-ES_tradnl" w:eastAsia="es-MX"/>
        </w:rPr>
        <w:t xml:space="preserve"> </w:t>
      </w:r>
      <w:proofErr w:type="spellStart"/>
      <w:r w:rsidRPr="009F5C27">
        <w:rPr>
          <w:rFonts w:ascii="Helvetica BQ" w:hAnsi="Helvetica BQ"/>
          <w:lang w:val="es-ES_tradnl" w:eastAsia="es-MX"/>
        </w:rPr>
        <w:t>Negt</w:t>
      </w:r>
      <w:proofErr w:type="spellEnd"/>
      <w:r w:rsidRPr="009F5C27">
        <w:rPr>
          <w:rFonts w:ascii="Helvetica BQ" w:hAnsi="Helvetica BQ"/>
          <w:lang w:val="es-ES_tradnl" w:eastAsia="es-MX"/>
        </w:rPr>
        <w:t xml:space="preserve">  y Alexander </w:t>
      </w:r>
      <w:proofErr w:type="spellStart"/>
      <w:r w:rsidRPr="009F5C27">
        <w:rPr>
          <w:rFonts w:ascii="Helvetica BQ" w:hAnsi="Helvetica BQ"/>
          <w:lang w:val="es-ES_tradnl" w:eastAsia="es-MX"/>
        </w:rPr>
        <w:t>Kluge</w:t>
      </w:r>
      <w:proofErr w:type="spellEnd"/>
      <w:r w:rsidRPr="009F5C27">
        <w:rPr>
          <w:rFonts w:ascii="Helvetica BQ" w:hAnsi="Helvetica BQ"/>
          <w:lang w:val="es-ES_tradnl" w:eastAsia="es-MX"/>
        </w:rPr>
        <w:t xml:space="preserve"> discuten las condiciones de opinión pública en cuanto forma de organización de la experiencia proletaria, que hasta el presente fue oprimida y que se pudo formar sólo de manera fragmentaria. El proyecto de una opinión pública ha de desarrollar el concepto de una experiencia auténtica. Pero la experiencia no se debe imputar a los individuos aislados, sino que define la actividad de un sujeto global, colectivo y social. No es sólo recepción, sino también producción. Esta experiencia se forma en diversas etapas y en diversos ritmos temporales.</w:t>
      </w:r>
    </w:p>
    <w:p w:rsidR="009F5C27" w:rsidRPr="009F5C27" w:rsidRDefault="009F5C27" w:rsidP="00CF25B0">
      <w:pPr>
        <w:pStyle w:val="Sinespaciado"/>
        <w:spacing w:line="360" w:lineRule="auto"/>
        <w:jc w:val="both"/>
        <w:rPr>
          <w:rFonts w:ascii="Helvetica BQ" w:hAnsi="Helvetica BQ"/>
          <w:lang w:val="es-ES_tradnl" w:eastAsia="es-MX"/>
        </w:rPr>
      </w:pPr>
    </w:p>
    <w:p w:rsidR="009F5C27" w:rsidRPr="009F5C27" w:rsidRDefault="009F5C27" w:rsidP="00CF25B0">
      <w:pPr>
        <w:pStyle w:val="Sinespaciado"/>
        <w:spacing w:line="360" w:lineRule="auto"/>
        <w:jc w:val="both"/>
        <w:rPr>
          <w:rFonts w:ascii="Helvetica BQ" w:hAnsi="Helvetica BQ"/>
          <w:lang w:val="es-ES_tradnl" w:eastAsia="es-MX"/>
        </w:rPr>
      </w:pPr>
      <w:r w:rsidRPr="009F5C27">
        <w:rPr>
          <w:rFonts w:ascii="Helvetica BQ" w:hAnsi="Helvetica BQ"/>
          <w:lang w:val="es-ES_tradnl" w:eastAsia="es-MX"/>
        </w:rPr>
        <w:t xml:space="preserve">Para el autor, la verdadera experiencia colectiva de la mayoría de la población queda en vía muerta (en beneficio de la clase dominante), bloqueada, explotada o descalificada y </w:t>
      </w:r>
      <w:r w:rsidRPr="009F5C27">
        <w:rPr>
          <w:rFonts w:ascii="Helvetica BQ" w:hAnsi="Helvetica BQ"/>
          <w:lang w:val="es-ES_tradnl" w:eastAsia="es-MX"/>
        </w:rPr>
        <w:lastRenderedPageBreak/>
        <w:t>finalmente destruida en su propia identidad por la acción de la organización del trabajo y por el pauperismo de la industria de la cultura.</w:t>
      </w:r>
    </w:p>
    <w:p w:rsidR="001B79BA" w:rsidRDefault="002F70EA" w:rsidP="00CF25B0">
      <w:pPr>
        <w:pStyle w:val="Sinespaciado"/>
        <w:spacing w:line="360" w:lineRule="auto"/>
        <w:jc w:val="both"/>
        <w:rPr>
          <w:rFonts w:ascii="Helvetica BQ" w:hAnsi="Helvetica BQ"/>
          <w:lang w:eastAsia="es-MX"/>
        </w:rPr>
      </w:pPr>
      <w:r>
        <w:rPr>
          <w:rFonts w:ascii="Helvetica BQ" w:hAnsi="Helvetica BQ"/>
          <w:lang w:eastAsia="es-MX"/>
        </w:rPr>
        <w:t xml:space="preserve"> </w:t>
      </w:r>
    </w:p>
    <w:p w:rsidR="009F5C27" w:rsidRPr="009F5C27" w:rsidRDefault="009F5C27" w:rsidP="00CF25B0">
      <w:pPr>
        <w:pStyle w:val="Sinespaciado"/>
        <w:spacing w:line="360" w:lineRule="auto"/>
        <w:jc w:val="both"/>
        <w:rPr>
          <w:rFonts w:ascii="Helvetica BQ" w:hAnsi="Helvetica BQ"/>
          <w:lang w:val="es-ES_tradnl" w:eastAsia="es-MX"/>
        </w:rPr>
      </w:pPr>
      <w:r w:rsidRPr="009F5C27">
        <w:rPr>
          <w:rFonts w:ascii="Helvetica BQ" w:hAnsi="Helvetica BQ"/>
          <w:b/>
          <w:lang w:val="es-ES_tradnl" w:eastAsia="es-MX"/>
        </w:rPr>
        <w:t xml:space="preserve">Teoría del sistema de </w:t>
      </w:r>
      <w:proofErr w:type="spellStart"/>
      <w:r w:rsidRPr="009F5C27">
        <w:rPr>
          <w:rFonts w:ascii="Helvetica BQ" w:hAnsi="Helvetica BQ"/>
          <w:b/>
          <w:lang w:val="es-ES_tradnl" w:eastAsia="es-MX"/>
        </w:rPr>
        <w:t>Niklas</w:t>
      </w:r>
      <w:proofErr w:type="spellEnd"/>
      <w:r w:rsidRPr="009F5C27">
        <w:rPr>
          <w:rFonts w:ascii="Helvetica BQ" w:hAnsi="Helvetica BQ"/>
          <w:b/>
          <w:lang w:val="es-ES_tradnl" w:eastAsia="es-MX"/>
        </w:rPr>
        <w:t xml:space="preserve"> </w:t>
      </w:r>
      <w:proofErr w:type="spellStart"/>
      <w:r w:rsidRPr="009F5C27">
        <w:rPr>
          <w:rFonts w:ascii="Helvetica BQ" w:hAnsi="Helvetica BQ"/>
          <w:b/>
          <w:lang w:val="es-ES_tradnl" w:eastAsia="es-MX"/>
        </w:rPr>
        <w:t>Luhmann</w:t>
      </w:r>
      <w:proofErr w:type="spellEnd"/>
      <w:r w:rsidRPr="009F5C27">
        <w:rPr>
          <w:rFonts w:ascii="Helvetica BQ" w:hAnsi="Helvetica BQ"/>
          <w:b/>
          <w:lang w:val="es-ES_tradnl" w:eastAsia="es-MX"/>
        </w:rPr>
        <w:t xml:space="preserve"> </w:t>
      </w:r>
      <w:r w:rsidRPr="009F5C27">
        <w:rPr>
          <w:rFonts w:ascii="Helvetica BQ" w:hAnsi="Helvetica BQ"/>
          <w:lang w:val="es-ES_tradnl" w:eastAsia="es-MX"/>
        </w:rPr>
        <w:t xml:space="preserve">apunta hacia la premisa de una realidad con sentido propio y único, considerándola como un convencimiento insostenible a largo plazo, que pretende ocultar con ilusiones el riesgo y la contingencia  de las visiones filosóficas del universo. Cuanta más complejidad externa es capaz de concretar t de seleccionar un sistema, tanto mayor será su propia complejidad, tanto mayor será el número de posibilidades </w:t>
      </w:r>
      <w:proofErr w:type="spellStart"/>
      <w:r w:rsidRPr="009F5C27">
        <w:rPr>
          <w:rFonts w:ascii="Helvetica BQ" w:hAnsi="Helvetica BQ"/>
          <w:lang w:val="es-ES_tradnl" w:eastAsia="es-MX"/>
        </w:rPr>
        <w:t>preestructuradas</w:t>
      </w:r>
      <w:proofErr w:type="spellEnd"/>
      <w:r w:rsidRPr="009F5C27">
        <w:rPr>
          <w:rFonts w:ascii="Helvetica BQ" w:hAnsi="Helvetica BQ"/>
          <w:lang w:val="es-ES_tradnl" w:eastAsia="es-MX"/>
        </w:rPr>
        <w:t xml:space="preserve"> y realizables que tendrá a su disposición.</w:t>
      </w:r>
    </w:p>
    <w:p w:rsidR="009F5C27" w:rsidRDefault="009F5C27" w:rsidP="00CF25B0">
      <w:pPr>
        <w:pStyle w:val="Sinespaciado"/>
        <w:spacing w:line="360" w:lineRule="auto"/>
        <w:jc w:val="both"/>
        <w:rPr>
          <w:rFonts w:ascii="Helvetica BQ" w:hAnsi="Helvetica BQ"/>
          <w:lang w:val="es-ES_tradnl" w:eastAsia="es-MX"/>
        </w:rPr>
      </w:pPr>
      <w:r w:rsidRPr="009F5C27">
        <w:rPr>
          <w:rFonts w:ascii="Helvetica BQ" w:hAnsi="Helvetica BQ"/>
          <w:lang w:val="es-ES_tradnl" w:eastAsia="es-MX"/>
        </w:rPr>
        <w:t xml:space="preserve">La teoría del sistema parte de la ambivalencia entre el sistema y el universo: el sistema implica siempre la complejidad del universo y el universo implica siempre sistemas que intentan reducir su complejidad. </w:t>
      </w:r>
    </w:p>
    <w:p w:rsidR="00717F62" w:rsidRPr="009F5C27" w:rsidRDefault="00717F62" w:rsidP="00CF25B0">
      <w:pPr>
        <w:pStyle w:val="Sinespaciado"/>
        <w:spacing w:line="360" w:lineRule="auto"/>
        <w:jc w:val="both"/>
        <w:rPr>
          <w:rFonts w:ascii="Helvetica BQ" w:hAnsi="Helvetica BQ"/>
          <w:lang w:val="es-ES_tradnl" w:eastAsia="es-MX"/>
        </w:rPr>
      </w:pPr>
    </w:p>
    <w:p w:rsidR="009F5C27" w:rsidRDefault="009F5C27" w:rsidP="00CF25B0">
      <w:pPr>
        <w:pStyle w:val="Sinespaciado"/>
        <w:spacing w:line="360" w:lineRule="auto"/>
        <w:jc w:val="both"/>
        <w:rPr>
          <w:rFonts w:ascii="Helvetica BQ" w:hAnsi="Helvetica BQ"/>
          <w:lang w:val="es-ES_tradnl" w:eastAsia="es-MX"/>
        </w:rPr>
      </w:pPr>
      <w:proofErr w:type="spellStart"/>
      <w:r w:rsidRPr="009F5C27">
        <w:rPr>
          <w:rFonts w:ascii="Helvetica BQ" w:hAnsi="Helvetica BQ"/>
          <w:lang w:val="es-ES_tradnl" w:eastAsia="es-MX"/>
        </w:rPr>
        <w:t>Luhmann</w:t>
      </w:r>
      <w:proofErr w:type="spellEnd"/>
      <w:r w:rsidRPr="009F5C27">
        <w:rPr>
          <w:rFonts w:ascii="Helvetica BQ" w:hAnsi="Helvetica BQ"/>
          <w:lang w:val="es-ES_tradnl" w:eastAsia="es-MX"/>
        </w:rPr>
        <w:t xml:space="preserve"> señala que el universo debe ser entendido como contingente, como la selección realizada entre muchos universos posibles. La complejidad es solo un “problema de los sistemas, también alude a la complejidad existente entre las posibilidades indeterminadas y </w:t>
      </w:r>
      <w:proofErr w:type="spellStart"/>
      <w:r w:rsidRPr="009F5C27">
        <w:rPr>
          <w:rFonts w:ascii="Helvetica BQ" w:hAnsi="Helvetica BQ"/>
          <w:lang w:val="es-ES_tradnl" w:eastAsia="es-MX"/>
        </w:rPr>
        <w:t>determiandas</w:t>
      </w:r>
      <w:proofErr w:type="spellEnd"/>
      <w:r w:rsidRPr="009F5C27">
        <w:rPr>
          <w:rFonts w:ascii="Helvetica BQ" w:hAnsi="Helvetica BQ"/>
          <w:lang w:val="es-ES_tradnl" w:eastAsia="es-MX"/>
        </w:rPr>
        <w:t xml:space="preserve">. </w:t>
      </w:r>
    </w:p>
    <w:p w:rsidR="00717F62" w:rsidRPr="009F5C27" w:rsidRDefault="00717F62" w:rsidP="00CF25B0">
      <w:pPr>
        <w:pStyle w:val="Sinespaciado"/>
        <w:spacing w:line="360" w:lineRule="auto"/>
        <w:jc w:val="both"/>
        <w:rPr>
          <w:rFonts w:ascii="Helvetica BQ" w:hAnsi="Helvetica BQ"/>
          <w:lang w:val="es-ES_tradnl" w:eastAsia="es-MX"/>
        </w:rPr>
      </w:pPr>
    </w:p>
    <w:p w:rsidR="009F5C27" w:rsidRDefault="009F5C27" w:rsidP="00CF25B0">
      <w:pPr>
        <w:pStyle w:val="Sinespaciado"/>
        <w:spacing w:line="360" w:lineRule="auto"/>
        <w:jc w:val="both"/>
        <w:rPr>
          <w:rFonts w:ascii="Helvetica BQ" w:hAnsi="Helvetica BQ"/>
          <w:lang w:val="es-ES_tradnl" w:eastAsia="es-MX"/>
        </w:rPr>
      </w:pPr>
      <w:r w:rsidRPr="009F5C27">
        <w:rPr>
          <w:rFonts w:ascii="Helvetica BQ" w:hAnsi="Helvetica BQ"/>
          <w:lang w:val="es-ES_tradnl" w:eastAsia="es-MX"/>
        </w:rPr>
        <w:t xml:space="preserve">Las sociedades relativamente simples, sin diferenciación funcional, conocen sólo unos pocos tipos de posibles vivencias. Perseveran en una construcción de la realidad sin alternativas y en unas premisas concretas de la elaboración vivencia, en unas estructuras </w:t>
      </w:r>
      <w:proofErr w:type="spellStart"/>
      <w:r w:rsidRPr="009F5C27">
        <w:rPr>
          <w:rFonts w:ascii="Helvetica BQ" w:hAnsi="Helvetica BQ"/>
          <w:lang w:val="es-ES_tradnl" w:eastAsia="es-MX"/>
        </w:rPr>
        <w:t>seensoriales</w:t>
      </w:r>
      <w:proofErr w:type="spellEnd"/>
      <w:r w:rsidRPr="009F5C27">
        <w:rPr>
          <w:rFonts w:ascii="Helvetica BQ" w:hAnsi="Helvetica BQ"/>
          <w:lang w:val="es-ES_tradnl" w:eastAsia="es-MX"/>
        </w:rPr>
        <w:t xml:space="preserve"> que reaccionan inmediatamente. </w:t>
      </w:r>
    </w:p>
    <w:p w:rsidR="00717F62" w:rsidRPr="009F5C27" w:rsidRDefault="00717F62" w:rsidP="00CF25B0">
      <w:pPr>
        <w:pStyle w:val="Sinespaciado"/>
        <w:spacing w:line="360" w:lineRule="auto"/>
        <w:jc w:val="both"/>
        <w:rPr>
          <w:rFonts w:ascii="Helvetica BQ" w:hAnsi="Helvetica BQ"/>
          <w:lang w:val="es-ES_tradnl" w:eastAsia="es-MX"/>
        </w:rPr>
      </w:pPr>
    </w:p>
    <w:p w:rsidR="009F5C27" w:rsidRPr="009F5C27" w:rsidRDefault="009F5C27" w:rsidP="00CF25B0">
      <w:pPr>
        <w:pStyle w:val="Sinespaciado"/>
        <w:spacing w:line="360" w:lineRule="auto"/>
        <w:jc w:val="both"/>
        <w:rPr>
          <w:rFonts w:ascii="Helvetica BQ" w:hAnsi="Helvetica BQ"/>
          <w:lang w:val="es-ES_tradnl" w:eastAsia="es-MX"/>
        </w:rPr>
      </w:pPr>
      <w:r w:rsidRPr="009F5C27">
        <w:rPr>
          <w:rFonts w:ascii="Helvetica BQ" w:hAnsi="Helvetica BQ"/>
          <w:lang w:val="es-ES_tradnl" w:eastAsia="es-MX"/>
        </w:rPr>
        <w:t xml:space="preserve">Para  </w:t>
      </w:r>
      <w:proofErr w:type="spellStart"/>
      <w:r w:rsidRPr="009F5C27">
        <w:rPr>
          <w:rFonts w:ascii="Helvetica BQ" w:hAnsi="Helvetica BQ"/>
          <w:lang w:val="es-ES_tradnl" w:eastAsia="es-MX"/>
        </w:rPr>
        <w:t>Luhmann</w:t>
      </w:r>
      <w:proofErr w:type="spellEnd"/>
      <w:r w:rsidRPr="009F5C27">
        <w:rPr>
          <w:rFonts w:ascii="Helvetica BQ" w:hAnsi="Helvetica BQ"/>
          <w:lang w:val="es-ES_tradnl" w:eastAsia="es-MX"/>
        </w:rPr>
        <w:t xml:space="preserve"> la experiencia es un acontecimiento específicamente sorprendente dentro del proceso  de la conciencia, ya que presupone unas expectativas estructuradas adecuadamente y que a su vez se elabora de nuevo adecuadamente. </w:t>
      </w:r>
    </w:p>
    <w:p w:rsidR="009F5C27" w:rsidRPr="009F5C27" w:rsidRDefault="009F5C27" w:rsidP="00CF25B0">
      <w:pPr>
        <w:pStyle w:val="Sinespaciado"/>
        <w:spacing w:line="360" w:lineRule="auto"/>
        <w:jc w:val="both"/>
        <w:rPr>
          <w:rFonts w:ascii="Helvetica BQ" w:hAnsi="Helvetica BQ"/>
          <w:lang w:val="es-ES_tradnl" w:eastAsia="es-MX"/>
        </w:rPr>
      </w:pPr>
      <w:r w:rsidRPr="009F5C27">
        <w:rPr>
          <w:rFonts w:ascii="Helvetica BQ" w:hAnsi="Helvetica BQ"/>
          <w:lang w:val="es-ES_tradnl" w:eastAsia="es-MX"/>
        </w:rPr>
        <w:t xml:space="preserve">Para </w:t>
      </w:r>
      <w:proofErr w:type="spellStart"/>
      <w:r w:rsidRPr="009F5C27">
        <w:rPr>
          <w:rFonts w:ascii="Helvetica BQ" w:hAnsi="Helvetica BQ"/>
          <w:lang w:val="es-ES_tradnl" w:eastAsia="es-MX"/>
        </w:rPr>
        <w:t>Luhman</w:t>
      </w:r>
      <w:proofErr w:type="spellEnd"/>
      <w:r w:rsidRPr="009F5C27">
        <w:rPr>
          <w:rFonts w:ascii="Helvetica BQ" w:hAnsi="Helvetica BQ"/>
          <w:lang w:val="es-ES_tradnl" w:eastAsia="es-MX"/>
        </w:rPr>
        <w:t xml:space="preserve"> el sujeto es en sí mismo ya un sistema de sentido. </w:t>
      </w:r>
    </w:p>
    <w:p w:rsidR="009F5C27" w:rsidRDefault="009F5C27" w:rsidP="00CF25B0">
      <w:pPr>
        <w:pStyle w:val="Sinespaciado"/>
        <w:spacing w:line="360" w:lineRule="auto"/>
        <w:jc w:val="both"/>
        <w:rPr>
          <w:rFonts w:ascii="Helvetica BQ" w:hAnsi="Helvetica BQ"/>
          <w:b/>
          <w:lang w:val="es-ES_tradnl" w:eastAsia="es-MX"/>
        </w:rPr>
      </w:pPr>
    </w:p>
    <w:p w:rsidR="009F5C27" w:rsidRPr="009F5C27" w:rsidRDefault="009F5C27" w:rsidP="00CF25B0">
      <w:pPr>
        <w:pStyle w:val="Sinespaciado"/>
        <w:spacing w:line="360" w:lineRule="auto"/>
        <w:jc w:val="both"/>
        <w:rPr>
          <w:rFonts w:ascii="Helvetica BQ" w:hAnsi="Helvetica BQ"/>
          <w:lang w:val="es-ES_tradnl" w:eastAsia="es-MX"/>
        </w:rPr>
      </w:pPr>
      <w:r w:rsidRPr="009F5C27">
        <w:rPr>
          <w:rFonts w:ascii="Helvetica BQ" w:hAnsi="Helvetica BQ"/>
          <w:b/>
          <w:lang w:val="es-ES_tradnl" w:eastAsia="es-MX"/>
        </w:rPr>
        <w:t>La vivencia implica siempre la experiencia</w:t>
      </w:r>
      <w:r w:rsidRPr="009F5C27">
        <w:rPr>
          <w:rFonts w:ascii="Helvetica BQ" w:hAnsi="Helvetica BQ"/>
          <w:lang w:val="es-ES_tradnl" w:eastAsia="es-MX"/>
        </w:rPr>
        <w:t xml:space="preserve">, pero define no sólo la actualidad de la percepción estructurada de acuerdo con la expectación, sino también la adecuación con el sentido de la reducción de la complejidad. Cuando aumenta la complejidad de las posibles vivencias y hay que </w:t>
      </w:r>
      <w:proofErr w:type="spellStart"/>
      <w:r w:rsidRPr="009F5C27">
        <w:rPr>
          <w:rFonts w:ascii="Helvetica BQ" w:hAnsi="Helvetica BQ"/>
          <w:lang w:val="es-ES_tradnl" w:eastAsia="es-MX"/>
        </w:rPr>
        <w:t>eleigr</w:t>
      </w:r>
      <w:proofErr w:type="spellEnd"/>
      <w:r w:rsidRPr="009F5C27">
        <w:rPr>
          <w:rFonts w:ascii="Helvetica BQ" w:hAnsi="Helvetica BQ"/>
          <w:lang w:val="es-ES_tradnl" w:eastAsia="es-MX"/>
        </w:rPr>
        <w:t xml:space="preserve"> entre ellas, y cuando cada “sentido” concreto se hace más inverosímil, entonces las experiencias actuales pierden poder vinculante.</w:t>
      </w:r>
    </w:p>
    <w:p w:rsidR="009F5C27" w:rsidRPr="009F5C27" w:rsidRDefault="009F5C27" w:rsidP="00CF25B0">
      <w:pPr>
        <w:pStyle w:val="Sinespaciado"/>
        <w:spacing w:line="360" w:lineRule="auto"/>
        <w:jc w:val="both"/>
        <w:rPr>
          <w:rFonts w:ascii="Helvetica BQ" w:hAnsi="Helvetica BQ"/>
          <w:lang w:val="es-ES_tradnl" w:eastAsia="es-MX"/>
        </w:rPr>
      </w:pPr>
      <w:r w:rsidRPr="009F5C27">
        <w:rPr>
          <w:rFonts w:ascii="Helvetica BQ" w:hAnsi="Helvetica BQ"/>
          <w:lang w:val="es-ES_tradnl" w:eastAsia="es-MX"/>
        </w:rPr>
        <w:lastRenderedPageBreak/>
        <w:t xml:space="preserve">Cuando crece la diferenciación funcional, los límites del sentido en la sociedad se vuelven cada vez más abstractas, por lo que una determinada práctica de vida no garantiza ya experiencias coincidentes. </w:t>
      </w:r>
    </w:p>
    <w:p w:rsidR="009F5C27" w:rsidRDefault="009F5C27" w:rsidP="00CF25B0">
      <w:pPr>
        <w:pStyle w:val="Sinespaciado"/>
        <w:spacing w:line="360" w:lineRule="auto"/>
        <w:jc w:val="both"/>
        <w:rPr>
          <w:rFonts w:ascii="Helvetica BQ" w:hAnsi="Helvetica BQ"/>
          <w:b/>
          <w:lang w:val="es-ES_tradnl" w:eastAsia="es-MX"/>
        </w:rPr>
      </w:pPr>
    </w:p>
    <w:p w:rsidR="009F5C27" w:rsidRDefault="009F5C27" w:rsidP="00CF25B0">
      <w:pPr>
        <w:pStyle w:val="Sinespaciado"/>
        <w:spacing w:line="360" w:lineRule="auto"/>
        <w:jc w:val="both"/>
        <w:rPr>
          <w:rFonts w:ascii="Helvetica BQ" w:hAnsi="Helvetica BQ"/>
          <w:b/>
          <w:lang w:val="es-ES_tradnl" w:eastAsia="es-MX"/>
        </w:rPr>
      </w:pPr>
      <w:r w:rsidRPr="009F5C27">
        <w:rPr>
          <w:rFonts w:ascii="Helvetica BQ" w:hAnsi="Helvetica BQ"/>
          <w:b/>
          <w:lang w:val="es-ES_tradnl" w:eastAsia="es-MX"/>
        </w:rPr>
        <w:t>Opinión pública encauzada</w:t>
      </w:r>
    </w:p>
    <w:p w:rsidR="00717F62" w:rsidRPr="009F5C27" w:rsidRDefault="00717F62" w:rsidP="00CF25B0">
      <w:pPr>
        <w:pStyle w:val="Sinespaciado"/>
        <w:spacing w:line="360" w:lineRule="auto"/>
        <w:jc w:val="both"/>
        <w:rPr>
          <w:rFonts w:ascii="Helvetica BQ" w:hAnsi="Helvetica BQ"/>
          <w:b/>
          <w:lang w:val="es-ES_tradnl" w:eastAsia="es-MX"/>
        </w:rPr>
      </w:pPr>
    </w:p>
    <w:p w:rsidR="009F5C27" w:rsidRPr="009F5C27" w:rsidRDefault="009F5C27" w:rsidP="00CF25B0">
      <w:pPr>
        <w:pStyle w:val="Sinespaciado"/>
        <w:spacing w:line="360" w:lineRule="auto"/>
        <w:jc w:val="both"/>
        <w:rPr>
          <w:rFonts w:ascii="Helvetica BQ" w:hAnsi="Helvetica BQ"/>
          <w:lang w:val="es-ES_tradnl" w:eastAsia="es-MX"/>
        </w:rPr>
      </w:pPr>
      <w:r w:rsidRPr="009F5C27">
        <w:rPr>
          <w:rFonts w:ascii="Helvetica BQ" w:hAnsi="Helvetica BQ"/>
          <w:lang w:val="es-ES_tradnl" w:eastAsia="es-MX"/>
        </w:rPr>
        <w:t>El autor considera que en las sociedades más avanzadas solo se puede hablar de  opinión pública fabricada o nula. Sostiene que la sociedad es pasiva ante la publicidad y la información toda vez que tanto en las esferas pública y privada están mediatizadas por los medios de comunicación.</w:t>
      </w:r>
    </w:p>
    <w:p w:rsidR="009F5C27" w:rsidRPr="009F5C27" w:rsidRDefault="009F5C27" w:rsidP="00CF25B0">
      <w:pPr>
        <w:pStyle w:val="Sinespaciado"/>
        <w:spacing w:line="360" w:lineRule="auto"/>
        <w:jc w:val="both"/>
        <w:rPr>
          <w:rFonts w:ascii="Helvetica BQ" w:hAnsi="Helvetica BQ"/>
          <w:lang w:val="es-ES_tradnl" w:eastAsia="es-MX"/>
        </w:rPr>
      </w:pPr>
      <w:proofErr w:type="spellStart"/>
      <w:r w:rsidRPr="009F5C27">
        <w:rPr>
          <w:rFonts w:ascii="Helvetica BQ" w:hAnsi="Helvetica BQ"/>
          <w:lang w:val="es-ES_tradnl" w:eastAsia="es-MX"/>
        </w:rPr>
        <w:t>Negt</w:t>
      </w:r>
      <w:proofErr w:type="spellEnd"/>
      <w:r w:rsidRPr="009F5C27">
        <w:rPr>
          <w:rFonts w:ascii="Helvetica BQ" w:hAnsi="Helvetica BQ"/>
          <w:lang w:val="es-ES_tradnl" w:eastAsia="es-MX"/>
        </w:rPr>
        <w:t xml:space="preserve"> y </w:t>
      </w:r>
      <w:proofErr w:type="spellStart"/>
      <w:r w:rsidRPr="009F5C27">
        <w:rPr>
          <w:rFonts w:ascii="Helvetica BQ" w:hAnsi="Helvetica BQ"/>
          <w:lang w:val="es-ES_tradnl" w:eastAsia="es-MX"/>
        </w:rPr>
        <w:t>Kluge</w:t>
      </w:r>
      <w:proofErr w:type="spellEnd"/>
      <w:r w:rsidRPr="009F5C27">
        <w:rPr>
          <w:rFonts w:ascii="Helvetica BQ" w:hAnsi="Helvetica BQ"/>
          <w:lang w:val="es-ES_tradnl" w:eastAsia="es-MX"/>
        </w:rPr>
        <w:t xml:space="preserve"> inventaron el concepto de “opinión pública producida industrialmente”, se refiere a opiniones y expresiones del ámbito productivo producidas. Encauzan los intereses de diversos sectores. Es representativa de grupos sociales privilegiados. </w:t>
      </w:r>
    </w:p>
    <w:p w:rsidR="009F5C27" w:rsidRPr="009F5C27" w:rsidRDefault="009F5C27" w:rsidP="00CF25B0">
      <w:pPr>
        <w:pStyle w:val="Sinespaciado"/>
        <w:spacing w:line="360" w:lineRule="auto"/>
        <w:jc w:val="both"/>
        <w:rPr>
          <w:rFonts w:ascii="Helvetica BQ" w:hAnsi="Helvetica BQ"/>
          <w:lang w:val="es-ES_tradnl" w:eastAsia="es-MX"/>
        </w:rPr>
      </w:pPr>
      <w:r w:rsidRPr="009F5C27">
        <w:rPr>
          <w:rFonts w:ascii="Helvetica BQ" w:hAnsi="Helvetica BQ"/>
          <w:lang w:val="es-ES_tradnl" w:eastAsia="es-MX"/>
        </w:rPr>
        <w:t xml:space="preserve">El Estado se asegura que los medios produzcan una opinión pública que abone a sus programas o causas. </w:t>
      </w:r>
    </w:p>
    <w:p w:rsidR="009F5C27" w:rsidRPr="009F5C27" w:rsidRDefault="009F5C27" w:rsidP="00CF25B0">
      <w:pPr>
        <w:pStyle w:val="Sinespaciado"/>
        <w:spacing w:line="360" w:lineRule="auto"/>
        <w:jc w:val="both"/>
        <w:rPr>
          <w:rFonts w:ascii="Helvetica BQ" w:hAnsi="Helvetica BQ"/>
          <w:b/>
          <w:lang w:val="es-ES_tradnl" w:eastAsia="es-MX"/>
        </w:rPr>
      </w:pPr>
    </w:p>
    <w:p w:rsidR="009F5C27" w:rsidRDefault="009F5C27" w:rsidP="00CF25B0">
      <w:pPr>
        <w:pStyle w:val="Sinespaciado"/>
        <w:spacing w:line="360" w:lineRule="auto"/>
        <w:jc w:val="both"/>
        <w:rPr>
          <w:rFonts w:ascii="Helvetica BQ" w:hAnsi="Helvetica BQ"/>
          <w:b/>
          <w:lang w:val="es-ES_tradnl" w:eastAsia="es-MX"/>
        </w:rPr>
      </w:pPr>
      <w:proofErr w:type="spellStart"/>
      <w:r w:rsidRPr="009F5C27">
        <w:rPr>
          <w:rFonts w:ascii="Helvetica BQ" w:hAnsi="Helvetica BQ"/>
          <w:b/>
          <w:lang w:val="es-ES_tradnl" w:eastAsia="es-MX"/>
        </w:rPr>
        <w:t>Mass</w:t>
      </w:r>
      <w:proofErr w:type="spellEnd"/>
      <w:r w:rsidRPr="009F5C27">
        <w:rPr>
          <w:rFonts w:ascii="Helvetica BQ" w:hAnsi="Helvetica BQ"/>
          <w:b/>
          <w:lang w:val="es-ES_tradnl" w:eastAsia="es-MX"/>
        </w:rPr>
        <w:t xml:space="preserve"> media y comunicación de masas</w:t>
      </w:r>
    </w:p>
    <w:p w:rsidR="00717F62" w:rsidRPr="009F5C27" w:rsidRDefault="00717F62" w:rsidP="00CF25B0">
      <w:pPr>
        <w:pStyle w:val="Sinespaciado"/>
        <w:spacing w:line="360" w:lineRule="auto"/>
        <w:jc w:val="both"/>
        <w:rPr>
          <w:rFonts w:ascii="Helvetica BQ" w:hAnsi="Helvetica BQ"/>
          <w:b/>
          <w:lang w:val="es-ES_tradnl" w:eastAsia="es-MX"/>
        </w:rPr>
      </w:pPr>
    </w:p>
    <w:p w:rsidR="009F5C27" w:rsidRPr="009F5C27" w:rsidRDefault="009F5C27" w:rsidP="00CF25B0">
      <w:pPr>
        <w:pStyle w:val="Sinespaciado"/>
        <w:spacing w:line="360" w:lineRule="auto"/>
        <w:jc w:val="both"/>
        <w:rPr>
          <w:rFonts w:ascii="Helvetica BQ" w:hAnsi="Helvetica BQ"/>
          <w:lang w:val="es-ES_tradnl" w:eastAsia="es-MX"/>
        </w:rPr>
      </w:pPr>
      <w:r w:rsidRPr="009F5C27">
        <w:rPr>
          <w:rFonts w:ascii="Helvetica BQ" w:hAnsi="Helvetica BQ"/>
          <w:lang w:val="es-ES_tradnl" w:eastAsia="es-MX"/>
        </w:rPr>
        <w:t xml:space="preserve">Medios de comunicación social: técnicas de comunicación organizadas de forma compleja, capaces de una divulgación simultánea </w:t>
      </w:r>
    </w:p>
    <w:p w:rsidR="009F5C27" w:rsidRPr="009F5C27" w:rsidRDefault="009F5C27" w:rsidP="00CF25B0">
      <w:pPr>
        <w:pStyle w:val="Sinespaciado"/>
        <w:spacing w:line="360" w:lineRule="auto"/>
        <w:jc w:val="both"/>
        <w:rPr>
          <w:rFonts w:ascii="Helvetica BQ" w:hAnsi="Helvetica BQ"/>
          <w:lang w:val="es-ES_tradnl" w:eastAsia="es-MX"/>
        </w:rPr>
      </w:pPr>
      <w:r w:rsidRPr="009F5C27">
        <w:rPr>
          <w:rFonts w:ascii="Helvetica BQ" w:hAnsi="Helvetica BQ"/>
          <w:b/>
          <w:lang w:val="es-ES_tradnl" w:eastAsia="es-MX"/>
        </w:rPr>
        <w:t xml:space="preserve">Comunicación de masas </w:t>
      </w:r>
      <w:r w:rsidRPr="009F5C27">
        <w:rPr>
          <w:rFonts w:ascii="Helvetica BQ" w:hAnsi="Helvetica BQ"/>
          <w:lang w:val="es-ES_tradnl" w:eastAsia="es-MX"/>
        </w:rPr>
        <w:t xml:space="preserve">puede definirse  como una forma especial de la comunicación social. </w:t>
      </w:r>
    </w:p>
    <w:p w:rsidR="001B79BA" w:rsidRPr="009F5C27" w:rsidRDefault="001B79BA" w:rsidP="00CF25B0">
      <w:pPr>
        <w:pStyle w:val="Sinespaciado"/>
        <w:spacing w:line="360" w:lineRule="auto"/>
        <w:jc w:val="both"/>
        <w:rPr>
          <w:rFonts w:ascii="Helvetica BQ" w:hAnsi="Helvetica BQ"/>
          <w:lang w:val="es-ES_tradnl" w:eastAsia="es-MX"/>
        </w:rPr>
      </w:pPr>
    </w:p>
    <w:p w:rsidR="00717F62" w:rsidRPr="00717F62" w:rsidRDefault="00717F62" w:rsidP="00CF25B0">
      <w:pPr>
        <w:pStyle w:val="Sinespaciado"/>
        <w:spacing w:line="360" w:lineRule="auto"/>
        <w:jc w:val="both"/>
        <w:rPr>
          <w:rFonts w:ascii="Helvetica BQ" w:hAnsi="Helvetica BQ"/>
          <w:lang w:eastAsia="es-MX"/>
        </w:rPr>
      </w:pPr>
      <w:r w:rsidRPr="00717F62">
        <w:rPr>
          <w:rFonts w:ascii="Helvetica BQ" w:hAnsi="Helvetica BQ"/>
          <w:lang w:eastAsia="es-MX"/>
        </w:rPr>
        <w:t>A diferencia de la comunicación interpersonal, caracterizada por un intercambio constante entre el emisor y el receptor, los implicados en la comunicación de masas actúan desde una posición exclusiva, como emisores o receptores. Al referirnos a las "masas", nos referimos a la aplicación masiva de los comunicados.</w:t>
      </w:r>
    </w:p>
    <w:p w:rsidR="00717F62" w:rsidRPr="00717F62" w:rsidRDefault="00717F62" w:rsidP="00CF25B0">
      <w:pPr>
        <w:pStyle w:val="Sinespaciado"/>
        <w:spacing w:line="360" w:lineRule="auto"/>
        <w:jc w:val="both"/>
        <w:rPr>
          <w:rFonts w:ascii="Helvetica BQ" w:hAnsi="Helvetica BQ"/>
          <w:lang w:eastAsia="es-MX"/>
        </w:rPr>
      </w:pPr>
    </w:p>
    <w:p w:rsidR="00717F62" w:rsidRPr="00717F62" w:rsidRDefault="00717F62" w:rsidP="00CF25B0">
      <w:pPr>
        <w:pStyle w:val="Sinespaciado"/>
        <w:spacing w:line="360" w:lineRule="auto"/>
        <w:jc w:val="both"/>
        <w:rPr>
          <w:rFonts w:ascii="Helvetica BQ" w:hAnsi="Helvetica BQ"/>
          <w:lang w:eastAsia="es-MX"/>
        </w:rPr>
      </w:pPr>
      <w:r w:rsidRPr="00717F62">
        <w:rPr>
          <w:rFonts w:ascii="Helvetica BQ" w:hAnsi="Helvetica BQ"/>
          <w:lang w:eastAsia="es-MX"/>
        </w:rPr>
        <w:t>La divulgación a las masas se caracteriza por ser pública, rápida, indirecta, unilateral, informal y poco estructurada.</w:t>
      </w:r>
    </w:p>
    <w:p w:rsidR="00717F62" w:rsidRPr="00717F62" w:rsidRDefault="00717F62" w:rsidP="00CF25B0">
      <w:pPr>
        <w:pStyle w:val="Sinespaciado"/>
        <w:spacing w:line="360" w:lineRule="auto"/>
        <w:jc w:val="both"/>
        <w:rPr>
          <w:rFonts w:ascii="Helvetica BQ" w:hAnsi="Helvetica BQ"/>
          <w:lang w:eastAsia="es-MX"/>
        </w:rPr>
      </w:pPr>
    </w:p>
    <w:p w:rsidR="00717F62" w:rsidRPr="00717F62" w:rsidRDefault="00717F62" w:rsidP="00CF25B0">
      <w:pPr>
        <w:pStyle w:val="Sinespaciado"/>
        <w:spacing w:line="360" w:lineRule="auto"/>
        <w:jc w:val="both"/>
        <w:rPr>
          <w:rFonts w:ascii="Helvetica BQ" w:hAnsi="Helvetica BQ"/>
          <w:lang w:eastAsia="es-MX"/>
        </w:rPr>
      </w:pPr>
      <w:r w:rsidRPr="00717F62">
        <w:rPr>
          <w:rFonts w:ascii="Helvetica BQ" w:hAnsi="Helvetica BQ"/>
          <w:lang w:eastAsia="es-MX"/>
        </w:rPr>
        <w:t xml:space="preserve">Existen dos tipos de medios de comunicación social masivos: los periódicos (como la televisión, radio, revistas, etc.) y los no periódicos (aquellos que excluyen las pretensiones de actualidad y de universalidad, como libros, films, carteles, etc.). Ambas </w:t>
      </w:r>
      <w:r w:rsidRPr="00717F62">
        <w:rPr>
          <w:rFonts w:ascii="Helvetica BQ" w:hAnsi="Helvetica BQ"/>
          <w:lang w:eastAsia="es-MX"/>
        </w:rPr>
        <w:lastRenderedPageBreak/>
        <w:t>medios de comunicación forman parte del subsistema social de la comunicación de las masas.</w:t>
      </w:r>
    </w:p>
    <w:p w:rsidR="00717F62" w:rsidRPr="00717F62" w:rsidRDefault="00717F62" w:rsidP="00CF25B0">
      <w:pPr>
        <w:pStyle w:val="Sinespaciado"/>
        <w:spacing w:line="360" w:lineRule="auto"/>
        <w:jc w:val="both"/>
        <w:rPr>
          <w:rFonts w:ascii="Helvetica BQ" w:hAnsi="Helvetica BQ"/>
          <w:lang w:eastAsia="es-MX"/>
        </w:rPr>
      </w:pPr>
    </w:p>
    <w:p w:rsidR="00717F62" w:rsidRPr="00717F62" w:rsidRDefault="00717F62" w:rsidP="00CF25B0">
      <w:pPr>
        <w:pStyle w:val="Sinespaciado"/>
        <w:spacing w:line="360" w:lineRule="auto"/>
        <w:jc w:val="both"/>
        <w:rPr>
          <w:rFonts w:ascii="Helvetica BQ" w:hAnsi="Helvetica BQ"/>
          <w:lang w:eastAsia="es-MX"/>
        </w:rPr>
      </w:pPr>
      <w:r w:rsidRPr="00717F62">
        <w:rPr>
          <w:rFonts w:ascii="Helvetica BQ" w:hAnsi="Helvetica BQ"/>
          <w:lang w:eastAsia="es-MX"/>
        </w:rPr>
        <w:t>El "distanciamiento", producto de la división del trabajo, se hace evidente al comunicador toda vez que puede producir y emitir contenidos, más no controlar su utilización y aprovechamiento. En contraparte, el receptor, no puede controlar la organización ni el uso de los medios. Sin embargo, los individuos en determinadas ocasiones pueden actuar como receptores, y en otras ocasiones ejercer el control.</w:t>
      </w:r>
    </w:p>
    <w:p w:rsidR="00717F62" w:rsidRPr="00717F62" w:rsidRDefault="00717F62" w:rsidP="00CF25B0">
      <w:pPr>
        <w:pStyle w:val="Sinespaciado"/>
        <w:spacing w:line="360" w:lineRule="auto"/>
        <w:jc w:val="both"/>
        <w:rPr>
          <w:rFonts w:ascii="Helvetica BQ" w:hAnsi="Helvetica BQ"/>
          <w:lang w:eastAsia="es-MX"/>
        </w:rPr>
      </w:pPr>
    </w:p>
    <w:p w:rsidR="00717F62" w:rsidRPr="00717F62" w:rsidRDefault="00717F62" w:rsidP="00CF25B0">
      <w:pPr>
        <w:pStyle w:val="Sinespaciado"/>
        <w:spacing w:line="360" w:lineRule="auto"/>
        <w:jc w:val="both"/>
        <w:rPr>
          <w:rFonts w:ascii="Helvetica BQ" w:hAnsi="Helvetica BQ"/>
          <w:lang w:eastAsia="es-MX"/>
        </w:rPr>
      </w:pPr>
      <w:r w:rsidRPr="00717F62">
        <w:rPr>
          <w:rFonts w:ascii="Helvetica BQ" w:hAnsi="Helvetica BQ"/>
          <w:lang w:eastAsia="es-MX"/>
        </w:rPr>
        <w:t>Los emisores de contenidos esperan un determinado comportamiento de los receptores. En contraparte, los receptores esperan un determinado tipo de producto. Siempre que empaten las expectativas de los emisores y los receptores, se tendrá resuelto el problema de permanencia.</w:t>
      </w:r>
    </w:p>
    <w:p w:rsidR="00717F62" w:rsidRPr="00717F62" w:rsidRDefault="00717F62" w:rsidP="00CF25B0">
      <w:pPr>
        <w:pStyle w:val="Sinespaciado"/>
        <w:spacing w:line="360" w:lineRule="auto"/>
        <w:jc w:val="both"/>
        <w:rPr>
          <w:rFonts w:ascii="Helvetica BQ" w:hAnsi="Helvetica BQ"/>
          <w:lang w:eastAsia="es-MX"/>
        </w:rPr>
      </w:pPr>
    </w:p>
    <w:p w:rsidR="00717F62" w:rsidRPr="00717F62" w:rsidRDefault="00717F62" w:rsidP="00CF25B0">
      <w:pPr>
        <w:pStyle w:val="Sinespaciado"/>
        <w:spacing w:line="360" w:lineRule="auto"/>
        <w:jc w:val="both"/>
        <w:rPr>
          <w:rFonts w:ascii="Helvetica BQ" w:hAnsi="Helvetica BQ"/>
          <w:b/>
          <w:lang w:eastAsia="es-MX"/>
        </w:rPr>
      </w:pPr>
      <w:r w:rsidRPr="00717F62">
        <w:rPr>
          <w:rFonts w:ascii="Helvetica BQ" w:hAnsi="Helvetica BQ"/>
          <w:lang w:eastAsia="es-MX"/>
        </w:rPr>
        <w:t>Existe una escasez de tiempo, así como de capacidad de elaboración ante la enorme cantidad de temas y secuencia de los mismos.</w:t>
      </w:r>
    </w:p>
    <w:p w:rsidR="00717F62" w:rsidRPr="00717F62" w:rsidRDefault="00717F62" w:rsidP="00CF25B0">
      <w:pPr>
        <w:pStyle w:val="Sinespaciado"/>
        <w:spacing w:line="360" w:lineRule="auto"/>
        <w:jc w:val="both"/>
        <w:rPr>
          <w:rFonts w:ascii="Helvetica BQ" w:hAnsi="Helvetica BQ"/>
          <w:b/>
          <w:lang w:eastAsia="es-MX"/>
        </w:rPr>
      </w:pPr>
    </w:p>
    <w:p w:rsidR="00717F62" w:rsidRPr="00717F62" w:rsidRDefault="00717F62" w:rsidP="00CF25B0">
      <w:pPr>
        <w:pStyle w:val="Sinespaciado"/>
        <w:spacing w:line="360" w:lineRule="auto"/>
        <w:jc w:val="both"/>
        <w:rPr>
          <w:rFonts w:ascii="Helvetica BQ" w:hAnsi="Helvetica BQ"/>
          <w:b/>
          <w:lang w:eastAsia="es-MX"/>
        </w:rPr>
      </w:pPr>
      <w:r w:rsidRPr="00717F62">
        <w:rPr>
          <w:rFonts w:ascii="Helvetica BQ" w:hAnsi="Helvetica BQ"/>
          <w:b/>
          <w:lang w:eastAsia="es-MX"/>
        </w:rPr>
        <w:t>La función general de la comunicación de masas</w:t>
      </w:r>
    </w:p>
    <w:p w:rsidR="00717F62" w:rsidRPr="00717F62" w:rsidRDefault="00717F62" w:rsidP="00CF25B0">
      <w:pPr>
        <w:pStyle w:val="Sinespaciado"/>
        <w:spacing w:line="360" w:lineRule="auto"/>
        <w:jc w:val="both"/>
        <w:rPr>
          <w:rFonts w:ascii="Helvetica BQ" w:hAnsi="Helvetica BQ"/>
          <w:b/>
          <w:lang w:eastAsia="es-MX"/>
        </w:rPr>
      </w:pPr>
    </w:p>
    <w:p w:rsidR="00717F62" w:rsidRPr="00717F62" w:rsidRDefault="00717F62" w:rsidP="00CF25B0">
      <w:pPr>
        <w:pStyle w:val="Sinespaciado"/>
        <w:spacing w:line="360" w:lineRule="auto"/>
        <w:jc w:val="both"/>
        <w:rPr>
          <w:rFonts w:ascii="Helvetica BQ" w:hAnsi="Helvetica BQ"/>
          <w:lang w:eastAsia="es-MX"/>
        </w:rPr>
      </w:pPr>
      <w:r w:rsidRPr="00717F62">
        <w:rPr>
          <w:rFonts w:ascii="Helvetica BQ" w:hAnsi="Helvetica BQ"/>
          <w:lang w:eastAsia="es-MX"/>
        </w:rPr>
        <w:t>Generalmente se distingue entre información, comentario, aportación cultural y entretenimiento.</w:t>
      </w:r>
    </w:p>
    <w:p w:rsidR="00717F62" w:rsidRPr="00717F62" w:rsidRDefault="00717F62" w:rsidP="00CF25B0">
      <w:pPr>
        <w:pStyle w:val="Sinespaciado"/>
        <w:spacing w:line="360" w:lineRule="auto"/>
        <w:jc w:val="both"/>
        <w:rPr>
          <w:rFonts w:ascii="Helvetica BQ" w:hAnsi="Helvetica BQ"/>
          <w:lang w:eastAsia="es-MX"/>
        </w:rPr>
      </w:pPr>
    </w:p>
    <w:p w:rsidR="00717F62" w:rsidRPr="00717F62" w:rsidRDefault="00717F62" w:rsidP="00CF25B0">
      <w:pPr>
        <w:pStyle w:val="Sinespaciado"/>
        <w:spacing w:line="360" w:lineRule="auto"/>
        <w:jc w:val="both"/>
        <w:rPr>
          <w:rFonts w:ascii="Helvetica BQ" w:hAnsi="Helvetica BQ"/>
          <w:lang w:eastAsia="es-MX"/>
        </w:rPr>
      </w:pPr>
      <w:r w:rsidRPr="00717F62">
        <w:rPr>
          <w:rFonts w:ascii="Helvetica BQ" w:hAnsi="Helvetica BQ"/>
          <w:lang w:eastAsia="es-MX"/>
        </w:rPr>
        <w:t xml:space="preserve">Las principales funciones de las </w:t>
      </w:r>
      <w:proofErr w:type="spellStart"/>
      <w:r w:rsidRPr="00717F62">
        <w:rPr>
          <w:rFonts w:ascii="Helvetica BQ" w:hAnsi="Helvetica BQ"/>
          <w:lang w:eastAsia="es-MX"/>
        </w:rPr>
        <w:t>basic</w:t>
      </w:r>
      <w:proofErr w:type="spellEnd"/>
      <w:r w:rsidRPr="00717F62">
        <w:rPr>
          <w:rFonts w:ascii="Helvetica BQ" w:hAnsi="Helvetica BQ"/>
          <w:lang w:eastAsia="es-MX"/>
        </w:rPr>
        <w:t xml:space="preserve"> </w:t>
      </w:r>
      <w:proofErr w:type="spellStart"/>
      <w:r w:rsidRPr="00717F62">
        <w:rPr>
          <w:rFonts w:ascii="Helvetica BQ" w:hAnsi="Helvetica BQ"/>
          <w:lang w:eastAsia="es-MX"/>
        </w:rPr>
        <w:t>comunication</w:t>
      </w:r>
      <w:proofErr w:type="spellEnd"/>
      <w:r w:rsidRPr="00717F62">
        <w:rPr>
          <w:rFonts w:ascii="Helvetica BQ" w:hAnsi="Helvetica BQ"/>
          <w:lang w:eastAsia="es-MX"/>
        </w:rPr>
        <w:t xml:space="preserve"> </w:t>
      </w:r>
      <w:proofErr w:type="spellStart"/>
      <w:r w:rsidRPr="00717F62">
        <w:rPr>
          <w:rFonts w:ascii="Helvetica BQ" w:hAnsi="Helvetica BQ"/>
          <w:lang w:eastAsia="es-MX"/>
        </w:rPr>
        <w:t>activities</w:t>
      </w:r>
      <w:proofErr w:type="spellEnd"/>
      <w:r w:rsidRPr="00717F62">
        <w:rPr>
          <w:rFonts w:ascii="Helvetica BQ" w:hAnsi="Helvetica BQ"/>
          <w:lang w:eastAsia="es-MX"/>
        </w:rPr>
        <w:t xml:space="preserve"> son la observación y el control del mundo circundante, la actividad </w:t>
      </w:r>
      <w:proofErr w:type="spellStart"/>
      <w:r w:rsidRPr="00717F62">
        <w:rPr>
          <w:rFonts w:ascii="Helvetica BQ" w:hAnsi="Helvetica BQ"/>
          <w:lang w:eastAsia="es-MX"/>
        </w:rPr>
        <w:t>redaccional</w:t>
      </w:r>
      <w:proofErr w:type="spellEnd"/>
      <w:r w:rsidRPr="00717F62">
        <w:rPr>
          <w:rFonts w:ascii="Helvetica BQ" w:hAnsi="Helvetica BQ"/>
          <w:lang w:eastAsia="es-MX"/>
        </w:rPr>
        <w:t>, la transmisión de la herencia cultural y social de una generación a la siguiente, y el entretenimiento.</w:t>
      </w:r>
    </w:p>
    <w:p w:rsidR="00717F62" w:rsidRPr="00717F62" w:rsidRDefault="00717F62" w:rsidP="00CF25B0">
      <w:pPr>
        <w:pStyle w:val="Sinespaciado"/>
        <w:spacing w:line="360" w:lineRule="auto"/>
        <w:jc w:val="both"/>
        <w:rPr>
          <w:rFonts w:ascii="Helvetica BQ" w:hAnsi="Helvetica BQ"/>
          <w:lang w:eastAsia="es-MX"/>
        </w:rPr>
      </w:pPr>
    </w:p>
    <w:p w:rsidR="00717F62" w:rsidRPr="00717F62" w:rsidRDefault="00717F62" w:rsidP="00CF25B0">
      <w:pPr>
        <w:pStyle w:val="Sinespaciado"/>
        <w:spacing w:line="360" w:lineRule="auto"/>
        <w:jc w:val="both"/>
        <w:rPr>
          <w:rFonts w:ascii="Helvetica BQ" w:hAnsi="Helvetica BQ"/>
          <w:lang w:eastAsia="es-MX"/>
        </w:rPr>
      </w:pPr>
      <w:r w:rsidRPr="00717F62">
        <w:rPr>
          <w:rFonts w:ascii="Helvetica BQ" w:hAnsi="Helvetica BQ"/>
          <w:lang w:eastAsia="es-MX"/>
        </w:rPr>
        <w:t>Los medios influyen en las normas sociales imperantes y en los conflictos sobre éstas, están siempre en la búsqueda de que sus contenidos se posicionen en los más altos peldaños de la escala de valores del momento.</w:t>
      </w:r>
    </w:p>
    <w:p w:rsidR="00717F62" w:rsidRPr="00717F62" w:rsidRDefault="00717F62" w:rsidP="00CF25B0">
      <w:pPr>
        <w:pStyle w:val="Sinespaciado"/>
        <w:spacing w:line="360" w:lineRule="auto"/>
        <w:jc w:val="both"/>
        <w:rPr>
          <w:rFonts w:ascii="Helvetica BQ" w:hAnsi="Helvetica BQ"/>
          <w:lang w:eastAsia="es-MX"/>
        </w:rPr>
      </w:pPr>
    </w:p>
    <w:p w:rsidR="00717F62" w:rsidRPr="00717F62" w:rsidRDefault="00717F62" w:rsidP="00CF25B0">
      <w:pPr>
        <w:pStyle w:val="Sinespaciado"/>
        <w:spacing w:line="360" w:lineRule="auto"/>
        <w:jc w:val="both"/>
        <w:rPr>
          <w:rFonts w:ascii="Helvetica BQ" w:hAnsi="Helvetica BQ"/>
          <w:lang w:eastAsia="es-MX"/>
        </w:rPr>
      </w:pPr>
      <w:r w:rsidRPr="00717F62">
        <w:rPr>
          <w:rFonts w:ascii="Helvetica BQ" w:hAnsi="Helvetica BQ"/>
          <w:lang w:eastAsia="es-MX"/>
        </w:rPr>
        <w:t>Los procesos de separación y selección se aplican sobre una cantidad prácticamente ilimitada de posibles temas y conexiones entre temas, de forma que permitan reducir esa cantidad a unos pocos temas.</w:t>
      </w:r>
    </w:p>
    <w:p w:rsidR="00717F62" w:rsidRPr="00717F62" w:rsidRDefault="00717F62" w:rsidP="00CF25B0">
      <w:pPr>
        <w:pStyle w:val="Sinespaciado"/>
        <w:spacing w:line="360" w:lineRule="auto"/>
        <w:jc w:val="both"/>
        <w:rPr>
          <w:rFonts w:ascii="Helvetica BQ" w:hAnsi="Helvetica BQ"/>
          <w:lang w:eastAsia="es-MX"/>
        </w:rPr>
      </w:pPr>
    </w:p>
    <w:p w:rsidR="00717F62" w:rsidRPr="00717F62" w:rsidRDefault="00717F62" w:rsidP="00CF25B0">
      <w:pPr>
        <w:pStyle w:val="Sinespaciado"/>
        <w:spacing w:line="360" w:lineRule="auto"/>
        <w:jc w:val="both"/>
        <w:rPr>
          <w:rFonts w:ascii="Helvetica BQ" w:hAnsi="Helvetica BQ"/>
          <w:lang w:eastAsia="es-MX"/>
        </w:rPr>
      </w:pPr>
      <w:r w:rsidRPr="00717F62">
        <w:rPr>
          <w:rFonts w:ascii="Helvetica BQ" w:hAnsi="Helvetica BQ"/>
          <w:lang w:eastAsia="es-MX"/>
        </w:rPr>
        <w:lastRenderedPageBreak/>
        <w:t>A pesar de que el receptor seleccione los comunicados "importantes para él", la comunidad social no es un servicio individual y particular.</w:t>
      </w:r>
    </w:p>
    <w:p w:rsidR="00717F62" w:rsidRPr="00717F62" w:rsidRDefault="00717F62" w:rsidP="00CF25B0">
      <w:pPr>
        <w:pStyle w:val="Sinespaciado"/>
        <w:spacing w:line="360" w:lineRule="auto"/>
        <w:jc w:val="both"/>
        <w:rPr>
          <w:rFonts w:ascii="Helvetica BQ" w:hAnsi="Helvetica BQ"/>
          <w:lang w:eastAsia="es-MX"/>
        </w:rPr>
      </w:pPr>
    </w:p>
    <w:p w:rsidR="00717F62" w:rsidRPr="00717F62" w:rsidRDefault="00717F62" w:rsidP="00CF25B0">
      <w:pPr>
        <w:pStyle w:val="Sinespaciado"/>
        <w:spacing w:line="360" w:lineRule="auto"/>
        <w:jc w:val="both"/>
        <w:rPr>
          <w:rFonts w:ascii="Helvetica BQ" w:hAnsi="Helvetica BQ"/>
          <w:lang w:eastAsia="es-MX"/>
        </w:rPr>
      </w:pPr>
      <w:r w:rsidRPr="00717F62">
        <w:rPr>
          <w:rFonts w:ascii="Helvetica BQ" w:hAnsi="Helvetica BQ"/>
          <w:lang w:eastAsia="es-MX"/>
        </w:rPr>
        <w:t>La comunicación social de masas no legitima las opiniones y actitudes, sino la importancia de los temas actuales y la irrelevancia de los ya descartados, es por ello que la "publicidad" equivale a la "seguridad de su aceptación".</w:t>
      </w:r>
    </w:p>
    <w:p w:rsidR="00717F62" w:rsidRPr="00717F62" w:rsidRDefault="00717F62" w:rsidP="00CF25B0">
      <w:pPr>
        <w:pStyle w:val="Sinespaciado"/>
        <w:spacing w:line="360" w:lineRule="auto"/>
        <w:jc w:val="both"/>
        <w:rPr>
          <w:rFonts w:ascii="Helvetica BQ" w:hAnsi="Helvetica BQ"/>
          <w:b/>
          <w:lang w:eastAsia="es-MX"/>
        </w:rPr>
      </w:pPr>
    </w:p>
    <w:p w:rsidR="00717F62" w:rsidRPr="00717F62" w:rsidRDefault="00717F62" w:rsidP="00CF25B0">
      <w:pPr>
        <w:pStyle w:val="Sinespaciado"/>
        <w:spacing w:line="360" w:lineRule="auto"/>
        <w:jc w:val="both"/>
        <w:rPr>
          <w:rFonts w:ascii="Helvetica BQ" w:hAnsi="Helvetica BQ"/>
          <w:lang w:eastAsia="es-MX"/>
        </w:rPr>
      </w:pPr>
      <w:r w:rsidRPr="00717F62">
        <w:rPr>
          <w:rFonts w:ascii="Helvetica BQ" w:hAnsi="Helvetica BQ"/>
          <w:lang w:eastAsia="es-MX"/>
        </w:rPr>
        <w:t>Que un tema marque "época" no implica que sea la expresión de una opinión determinada, sino que una vez llevado al público, garantice captar la atención de los receptores.</w:t>
      </w:r>
    </w:p>
    <w:p w:rsidR="00717F62" w:rsidRPr="00717F62" w:rsidRDefault="00717F62" w:rsidP="00CF25B0">
      <w:pPr>
        <w:pStyle w:val="Sinespaciado"/>
        <w:spacing w:line="360" w:lineRule="auto"/>
        <w:jc w:val="both"/>
        <w:rPr>
          <w:rFonts w:ascii="Helvetica BQ" w:hAnsi="Helvetica BQ"/>
          <w:lang w:eastAsia="es-MX"/>
        </w:rPr>
      </w:pPr>
    </w:p>
    <w:p w:rsidR="00A44EA2" w:rsidRPr="00717F62" w:rsidRDefault="00717F62" w:rsidP="00CF25B0">
      <w:pPr>
        <w:pStyle w:val="Sinespaciado"/>
        <w:spacing w:line="360" w:lineRule="auto"/>
        <w:jc w:val="both"/>
        <w:rPr>
          <w:rFonts w:ascii="Helvetica BQ" w:hAnsi="Helvetica BQ"/>
          <w:lang w:eastAsia="es-MX"/>
        </w:rPr>
      </w:pPr>
      <w:r w:rsidRPr="00717F62">
        <w:rPr>
          <w:rFonts w:ascii="Helvetica BQ" w:hAnsi="Helvetica BQ"/>
          <w:lang w:eastAsia="es-MX"/>
        </w:rPr>
        <w:t>Es cierto también que todos los temas que han logrado imponerse, en algún punto terminan también por "perder su poder de convocatoria" y "envejecen"</w:t>
      </w:r>
    </w:p>
    <w:p w:rsidR="00A44EA2" w:rsidRDefault="00A44EA2" w:rsidP="00CF25B0">
      <w:pPr>
        <w:pStyle w:val="Sinespaciado"/>
        <w:spacing w:line="360" w:lineRule="auto"/>
        <w:jc w:val="both"/>
        <w:rPr>
          <w:rFonts w:ascii="Helvetica BQ" w:hAnsi="Helvetica BQ"/>
          <w:b/>
          <w:lang w:eastAsia="es-MX"/>
        </w:rPr>
      </w:pPr>
    </w:p>
    <w:p w:rsidR="00A44EA2" w:rsidRPr="00A44EA2" w:rsidRDefault="00A44EA2" w:rsidP="00CF25B0">
      <w:pPr>
        <w:pStyle w:val="Sinespaciado"/>
        <w:spacing w:line="360" w:lineRule="auto"/>
        <w:jc w:val="both"/>
        <w:rPr>
          <w:rFonts w:ascii="Helvetica BQ" w:hAnsi="Helvetica BQ" w:cs="Arial"/>
          <w:sz w:val="19"/>
          <w:szCs w:val="19"/>
          <w:lang w:eastAsia="es-MX"/>
        </w:rPr>
      </w:pPr>
      <w:r w:rsidRPr="00A44EA2">
        <w:rPr>
          <w:rFonts w:ascii="Helvetica BQ" w:hAnsi="Helvetica BQ"/>
          <w:lang w:val="es-ES_tradnl" w:eastAsia="es-MX"/>
        </w:rPr>
        <w:t>El sistema de la comunicación social de masas cumple una “misión pública” en cuanto asume necesidades o demandas sociales de los individuos y de los grupos, las hace conscientes, las articula, las traduce en reivindicaciones y exigencias, las transmite a los puestos competentes de la sociedad, pero al mismo tiempo divulga y critica las decisiones que competen al sistema político.</w:t>
      </w:r>
    </w:p>
    <w:p w:rsidR="00A44EA2" w:rsidRPr="00A44EA2" w:rsidRDefault="00A44EA2" w:rsidP="00CF25B0">
      <w:pPr>
        <w:pStyle w:val="Sinespaciado"/>
        <w:spacing w:line="360" w:lineRule="auto"/>
        <w:jc w:val="both"/>
        <w:rPr>
          <w:rFonts w:ascii="Helvetica BQ" w:hAnsi="Helvetica BQ" w:cs="Arial"/>
          <w:sz w:val="19"/>
          <w:szCs w:val="19"/>
          <w:lang w:eastAsia="es-MX"/>
        </w:rPr>
      </w:pPr>
      <w:r w:rsidRPr="00A44EA2">
        <w:rPr>
          <w:rFonts w:ascii="Helvetica BQ" w:hAnsi="Helvetica BQ"/>
          <w:lang w:val="es-ES_tradnl" w:eastAsia="es-MX"/>
        </w:rPr>
        <w:br/>
        <w:t>Sería una cuestión interminable el intentar precisar la función general de la comunicación social de masas en la medida en que ésta se halla al servicio del “cambio social” o de la “estabilización del sistema”.</w:t>
      </w:r>
    </w:p>
    <w:p w:rsidR="00A44EA2" w:rsidRPr="00A44EA2" w:rsidRDefault="00A44EA2" w:rsidP="00CF25B0">
      <w:pPr>
        <w:pStyle w:val="Sinespaciado"/>
        <w:spacing w:line="360" w:lineRule="auto"/>
        <w:jc w:val="both"/>
        <w:rPr>
          <w:rFonts w:ascii="Helvetica BQ" w:hAnsi="Helvetica BQ" w:cs="Arial"/>
          <w:sz w:val="19"/>
          <w:szCs w:val="19"/>
          <w:lang w:eastAsia="es-MX"/>
        </w:rPr>
      </w:pPr>
      <w:r w:rsidRPr="00A44EA2">
        <w:rPr>
          <w:rFonts w:ascii="Helvetica BQ" w:hAnsi="Helvetica BQ"/>
          <w:lang w:val="es-ES_tradnl" w:eastAsia="es-MX"/>
        </w:rPr>
        <w:br/>
        <w:t>Estamos ante fenómenos de selección de un tipo concreto se seleccionan los temas pero no las opiniones o las decisiones.</w:t>
      </w:r>
    </w:p>
    <w:p w:rsidR="00A44EA2" w:rsidRPr="00A44EA2" w:rsidRDefault="00A44EA2" w:rsidP="00CF25B0">
      <w:pPr>
        <w:pStyle w:val="Sinespaciado"/>
        <w:spacing w:line="360" w:lineRule="auto"/>
        <w:jc w:val="both"/>
        <w:rPr>
          <w:rFonts w:ascii="Helvetica BQ" w:hAnsi="Helvetica BQ" w:cs="Arial"/>
          <w:sz w:val="19"/>
          <w:szCs w:val="19"/>
          <w:lang w:eastAsia="es-MX"/>
        </w:rPr>
      </w:pPr>
      <w:r w:rsidRPr="00A44EA2">
        <w:rPr>
          <w:rFonts w:ascii="Helvetica BQ" w:hAnsi="Helvetica BQ"/>
          <w:lang w:val="es-ES_tradnl" w:eastAsia="es-MX"/>
        </w:rPr>
        <w:br/>
        <w:t>Los medios influyen en las normas sociales imperantes y en los conflictos sobre éstas. En la mayoría de las producciones de la comunicación social de masas se incrustan y entrelazan la información, el comentario, la transmisión y el entretenimiento.</w:t>
      </w:r>
    </w:p>
    <w:p w:rsidR="00A44EA2" w:rsidRPr="00A44EA2" w:rsidRDefault="00A44EA2" w:rsidP="00CF25B0">
      <w:pPr>
        <w:pStyle w:val="Sinespaciado"/>
        <w:spacing w:line="360" w:lineRule="auto"/>
        <w:jc w:val="both"/>
        <w:rPr>
          <w:rFonts w:ascii="Helvetica BQ" w:hAnsi="Helvetica BQ" w:cs="Arial"/>
          <w:sz w:val="19"/>
          <w:szCs w:val="19"/>
          <w:lang w:eastAsia="es-MX"/>
        </w:rPr>
      </w:pPr>
      <w:r w:rsidRPr="00A44EA2">
        <w:rPr>
          <w:rFonts w:ascii="Helvetica BQ" w:hAnsi="Helvetica BQ"/>
          <w:lang w:val="es-ES_tradnl" w:eastAsia="es-MX"/>
        </w:rPr>
        <w:br/>
        <w:t xml:space="preserve">“La opinión pública elaborada de manera acorde con la legitimación tiene ante todo la función de estructurar sectores temáticos, es decir, de introducir dentro del umbral de la atención otros temas, problemas y </w:t>
      </w:r>
      <w:proofErr w:type="gramStart"/>
      <w:r w:rsidRPr="00A44EA2">
        <w:rPr>
          <w:rFonts w:ascii="Helvetica BQ" w:hAnsi="Helvetica BQ"/>
          <w:lang w:val="es-ES_tradnl" w:eastAsia="es-MX"/>
        </w:rPr>
        <w:t>argumentos ,</w:t>
      </w:r>
      <w:proofErr w:type="gramEnd"/>
      <w:r w:rsidRPr="00A44EA2">
        <w:rPr>
          <w:rFonts w:ascii="Helvetica BQ" w:hAnsi="Helvetica BQ"/>
          <w:lang w:val="es-ES_tradnl" w:eastAsia="es-MX"/>
        </w:rPr>
        <w:t xml:space="preserve"> y eludir así la formación de la opinión.</w:t>
      </w:r>
    </w:p>
    <w:p w:rsidR="00A44EA2" w:rsidRPr="00A44EA2" w:rsidRDefault="00A44EA2" w:rsidP="00CF25B0">
      <w:pPr>
        <w:pStyle w:val="Sinespaciado"/>
        <w:spacing w:line="360" w:lineRule="auto"/>
        <w:jc w:val="both"/>
        <w:rPr>
          <w:rFonts w:ascii="Helvetica BQ" w:hAnsi="Helvetica BQ" w:cs="Arial"/>
          <w:sz w:val="19"/>
          <w:szCs w:val="19"/>
          <w:lang w:eastAsia="es-MX"/>
        </w:rPr>
      </w:pPr>
      <w:r w:rsidRPr="00A44EA2">
        <w:rPr>
          <w:rFonts w:ascii="Helvetica BQ" w:hAnsi="Helvetica BQ"/>
          <w:lang w:val="es-ES_tradnl" w:eastAsia="es-MX"/>
        </w:rPr>
        <w:lastRenderedPageBreak/>
        <w:br/>
        <w:t>La “publicidad” de un tema equivale a la “seguridad de su aceptación”</w:t>
      </w:r>
    </w:p>
    <w:p w:rsidR="00A44EA2" w:rsidRPr="00A44EA2" w:rsidRDefault="00A44EA2" w:rsidP="00CF25B0">
      <w:pPr>
        <w:pStyle w:val="Sinespaciado"/>
        <w:spacing w:line="360" w:lineRule="auto"/>
        <w:jc w:val="both"/>
        <w:rPr>
          <w:rFonts w:ascii="Helvetica BQ" w:hAnsi="Helvetica BQ" w:cs="Arial"/>
          <w:sz w:val="19"/>
          <w:szCs w:val="19"/>
          <w:lang w:eastAsia="es-MX"/>
        </w:rPr>
      </w:pPr>
      <w:r w:rsidRPr="00A44EA2">
        <w:rPr>
          <w:rFonts w:ascii="Helvetica BQ" w:hAnsi="Helvetica BQ"/>
          <w:lang w:val="es-ES_tradnl" w:eastAsia="es-MX"/>
        </w:rPr>
        <w:br/>
        <w:t>Como reglas de la atención ,Fuman nombra las siguientes : prioridad descollante de determinados valores, las crisis, el estatus del emisor de una comunicación , los síntomas del éxito político, la novedad de los acontecimientos, los dolores o los sucedáneos del dolor en la civilización.</w:t>
      </w:r>
    </w:p>
    <w:p w:rsidR="00A44EA2" w:rsidRPr="00A44EA2" w:rsidRDefault="00A44EA2" w:rsidP="00CF25B0">
      <w:pPr>
        <w:pStyle w:val="Sinespaciado"/>
        <w:spacing w:line="360" w:lineRule="auto"/>
        <w:jc w:val="both"/>
        <w:rPr>
          <w:rFonts w:ascii="Helvetica BQ" w:hAnsi="Helvetica BQ" w:cs="Arial"/>
          <w:sz w:val="19"/>
          <w:szCs w:val="19"/>
          <w:lang w:eastAsia="es-MX"/>
        </w:rPr>
      </w:pPr>
      <w:r w:rsidRPr="00A44EA2">
        <w:rPr>
          <w:rFonts w:ascii="Helvetica BQ" w:hAnsi="Helvetica BQ"/>
          <w:lang w:val="es-ES_tradnl" w:eastAsia="es-MX"/>
        </w:rPr>
        <w:br/>
        <w:t>Todos los temas que han logrado imponerse terminan por perder su poder de “convocatoria” y “envejecen</w:t>
      </w:r>
      <w:proofErr w:type="gramStart"/>
      <w:r w:rsidRPr="00A44EA2">
        <w:rPr>
          <w:rFonts w:ascii="Helvetica BQ" w:hAnsi="Helvetica BQ"/>
          <w:lang w:val="es-ES_tradnl" w:eastAsia="es-MX"/>
        </w:rPr>
        <w:t>” .</w:t>
      </w:r>
      <w:proofErr w:type="gramEnd"/>
      <w:r w:rsidRPr="00A44EA2">
        <w:rPr>
          <w:rFonts w:ascii="Helvetica BQ" w:hAnsi="Helvetica BQ"/>
          <w:lang w:val="es-ES_tradnl" w:eastAsia="es-MX"/>
        </w:rPr>
        <w:t xml:space="preserve"> A medida que un tema pierde su capacidad de ser instrumento de entendimiento y de discusión se desgasta.</w:t>
      </w:r>
    </w:p>
    <w:p w:rsidR="00A44EA2" w:rsidRDefault="00A44EA2" w:rsidP="00CF25B0">
      <w:pPr>
        <w:pStyle w:val="Sinespaciado"/>
        <w:spacing w:line="360" w:lineRule="auto"/>
        <w:jc w:val="both"/>
        <w:rPr>
          <w:rFonts w:ascii="Helvetica BQ" w:hAnsi="Helvetica BQ"/>
          <w:lang w:val="es-ES_tradnl" w:eastAsia="es-MX"/>
        </w:rPr>
      </w:pPr>
      <w:r w:rsidRPr="00A44EA2">
        <w:rPr>
          <w:rFonts w:ascii="Helvetica BQ" w:hAnsi="Helvetica BQ"/>
          <w:lang w:val="es-ES_tradnl" w:eastAsia="es-MX"/>
        </w:rPr>
        <w:br/>
        <w:t>Actualmente los motivos y los sectores de los temas de comunicación interpersona</w:t>
      </w:r>
      <w:r w:rsidR="00717F62">
        <w:rPr>
          <w:rFonts w:ascii="Helvetica BQ" w:hAnsi="Helvetica BQ"/>
          <w:lang w:val="es-ES_tradnl" w:eastAsia="es-MX"/>
        </w:rPr>
        <w:t>l los deciden en forma amplia (</w:t>
      </w:r>
      <w:r w:rsidRPr="00A44EA2">
        <w:rPr>
          <w:rFonts w:ascii="Helvetica BQ" w:hAnsi="Helvetica BQ"/>
          <w:lang w:val="es-ES_tradnl" w:eastAsia="es-MX"/>
        </w:rPr>
        <w:t>no t</w:t>
      </w:r>
      <w:r w:rsidR="00717F62">
        <w:rPr>
          <w:rFonts w:ascii="Helvetica BQ" w:hAnsi="Helvetica BQ"/>
          <w:lang w:val="es-ES_tradnl" w:eastAsia="es-MX"/>
        </w:rPr>
        <w:t>otal, lo cual es muy importante</w:t>
      </w:r>
      <w:r w:rsidRPr="00A44EA2">
        <w:rPr>
          <w:rFonts w:ascii="Helvetica BQ" w:hAnsi="Helvetica BQ"/>
          <w:lang w:val="es-ES_tradnl" w:eastAsia="es-MX"/>
        </w:rPr>
        <w:t xml:space="preserve">) los receptores de los medios de masas. Es cierto que también se podría comprobar empíricamente que es verdad lo contrario, pero son una vez más los mismos medios de masas los que posibilitan esta relación recíproca, generalizadora, </w:t>
      </w:r>
      <w:proofErr w:type="spellStart"/>
      <w:r w:rsidRPr="00A44EA2">
        <w:rPr>
          <w:rFonts w:ascii="Helvetica BQ" w:hAnsi="Helvetica BQ"/>
          <w:lang w:val="es-ES_tradnl" w:eastAsia="es-MX"/>
        </w:rPr>
        <w:t>unificante</w:t>
      </w:r>
      <w:proofErr w:type="spellEnd"/>
      <w:r w:rsidRPr="00A44EA2">
        <w:rPr>
          <w:rFonts w:ascii="Helvetica BQ" w:hAnsi="Helvetica BQ"/>
          <w:lang w:val="es-ES_tradnl" w:eastAsia="es-MX"/>
        </w:rPr>
        <w:t xml:space="preserve"> y reflexiva. Los temas del diálogo social contemporáneo son mediatizados.</w:t>
      </w:r>
    </w:p>
    <w:p w:rsidR="00717F62" w:rsidRPr="00A44EA2" w:rsidRDefault="00717F62" w:rsidP="00CF25B0">
      <w:pPr>
        <w:pStyle w:val="Sinespaciado"/>
        <w:spacing w:line="360" w:lineRule="auto"/>
        <w:jc w:val="both"/>
        <w:rPr>
          <w:rFonts w:ascii="Helvetica BQ" w:hAnsi="Helvetica BQ" w:cs="Arial"/>
          <w:sz w:val="19"/>
          <w:szCs w:val="19"/>
          <w:lang w:eastAsia="es-MX"/>
        </w:rPr>
      </w:pPr>
    </w:p>
    <w:p w:rsidR="00A44EA2" w:rsidRDefault="00A44EA2" w:rsidP="00CF25B0">
      <w:pPr>
        <w:pStyle w:val="Sinespaciado"/>
        <w:spacing w:line="360" w:lineRule="auto"/>
        <w:jc w:val="both"/>
        <w:rPr>
          <w:rFonts w:ascii="Helvetica BQ" w:hAnsi="Helvetica BQ"/>
          <w:lang w:val="es-ES_tradnl" w:eastAsia="es-MX"/>
        </w:rPr>
      </w:pPr>
      <w:r w:rsidRPr="00A44EA2">
        <w:rPr>
          <w:rFonts w:ascii="Helvetica BQ" w:hAnsi="Helvetica BQ"/>
          <w:lang w:val="es-ES_tradnl" w:eastAsia="es-MX"/>
        </w:rPr>
        <w:t>La comunicación social de masas participa en la fijación de las reglas de la atención.</w:t>
      </w:r>
      <w:r w:rsidR="00717F62">
        <w:rPr>
          <w:rFonts w:ascii="Helvetica BQ" w:hAnsi="Helvetica BQ"/>
          <w:lang w:val="es-ES_tradnl" w:eastAsia="es-MX"/>
        </w:rPr>
        <w:t xml:space="preserve"> </w:t>
      </w:r>
      <w:r w:rsidRPr="00A44EA2">
        <w:rPr>
          <w:rFonts w:ascii="Helvetica BQ" w:hAnsi="Helvetica BQ"/>
          <w:lang w:val="es-ES_tradnl" w:eastAsia="es-MX"/>
        </w:rPr>
        <w:t>Los medios de comunicación tienen que improvisar una esfera de interés común.</w:t>
      </w:r>
      <w:r w:rsidR="00717F62">
        <w:rPr>
          <w:rFonts w:ascii="Helvetica BQ" w:hAnsi="Helvetica BQ"/>
          <w:lang w:val="es-ES_tradnl" w:eastAsia="es-MX"/>
        </w:rPr>
        <w:t xml:space="preserve"> </w:t>
      </w:r>
      <w:r w:rsidRPr="00A44EA2">
        <w:rPr>
          <w:rFonts w:ascii="Helvetica BQ" w:hAnsi="Helvetica BQ"/>
          <w:lang w:val="es-ES_tradnl" w:eastAsia="es-MX"/>
        </w:rPr>
        <w:t>La exclusión de la gran mayoría de posibles temas, contribuye a la selección de una realidad pública.</w:t>
      </w:r>
    </w:p>
    <w:p w:rsidR="00717F62" w:rsidRPr="00A44EA2" w:rsidRDefault="00717F62" w:rsidP="00CF25B0">
      <w:pPr>
        <w:pStyle w:val="Sinespaciado"/>
        <w:spacing w:line="360" w:lineRule="auto"/>
        <w:jc w:val="both"/>
        <w:rPr>
          <w:rFonts w:ascii="Helvetica BQ" w:hAnsi="Helvetica BQ" w:cs="Arial"/>
          <w:sz w:val="19"/>
          <w:szCs w:val="19"/>
          <w:lang w:eastAsia="es-MX"/>
        </w:rPr>
      </w:pPr>
    </w:p>
    <w:p w:rsidR="00A44EA2" w:rsidRDefault="00A44EA2" w:rsidP="00CF25B0">
      <w:pPr>
        <w:pStyle w:val="Sinespaciado"/>
        <w:spacing w:line="360" w:lineRule="auto"/>
        <w:jc w:val="both"/>
        <w:rPr>
          <w:rFonts w:ascii="Helvetica BQ" w:hAnsi="Helvetica BQ"/>
          <w:lang w:val="es-ES_tradnl" w:eastAsia="es-MX"/>
        </w:rPr>
      </w:pPr>
      <w:r w:rsidRPr="00A44EA2">
        <w:rPr>
          <w:rFonts w:ascii="Helvetica BQ" w:hAnsi="Helvetica BQ"/>
          <w:lang w:val="es-ES_tradnl" w:eastAsia="es-MX"/>
        </w:rPr>
        <w:t>La propaganda de productos de consumo, de grupos de interés y partidos promueve la mediatización y con ello la modificación de los intereses privados, estos tienen que conseguir su propio reconocimiento a través de las relaciones públicas</w:t>
      </w:r>
      <w:r w:rsidR="00717F62">
        <w:rPr>
          <w:rFonts w:ascii="Helvetica BQ" w:hAnsi="Helvetica BQ"/>
          <w:lang w:val="es-ES_tradnl" w:eastAsia="es-MX"/>
        </w:rPr>
        <w:t>.</w:t>
      </w:r>
    </w:p>
    <w:p w:rsidR="00717F62" w:rsidRPr="00A44EA2" w:rsidRDefault="00717F62" w:rsidP="00CF25B0">
      <w:pPr>
        <w:pStyle w:val="Sinespaciado"/>
        <w:spacing w:line="360" w:lineRule="auto"/>
        <w:jc w:val="both"/>
        <w:rPr>
          <w:rFonts w:ascii="Helvetica BQ" w:hAnsi="Helvetica BQ" w:cs="Arial"/>
          <w:sz w:val="19"/>
          <w:szCs w:val="19"/>
          <w:lang w:eastAsia="es-MX"/>
        </w:rPr>
      </w:pPr>
    </w:p>
    <w:p w:rsidR="00A44EA2" w:rsidRDefault="00A44EA2" w:rsidP="00CF25B0">
      <w:pPr>
        <w:pStyle w:val="Sinespaciado"/>
        <w:spacing w:line="360" w:lineRule="auto"/>
        <w:jc w:val="both"/>
        <w:rPr>
          <w:rFonts w:ascii="Helvetica BQ" w:hAnsi="Helvetica BQ"/>
          <w:lang w:val="es-ES_tradnl" w:eastAsia="es-MX"/>
        </w:rPr>
      </w:pPr>
      <w:r w:rsidRPr="00A44EA2">
        <w:rPr>
          <w:rFonts w:ascii="Helvetica BQ" w:hAnsi="Helvetica BQ"/>
          <w:lang w:val="es-ES_tradnl" w:eastAsia="es-MX"/>
        </w:rPr>
        <w:t>El sistema político y la opinión pública organizada.</w:t>
      </w:r>
      <w:r w:rsidR="00717F62">
        <w:rPr>
          <w:rFonts w:ascii="Helvetica BQ" w:hAnsi="Helvetica BQ" w:cs="Arial"/>
          <w:sz w:val="19"/>
          <w:szCs w:val="19"/>
          <w:lang w:eastAsia="es-MX"/>
        </w:rPr>
        <w:t xml:space="preserve"> </w:t>
      </w:r>
      <w:r w:rsidRPr="00A44EA2">
        <w:rPr>
          <w:rFonts w:ascii="Helvetica BQ" w:hAnsi="Helvetica BQ"/>
          <w:lang w:val="es-ES_tradnl" w:eastAsia="es-MX"/>
        </w:rPr>
        <w:t>Es válido considerar la opinión pública funcionalmente como ayuda en la selección pero ya no causalmente como efecto producido y prolongado.</w:t>
      </w:r>
    </w:p>
    <w:p w:rsidR="00717F62" w:rsidRPr="00A44EA2" w:rsidRDefault="00717F62" w:rsidP="00CF25B0">
      <w:pPr>
        <w:pStyle w:val="Sinespaciado"/>
        <w:spacing w:line="360" w:lineRule="auto"/>
        <w:jc w:val="both"/>
        <w:rPr>
          <w:rFonts w:ascii="Helvetica BQ" w:hAnsi="Helvetica BQ" w:cs="Arial"/>
          <w:sz w:val="19"/>
          <w:szCs w:val="19"/>
          <w:lang w:eastAsia="es-MX"/>
        </w:rPr>
      </w:pPr>
    </w:p>
    <w:p w:rsidR="00A44EA2" w:rsidRDefault="00A44EA2" w:rsidP="00CF25B0">
      <w:pPr>
        <w:pStyle w:val="Sinespaciado"/>
        <w:spacing w:line="360" w:lineRule="auto"/>
        <w:jc w:val="both"/>
        <w:rPr>
          <w:rFonts w:ascii="Helvetica BQ" w:hAnsi="Helvetica BQ"/>
          <w:lang w:val="es-ES_tradnl" w:eastAsia="es-MX"/>
        </w:rPr>
      </w:pPr>
      <w:r w:rsidRPr="00A44EA2">
        <w:rPr>
          <w:rFonts w:ascii="Helvetica BQ" w:hAnsi="Helvetica BQ"/>
          <w:lang w:val="es-ES_tradnl" w:eastAsia="es-MX"/>
        </w:rPr>
        <w:t xml:space="preserve">Se pueden distinguir como planos de comunicación política más </w:t>
      </w:r>
      <w:proofErr w:type="gramStart"/>
      <w:r w:rsidRPr="00A44EA2">
        <w:rPr>
          <w:rFonts w:ascii="Helvetica BQ" w:hAnsi="Helvetica BQ"/>
          <w:lang w:val="es-ES_tradnl" w:eastAsia="es-MX"/>
        </w:rPr>
        <w:t>importantes :</w:t>
      </w:r>
      <w:proofErr w:type="gramEnd"/>
      <w:r w:rsidRPr="00A44EA2">
        <w:rPr>
          <w:rFonts w:ascii="Helvetica BQ" w:hAnsi="Helvetica BQ"/>
          <w:lang w:val="es-ES_tradnl" w:eastAsia="es-MX"/>
        </w:rPr>
        <w:t xml:space="preserve"> la correlación directa entre grupos de intereses, partidos, gobierno ( el legislativo ) y las </w:t>
      </w:r>
      <w:r w:rsidRPr="00A44EA2">
        <w:rPr>
          <w:rFonts w:ascii="Helvetica BQ" w:hAnsi="Helvetica BQ"/>
          <w:lang w:val="es-ES_tradnl" w:eastAsia="es-MX"/>
        </w:rPr>
        <w:lastRenderedPageBreak/>
        <w:t>administ</w:t>
      </w:r>
      <w:r w:rsidR="00717F62">
        <w:rPr>
          <w:rFonts w:ascii="Helvetica BQ" w:hAnsi="Helvetica BQ"/>
          <w:lang w:val="es-ES_tradnl" w:eastAsia="es-MX"/>
        </w:rPr>
        <w:t>raciones estatales o privadas (</w:t>
      </w:r>
      <w:r w:rsidRPr="00A44EA2">
        <w:rPr>
          <w:rFonts w:ascii="Helvetica BQ" w:hAnsi="Helvetica BQ"/>
          <w:lang w:val="es-ES_tradnl" w:eastAsia="es-MX"/>
        </w:rPr>
        <w:t>en cuyo caso las asociaciones y partidos median ent</w:t>
      </w:r>
      <w:r w:rsidR="00717F62">
        <w:rPr>
          <w:rFonts w:ascii="Helvetica BQ" w:hAnsi="Helvetica BQ"/>
          <w:lang w:val="es-ES_tradnl" w:eastAsia="es-MX"/>
        </w:rPr>
        <w:t>re los “ciudadanos” y el Estado)</w:t>
      </w:r>
      <w:r w:rsidRPr="00A44EA2">
        <w:rPr>
          <w:rFonts w:ascii="Helvetica BQ" w:hAnsi="Helvetica BQ"/>
          <w:lang w:val="es-ES_tradnl" w:eastAsia="es-MX"/>
        </w:rPr>
        <w:t>; los contactos entre los diferentes sectores de la administración y del gobierno, la comunicación entre el gobierno y la sociedad, así como entre los “ciudadanos” no organizados y el gobierno.</w:t>
      </w:r>
    </w:p>
    <w:p w:rsidR="00717F62" w:rsidRPr="00A44EA2" w:rsidRDefault="00717F62" w:rsidP="00CF25B0">
      <w:pPr>
        <w:pStyle w:val="Sinespaciado"/>
        <w:spacing w:line="360" w:lineRule="auto"/>
        <w:jc w:val="both"/>
        <w:rPr>
          <w:rFonts w:ascii="Helvetica BQ" w:hAnsi="Helvetica BQ" w:cs="Arial"/>
          <w:sz w:val="19"/>
          <w:szCs w:val="19"/>
          <w:lang w:eastAsia="es-MX"/>
        </w:rPr>
      </w:pPr>
    </w:p>
    <w:p w:rsidR="00A44EA2" w:rsidRPr="00A44EA2" w:rsidRDefault="00A44EA2" w:rsidP="00CF25B0">
      <w:pPr>
        <w:pStyle w:val="Sinespaciado"/>
        <w:spacing w:line="360" w:lineRule="auto"/>
        <w:jc w:val="both"/>
        <w:rPr>
          <w:rFonts w:ascii="Helvetica BQ" w:hAnsi="Helvetica BQ" w:cs="Arial"/>
          <w:sz w:val="19"/>
          <w:szCs w:val="19"/>
          <w:lang w:eastAsia="es-MX"/>
        </w:rPr>
      </w:pPr>
      <w:r w:rsidRPr="00A44EA2">
        <w:rPr>
          <w:rFonts w:ascii="Helvetica BQ" w:hAnsi="Helvetica BQ"/>
          <w:lang w:val="es-ES_tradnl" w:eastAsia="es-MX"/>
        </w:rPr>
        <w:t>Opinión pública significaría pues, que el sistema político crea situaciones en las que quepa el desempeño de la función neutralizadora de las situaciones públicas.</w:t>
      </w:r>
    </w:p>
    <w:p w:rsidR="00A44EA2" w:rsidRDefault="00A44EA2" w:rsidP="00CF25B0">
      <w:pPr>
        <w:pStyle w:val="Sinespaciado"/>
        <w:spacing w:line="360" w:lineRule="auto"/>
        <w:jc w:val="both"/>
        <w:rPr>
          <w:rFonts w:ascii="Helvetica BQ" w:hAnsi="Helvetica BQ"/>
          <w:lang w:val="es-ES_tradnl" w:eastAsia="es-MX"/>
        </w:rPr>
      </w:pPr>
      <w:r w:rsidRPr="00A44EA2">
        <w:rPr>
          <w:rFonts w:ascii="Helvetica BQ" w:hAnsi="Helvetica BQ"/>
          <w:lang w:val="es-ES_tradnl" w:eastAsia="es-MX"/>
        </w:rPr>
        <w:t xml:space="preserve">En ello se pone de manifiesto la especial interdependencia entre el sistema político y </w:t>
      </w:r>
      <w:r w:rsidR="00717F62">
        <w:rPr>
          <w:rFonts w:ascii="Helvetica BQ" w:hAnsi="Helvetica BQ"/>
          <w:lang w:val="es-ES_tradnl" w:eastAsia="es-MX"/>
        </w:rPr>
        <w:t>la comunicación social de masas</w:t>
      </w:r>
      <w:r w:rsidRPr="00A44EA2">
        <w:rPr>
          <w:rFonts w:ascii="Helvetica BQ" w:hAnsi="Helvetica BQ"/>
          <w:lang w:val="es-ES_tradnl" w:eastAsia="es-MX"/>
        </w:rPr>
        <w:t>.</w:t>
      </w:r>
    </w:p>
    <w:p w:rsidR="00717F62" w:rsidRPr="00A44EA2" w:rsidRDefault="00717F62" w:rsidP="00CF25B0">
      <w:pPr>
        <w:pStyle w:val="Sinespaciado"/>
        <w:spacing w:line="360" w:lineRule="auto"/>
        <w:jc w:val="both"/>
        <w:rPr>
          <w:rFonts w:ascii="Helvetica BQ" w:hAnsi="Helvetica BQ" w:cs="Arial"/>
          <w:sz w:val="19"/>
          <w:szCs w:val="19"/>
          <w:lang w:eastAsia="es-MX"/>
        </w:rPr>
      </w:pPr>
    </w:p>
    <w:p w:rsidR="00A44EA2" w:rsidRDefault="00A44EA2" w:rsidP="00CF25B0">
      <w:pPr>
        <w:pStyle w:val="Sinespaciado"/>
        <w:spacing w:line="360" w:lineRule="auto"/>
        <w:jc w:val="both"/>
        <w:rPr>
          <w:rFonts w:ascii="Helvetica BQ" w:hAnsi="Helvetica BQ"/>
          <w:lang w:val="es-ES_tradnl" w:eastAsia="es-MX"/>
        </w:rPr>
      </w:pPr>
      <w:r w:rsidRPr="00A44EA2">
        <w:rPr>
          <w:rFonts w:ascii="Helvetica BQ" w:hAnsi="Helvetica BQ"/>
          <w:lang w:val="es-ES_tradnl" w:eastAsia="es-MX"/>
        </w:rPr>
        <w:t>La opinión publicada en los medios organiza la esfera de la circulación de la opinión pública pero no la crea. La idea de unos medios creadores de opinión induce también a declara</w:t>
      </w:r>
      <w:r w:rsidR="00717F62">
        <w:rPr>
          <w:rFonts w:ascii="Helvetica BQ" w:hAnsi="Helvetica BQ"/>
          <w:lang w:val="es-ES_tradnl" w:eastAsia="es-MX"/>
        </w:rPr>
        <w:t>r</w:t>
      </w:r>
      <w:r w:rsidRPr="00A44EA2">
        <w:rPr>
          <w:rFonts w:ascii="Helvetica BQ" w:hAnsi="Helvetica BQ"/>
          <w:lang w:val="es-ES_tradnl" w:eastAsia="es-MX"/>
        </w:rPr>
        <w:t xml:space="preserve"> estos básicos y a concebir la opinión pública como efecto retroalimentado de la comunicación social de masas.</w:t>
      </w:r>
    </w:p>
    <w:p w:rsidR="00717F62" w:rsidRPr="00A44EA2" w:rsidRDefault="00717F62" w:rsidP="00CF25B0">
      <w:pPr>
        <w:pStyle w:val="Sinespaciado"/>
        <w:spacing w:line="360" w:lineRule="auto"/>
        <w:jc w:val="both"/>
        <w:rPr>
          <w:rFonts w:ascii="Helvetica BQ" w:hAnsi="Helvetica BQ" w:cs="Arial"/>
          <w:sz w:val="19"/>
          <w:szCs w:val="19"/>
          <w:lang w:eastAsia="es-MX"/>
        </w:rPr>
      </w:pPr>
    </w:p>
    <w:p w:rsidR="00A44EA2" w:rsidRPr="00A44EA2" w:rsidRDefault="00A44EA2" w:rsidP="00CF25B0">
      <w:pPr>
        <w:pStyle w:val="Sinespaciado"/>
        <w:spacing w:line="360" w:lineRule="auto"/>
        <w:jc w:val="both"/>
        <w:rPr>
          <w:rFonts w:ascii="Helvetica BQ" w:hAnsi="Helvetica BQ" w:cs="Arial"/>
          <w:sz w:val="19"/>
          <w:szCs w:val="19"/>
          <w:lang w:eastAsia="es-MX"/>
        </w:rPr>
      </w:pPr>
      <w:r w:rsidRPr="00A44EA2">
        <w:rPr>
          <w:rFonts w:ascii="Helvetica BQ" w:hAnsi="Helvetica BQ"/>
          <w:lang w:val="es-ES_tradnl" w:eastAsia="es-MX"/>
        </w:rPr>
        <w:t>El sistema político y</w:t>
      </w:r>
      <w:r w:rsidR="00717F62">
        <w:rPr>
          <w:rFonts w:ascii="Helvetica BQ" w:hAnsi="Helvetica BQ"/>
          <w:lang w:val="es-ES_tradnl" w:eastAsia="es-MX"/>
        </w:rPr>
        <w:t xml:space="preserve"> el sistema económico</w:t>
      </w:r>
      <w:r w:rsidRPr="00A44EA2">
        <w:rPr>
          <w:rFonts w:ascii="Helvetica BQ" w:hAnsi="Helvetica BQ"/>
          <w:lang w:val="es-ES_tradnl" w:eastAsia="es-MX"/>
        </w:rPr>
        <w:t>, cuyas estructuras se condicionan recíprocamente, fijan en gran medida las condiciones de propiedad y la forma de organizarse de los medios de comunicación de masas.</w:t>
      </w:r>
    </w:p>
    <w:p w:rsidR="00717F62" w:rsidRDefault="00717F62" w:rsidP="00CF25B0">
      <w:pPr>
        <w:pStyle w:val="Sinespaciado"/>
        <w:spacing w:line="360" w:lineRule="auto"/>
        <w:jc w:val="both"/>
        <w:rPr>
          <w:rFonts w:ascii="Helvetica BQ" w:hAnsi="Helvetica BQ"/>
          <w:lang w:val="es-ES_tradnl" w:eastAsia="es-MX"/>
        </w:rPr>
      </w:pPr>
    </w:p>
    <w:p w:rsidR="00A44EA2" w:rsidRPr="00A44EA2" w:rsidRDefault="00A44EA2" w:rsidP="00CF25B0">
      <w:pPr>
        <w:pStyle w:val="Sinespaciado"/>
        <w:spacing w:line="360" w:lineRule="auto"/>
        <w:jc w:val="both"/>
        <w:rPr>
          <w:rFonts w:ascii="Helvetica BQ" w:hAnsi="Helvetica BQ" w:cs="Arial"/>
          <w:sz w:val="19"/>
          <w:szCs w:val="19"/>
          <w:lang w:eastAsia="es-MX"/>
        </w:rPr>
      </w:pPr>
      <w:r w:rsidRPr="00A44EA2">
        <w:rPr>
          <w:rFonts w:ascii="Helvetica BQ" w:hAnsi="Helvetica BQ"/>
          <w:lang w:val="es-ES_tradnl" w:eastAsia="es-MX"/>
        </w:rPr>
        <w:t>Las emisiones publicitarias tienen que utilizar medios cada vez más drásticos para llamar la atención, puesto que el umbral de ésta es cada vez más elevado.</w:t>
      </w:r>
    </w:p>
    <w:p w:rsidR="00A44EA2" w:rsidRPr="00A44EA2" w:rsidRDefault="00A44EA2" w:rsidP="00CF25B0">
      <w:pPr>
        <w:pStyle w:val="Sinespaciado"/>
        <w:spacing w:line="360" w:lineRule="auto"/>
        <w:jc w:val="both"/>
        <w:rPr>
          <w:rFonts w:ascii="Helvetica BQ" w:hAnsi="Helvetica BQ" w:cs="Arial"/>
          <w:sz w:val="19"/>
          <w:szCs w:val="19"/>
          <w:lang w:eastAsia="es-MX"/>
        </w:rPr>
      </w:pPr>
      <w:r w:rsidRPr="00A44EA2">
        <w:rPr>
          <w:rFonts w:ascii="Courier New" w:hAnsi="Courier New" w:cs="Courier New"/>
          <w:lang w:val="es-ES_tradnl" w:eastAsia="es-MX"/>
        </w:rPr>
        <w:t> </w:t>
      </w:r>
    </w:p>
    <w:p w:rsidR="00A44EA2" w:rsidRDefault="00A44EA2" w:rsidP="00CF25B0">
      <w:pPr>
        <w:pStyle w:val="Sinespaciado"/>
        <w:spacing w:line="360" w:lineRule="auto"/>
        <w:jc w:val="both"/>
        <w:rPr>
          <w:rFonts w:ascii="Helvetica BQ" w:hAnsi="Helvetica BQ"/>
          <w:b/>
          <w:lang w:val="es-ES_tradnl" w:eastAsia="es-MX"/>
        </w:rPr>
      </w:pPr>
      <w:r w:rsidRPr="009F5C27">
        <w:rPr>
          <w:rFonts w:ascii="Helvetica BQ" w:hAnsi="Helvetica BQ"/>
          <w:b/>
          <w:lang w:val="es-ES_tradnl" w:eastAsia="es-MX"/>
        </w:rPr>
        <w:t>La selectividad arbitraria</w:t>
      </w:r>
    </w:p>
    <w:p w:rsidR="00717F62" w:rsidRPr="009F5C27" w:rsidRDefault="00717F62" w:rsidP="00CF25B0">
      <w:pPr>
        <w:pStyle w:val="Sinespaciado"/>
        <w:spacing w:line="360" w:lineRule="auto"/>
        <w:jc w:val="both"/>
        <w:rPr>
          <w:rFonts w:ascii="Helvetica BQ" w:hAnsi="Helvetica BQ" w:cs="Arial"/>
          <w:b/>
          <w:sz w:val="19"/>
          <w:szCs w:val="19"/>
          <w:lang w:eastAsia="es-MX"/>
        </w:rPr>
      </w:pPr>
    </w:p>
    <w:p w:rsidR="00A44EA2" w:rsidRPr="00A44EA2" w:rsidRDefault="00A44EA2" w:rsidP="00CF25B0">
      <w:pPr>
        <w:pStyle w:val="Sinespaciado"/>
        <w:spacing w:line="360" w:lineRule="auto"/>
        <w:jc w:val="both"/>
        <w:rPr>
          <w:rFonts w:ascii="Helvetica BQ" w:hAnsi="Helvetica BQ" w:cs="Arial"/>
          <w:sz w:val="19"/>
          <w:szCs w:val="19"/>
          <w:lang w:eastAsia="es-MX"/>
        </w:rPr>
      </w:pPr>
      <w:r w:rsidRPr="00A44EA2">
        <w:rPr>
          <w:rFonts w:ascii="Helvetica BQ" w:hAnsi="Helvetica BQ"/>
          <w:lang w:val="es-ES_tradnl" w:eastAsia="es-MX"/>
        </w:rPr>
        <w:t>La industria de programas de la comunicación de masas, especialmente en la t</w:t>
      </w:r>
      <w:r w:rsidR="00717F62">
        <w:rPr>
          <w:rFonts w:ascii="Helvetica BQ" w:hAnsi="Helvetica BQ"/>
          <w:lang w:val="es-ES_tradnl" w:eastAsia="es-MX"/>
        </w:rPr>
        <w:t>elevisión, la radio y la prensa</w:t>
      </w:r>
      <w:r w:rsidRPr="00A44EA2">
        <w:rPr>
          <w:rFonts w:ascii="Helvetica BQ" w:hAnsi="Helvetica BQ"/>
          <w:lang w:val="es-ES_tradnl" w:eastAsia="es-MX"/>
        </w:rPr>
        <w:t xml:space="preserve">, tiene la pretensión de dar universalidad a los contenidos temporales. Pero la intención de lograr un reflejo representativo del mundo en conjunto es ilusoria, la totalidad, la universalidad y la ponderación de los programas de medios son </w:t>
      </w:r>
      <w:proofErr w:type="gramStart"/>
      <w:r w:rsidRPr="00A44EA2">
        <w:rPr>
          <w:rFonts w:ascii="Helvetica BQ" w:hAnsi="Helvetica BQ"/>
          <w:lang w:val="es-ES_tradnl" w:eastAsia="es-MX"/>
        </w:rPr>
        <w:t>ficticios</w:t>
      </w:r>
      <w:proofErr w:type="gramEnd"/>
      <w:r w:rsidRPr="00A44EA2">
        <w:rPr>
          <w:rFonts w:ascii="Helvetica BQ" w:hAnsi="Helvetica BQ"/>
          <w:lang w:val="es-ES_tradnl" w:eastAsia="es-MX"/>
        </w:rPr>
        <w:t>. En nuestra sociedad la constelación de reglas latentes de la atención garantiza justamente una parcialidad continua en la selección de los temas de la comunicación social.</w:t>
      </w:r>
    </w:p>
    <w:p w:rsidR="00A44EA2" w:rsidRPr="00A44EA2" w:rsidRDefault="00A44EA2" w:rsidP="00CF25B0">
      <w:pPr>
        <w:pStyle w:val="Sinespaciado"/>
        <w:spacing w:line="360" w:lineRule="auto"/>
        <w:jc w:val="both"/>
        <w:rPr>
          <w:rFonts w:ascii="Helvetica BQ" w:hAnsi="Helvetica BQ" w:cs="Arial"/>
          <w:sz w:val="19"/>
          <w:szCs w:val="19"/>
          <w:lang w:eastAsia="es-MX"/>
        </w:rPr>
      </w:pPr>
      <w:r w:rsidRPr="00A44EA2">
        <w:rPr>
          <w:rFonts w:ascii="Helvetica BQ" w:hAnsi="Helvetica BQ"/>
          <w:lang w:val="es-ES_tradnl" w:eastAsia="es-MX"/>
        </w:rPr>
        <w:br/>
        <w:t>Las reglas de la atención aumentan el número y la capacidad de las vías de comunicación, variables y de por sí mudables, sólo con una salvedad: no aportan los temas, sino que forman además la calidad de la misma atención a dispensar.</w:t>
      </w:r>
    </w:p>
    <w:p w:rsidR="00A44EA2" w:rsidRPr="00A44EA2" w:rsidRDefault="00A44EA2" w:rsidP="00CF25B0">
      <w:pPr>
        <w:pStyle w:val="Sinespaciado"/>
        <w:spacing w:line="360" w:lineRule="auto"/>
        <w:jc w:val="both"/>
        <w:rPr>
          <w:rFonts w:ascii="Helvetica BQ" w:hAnsi="Helvetica BQ" w:cs="Arial"/>
          <w:sz w:val="19"/>
          <w:szCs w:val="19"/>
          <w:lang w:eastAsia="es-MX"/>
        </w:rPr>
      </w:pPr>
      <w:r w:rsidRPr="00A44EA2">
        <w:rPr>
          <w:rFonts w:ascii="Helvetica BQ" w:hAnsi="Helvetica BQ"/>
          <w:lang w:val="es-ES_tradnl" w:eastAsia="es-MX"/>
        </w:rPr>
        <w:lastRenderedPageBreak/>
        <w:br/>
        <w:t>Por creación de una opinión pública restrictiva hay que entender actualmente en última instancia este condicionamiento de la atención social.</w:t>
      </w:r>
    </w:p>
    <w:p w:rsidR="00BE6FAD" w:rsidRPr="00BE6FAD" w:rsidRDefault="00BE6FAD" w:rsidP="00CF25B0">
      <w:pPr>
        <w:pStyle w:val="Sinespaciado"/>
        <w:spacing w:line="360" w:lineRule="auto"/>
        <w:jc w:val="both"/>
        <w:rPr>
          <w:rFonts w:ascii="Helvetica BQ" w:hAnsi="Helvetica BQ"/>
        </w:rPr>
      </w:pPr>
      <w:r w:rsidRPr="00BE6FAD">
        <w:rPr>
          <w:rFonts w:ascii="Helvetica BQ" w:hAnsi="Helvetica BQ"/>
        </w:rPr>
        <w:t>La selectividad arbitraria de los temas no se basa en que las intenciones concretas se divulguen a través de los medios de comunicación, sino en el modo en que se fijan las reglas de atención. Estas reglas obedecen a objetivos de las masas, sus motivaciones y preferencias.</w:t>
      </w:r>
    </w:p>
    <w:p w:rsidR="00BE6FAD" w:rsidRPr="00BE6FAD" w:rsidRDefault="00BE6FAD" w:rsidP="00CF25B0">
      <w:pPr>
        <w:pStyle w:val="Sinespaciado"/>
        <w:spacing w:line="360" w:lineRule="auto"/>
        <w:jc w:val="both"/>
        <w:rPr>
          <w:rFonts w:ascii="Helvetica BQ" w:hAnsi="Helvetica BQ"/>
        </w:rPr>
      </w:pPr>
    </w:p>
    <w:p w:rsidR="00BE6FAD" w:rsidRPr="00BE6FAD" w:rsidRDefault="00BE6FAD" w:rsidP="00CF25B0">
      <w:pPr>
        <w:pStyle w:val="Sinespaciado"/>
        <w:spacing w:line="360" w:lineRule="auto"/>
        <w:jc w:val="both"/>
        <w:rPr>
          <w:rFonts w:ascii="Helvetica BQ" w:hAnsi="Helvetica BQ"/>
        </w:rPr>
      </w:pPr>
      <w:r w:rsidRPr="00BE6FAD">
        <w:rPr>
          <w:rFonts w:ascii="Helvetica BQ" w:hAnsi="Helvetica BQ"/>
        </w:rPr>
        <w:t xml:space="preserve">Existen no temas que pueden colarse en la comunicación como temas distintos. Sólo se logran posicionar a través de una </w:t>
      </w:r>
      <w:r w:rsidR="0007594C">
        <w:rPr>
          <w:rFonts w:ascii="Helvetica BQ" w:hAnsi="Helvetica BQ"/>
        </w:rPr>
        <w:t>consideración</w:t>
      </w:r>
      <w:r w:rsidRPr="00BE6FAD">
        <w:rPr>
          <w:rFonts w:ascii="Helvetica BQ" w:hAnsi="Helvetica BQ"/>
        </w:rPr>
        <w:t xml:space="preserve"> continua como: las minorías sexuales, los grupos vulnerables, el mundo del trabajo y la muerte.</w:t>
      </w:r>
    </w:p>
    <w:p w:rsidR="00BE6FAD" w:rsidRPr="00BE6FAD" w:rsidRDefault="00BE6FAD" w:rsidP="00CF25B0">
      <w:pPr>
        <w:pStyle w:val="Sinespaciado"/>
        <w:spacing w:line="360" w:lineRule="auto"/>
        <w:jc w:val="both"/>
        <w:rPr>
          <w:rFonts w:ascii="Helvetica BQ" w:hAnsi="Helvetica BQ"/>
        </w:rPr>
      </w:pPr>
    </w:p>
    <w:p w:rsidR="00BE6FAD" w:rsidRPr="00BE6FAD" w:rsidRDefault="00BE6FAD" w:rsidP="00CF25B0">
      <w:pPr>
        <w:pStyle w:val="Sinespaciado"/>
        <w:spacing w:line="360" w:lineRule="auto"/>
        <w:jc w:val="both"/>
        <w:rPr>
          <w:rFonts w:ascii="Helvetica BQ" w:hAnsi="Helvetica BQ"/>
        </w:rPr>
      </w:pPr>
      <w:r w:rsidRPr="00BE6FAD">
        <w:rPr>
          <w:rFonts w:ascii="Helvetica BQ" w:hAnsi="Helvetica BQ"/>
        </w:rPr>
        <w:t>El autor ofrece una lista de 10 temas que pertenecen a esta selectividad arbitraria.</w:t>
      </w:r>
    </w:p>
    <w:p w:rsidR="00BE6FAD" w:rsidRPr="00BE6FAD" w:rsidRDefault="00BE6FAD" w:rsidP="00CF25B0">
      <w:pPr>
        <w:pStyle w:val="Sinespaciado"/>
        <w:spacing w:line="360" w:lineRule="auto"/>
        <w:jc w:val="both"/>
        <w:rPr>
          <w:rFonts w:ascii="Helvetica BQ" w:hAnsi="Helvetica BQ"/>
        </w:rPr>
      </w:pPr>
    </w:p>
    <w:p w:rsidR="00BE6FAD" w:rsidRDefault="00BE6FAD" w:rsidP="00CF25B0">
      <w:pPr>
        <w:pStyle w:val="Sinespaciado"/>
        <w:numPr>
          <w:ilvl w:val="0"/>
          <w:numId w:val="2"/>
        </w:numPr>
        <w:spacing w:line="360" w:lineRule="auto"/>
        <w:jc w:val="both"/>
        <w:rPr>
          <w:rFonts w:ascii="Helvetica BQ" w:hAnsi="Helvetica BQ"/>
        </w:rPr>
      </w:pPr>
      <w:r w:rsidRPr="00BE6FAD">
        <w:rPr>
          <w:rFonts w:ascii="Helvetica BQ" w:hAnsi="Helvetica BQ"/>
        </w:rPr>
        <w:t>Lo personal, lo privado y lo íntimo desde el punto</w:t>
      </w:r>
      <w:r>
        <w:rPr>
          <w:rFonts w:ascii="Helvetica BQ" w:hAnsi="Helvetica BQ"/>
        </w:rPr>
        <w:t xml:space="preserve"> de vista de la reducción de lo</w:t>
      </w:r>
      <w:r w:rsidRPr="00BE6FAD">
        <w:rPr>
          <w:rFonts w:ascii="Helvetica BQ" w:hAnsi="Helvetica BQ"/>
        </w:rPr>
        <w:t xml:space="preserve"> familiar, la norm</w:t>
      </w:r>
      <w:r>
        <w:rPr>
          <w:rFonts w:ascii="Helvetica BQ" w:hAnsi="Helvetica BQ"/>
        </w:rPr>
        <w:t>atividad y la identificación co</w:t>
      </w:r>
      <w:r w:rsidRPr="00BE6FAD">
        <w:rPr>
          <w:rFonts w:ascii="Helvetica BQ" w:hAnsi="Helvetica BQ"/>
        </w:rPr>
        <w:t>n la autoridad. Se definen y dibujan a los integrantes de la elite del poder y del mundo artístico par</w:t>
      </w:r>
      <w:r>
        <w:rPr>
          <w:rFonts w:ascii="Helvetica BQ" w:hAnsi="Helvetica BQ"/>
        </w:rPr>
        <w:t>a ayudar l</w:t>
      </w:r>
      <w:r w:rsidRPr="00BE6FAD">
        <w:rPr>
          <w:rFonts w:ascii="Helvetica BQ" w:hAnsi="Helvetica BQ"/>
        </w:rPr>
        <w:t>a existencia delas masas. Los temas se eligen para tocar las fibras sensibles del ser humano.</w:t>
      </w:r>
    </w:p>
    <w:p w:rsidR="00BE6FAD" w:rsidRPr="00BE6FAD" w:rsidRDefault="00BE6FAD" w:rsidP="00CF25B0">
      <w:pPr>
        <w:pStyle w:val="Sinespaciado"/>
        <w:spacing w:line="360" w:lineRule="auto"/>
        <w:jc w:val="both"/>
        <w:rPr>
          <w:rFonts w:ascii="Helvetica BQ" w:hAnsi="Helvetica BQ"/>
        </w:rPr>
      </w:pPr>
    </w:p>
    <w:p w:rsidR="00BE6FAD" w:rsidRDefault="00BE6FAD" w:rsidP="00CF25B0">
      <w:pPr>
        <w:pStyle w:val="Sinespaciado"/>
        <w:numPr>
          <w:ilvl w:val="0"/>
          <w:numId w:val="2"/>
        </w:numPr>
        <w:spacing w:line="360" w:lineRule="auto"/>
        <w:jc w:val="both"/>
        <w:rPr>
          <w:rFonts w:ascii="Helvetica BQ" w:hAnsi="Helvetica BQ"/>
        </w:rPr>
      </w:pPr>
      <w:r w:rsidRPr="00BE6FAD">
        <w:rPr>
          <w:rFonts w:ascii="Helvetica BQ" w:hAnsi="Helvetica BQ"/>
        </w:rPr>
        <w:t>El éxito es la adquisición de prestigio. No es más que un síntoma de que logran las propiedades o características de los individuos y se separan de las condiciones del sistema.</w:t>
      </w:r>
    </w:p>
    <w:p w:rsidR="00BE6FAD" w:rsidRPr="00BE6FAD" w:rsidRDefault="00BE6FAD" w:rsidP="00CF25B0">
      <w:pPr>
        <w:pStyle w:val="Sinespaciado"/>
        <w:spacing w:line="360" w:lineRule="auto"/>
        <w:jc w:val="both"/>
        <w:rPr>
          <w:rFonts w:ascii="Helvetica BQ" w:hAnsi="Helvetica BQ"/>
        </w:rPr>
      </w:pPr>
    </w:p>
    <w:p w:rsidR="00BE6FAD" w:rsidRPr="00BE6FAD" w:rsidRDefault="00BE6FAD" w:rsidP="00CF25B0">
      <w:pPr>
        <w:pStyle w:val="Sinespaciado"/>
        <w:numPr>
          <w:ilvl w:val="0"/>
          <w:numId w:val="2"/>
        </w:numPr>
        <w:spacing w:line="360" w:lineRule="auto"/>
        <w:jc w:val="both"/>
        <w:rPr>
          <w:rFonts w:ascii="Helvetica BQ" w:hAnsi="Helvetica BQ"/>
        </w:rPr>
      </w:pPr>
      <w:r w:rsidRPr="00BE6FAD">
        <w:rPr>
          <w:rFonts w:ascii="Helvetica BQ" w:hAnsi="Helvetica BQ"/>
        </w:rPr>
        <w:t>La novedad, la ultimidad, la modernidad de los acontecimiento</w:t>
      </w:r>
      <w:r>
        <w:rPr>
          <w:rFonts w:ascii="Helvetica BQ" w:hAnsi="Helvetica BQ"/>
        </w:rPr>
        <w:t>s</w:t>
      </w:r>
      <w:r w:rsidRPr="00BE6FAD">
        <w:rPr>
          <w:rFonts w:ascii="Helvetica BQ" w:hAnsi="Helvetica BQ"/>
        </w:rPr>
        <w:t>, definidos en un concepto temporal actual que por definición envejece el tema.</w:t>
      </w:r>
    </w:p>
    <w:p w:rsidR="00BE6FAD" w:rsidRDefault="00BE6FAD" w:rsidP="00CF25B0">
      <w:pPr>
        <w:pStyle w:val="Sinespaciado"/>
        <w:spacing w:line="360" w:lineRule="auto"/>
        <w:jc w:val="both"/>
        <w:rPr>
          <w:rFonts w:ascii="Helvetica BQ" w:hAnsi="Helvetica BQ"/>
        </w:rPr>
      </w:pPr>
    </w:p>
    <w:p w:rsidR="00BE6FAD" w:rsidRPr="00BE6FAD" w:rsidRDefault="00BE6FAD" w:rsidP="00CF25B0">
      <w:pPr>
        <w:pStyle w:val="Sinespaciado"/>
        <w:numPr>
          <w:ilvl w:val="0"/>
          <w:numId w:val="2"/>
        </w:numPr>
        <w:spacing w:line="360" w:lineRule="auto"/>
        <w:jc w:val="both"/>
        <w:rPr>
          <w:rFonts w:ascii="Helvetica BQ" w:hAnsi="Helvetica BQ"/>
        </w:rPr>
      </w:pPr>
      <w:r w:rsidRPr="00BE6FAD">
        <w:rPr>
          <w:rFonts w:ascii="Helvetica BQ" w:hAnsi="Helvetica BQ"/>
        </w:rPr>
        <w:t>Los síntomas del ejercicio del poder, donde se señalan contenidos simbólicos y negociaciones de cargos.</w:t>
      </w:r>
    </w:p>
    <w:p w:rsidR="00BE6FAD" w:rsidRDefault="00BE6FAD" w:rsidP="00CF25B0">
      <w:pPr>
        <w:pStyle w:val="Sinespaciado"/>
        <w:spacing w:line="360" w:lineRule="auto"/>
        <w:jc w:val="both"/>
        <w:rPr>
          <w:rFonts w:ascii="Helvetica BQ" w:hAnsi="Helvetica BQ"/>
        </w:rPr>
      </w:pPr>
    </w:p>
    <w:p w:rsidR="00BE6FAD" w:rsidRPr="00BE6FAD" w:rsidRDefault="00BE6FAD" w:rsidP="00CF25B0">
      <w:pPr>
        <w:pStyle w:val="Sinespaciado"/>
        <w:numPr>
          <w:ilvl w:val="0"/>
          <w:numId w:val="2"/>
        </w:numPr>
        <w:spacing w:line="360" w:lineRule="auto"/>
        <w:jc w:val="both"/>
        <w:rPr>
          <w:rFonts w:ascii="Helvetica BQ" w:hAnsi="Helvetica BQ"/>
        </w:rPr>
      </w:pPr>
      <w:r w:rsidRPr="00BE6FAD">
        <w:rPr>
          <w:rFonts w:ascii="Helvetica BQ" w:hAnsi="Helvetica BQ"/>
        </w:rPr>
        <w:t>Normalidad vs. Anormalidad</w:t>
      </w:r>
    </w:p>
    <w:p w:rsidR="00BE6FAD" w:rsidRDefault="00BE6FAD" w:rsidP="00CF25B0">
      <w:pPr>
        <w:pStyle w:val="Sinespaciado"/>
        <w:spacing w:line="360" w:lineRule="auto"/>
        <w:jc w:val="both"/>
        <w:rPr>
          <w:rFonts w:ascii="Helvetica BQ" w:hAnsi="Helvetica BQ"/>
        </w:rPr>
      </w:pPr>
    </w:p>
    <w:p w:rsidR="00BE6FAD" w:rsidRPr="00BE6FAD" w:rsidRDefault="00BE6FAD" w:rsidP="00CF25B0">
      <w:pPr>
        <w:pStyle w:val="Sinespaciado"/>
        <w:numPr>
          <w:ilvl w:val="0"/>
          <w:numId w:val="2"/>
        </w:numPr>
        <w:spacing w:line="360" w:lineRule="auto"/>
        <w:jc w:val="both"/>
        <w:rPr>
          <w:rFonts w:ascii="Helvetica BQ" w:hAnsi="Helvetica BQ"/>
        </w:rPr>
      </w:pPr>
      <w:r w:rsidRPr="00BE6FAD">
        <w:rPr>
          <w:rFonts w:ascii="Helvetica BQ" w:hAnsi="Helvetica BQ"/>
        </w:rPr>
        <w:t xml:space="preserve">Violencia, agresividad, dolor y sucedáneos del dolor en nubes a </w:t>
      </w:r>
      <w:proofErr w:type="spellStart"/>
      <w:r w:rsidRPr="00BE6FAD">
        <w:rPr>
          <w:rFonts w:ascii="Helvetica BQ" w:hAnsi="Helvetica BQ"/>
        </w:rPr>
        <w:t>civilizacion</w:t>
      </w:r>
      <w:proofErr w:type="spellEnd"/>
      <w:r w:rsidRPr="00BE6FAD">
        <w:rPr>
          <w:rFonts w:ascii="Helvetica BQ" w:hAnsi="Helvetica BQ"/>
        </w:rPr>
        <w:t>.  Gran necesidad de hablar de catástrofes, guerras, delitos y accidentes en su potencial catastrófico para lo cotidiano.</w:t>
      </w:r>
    </w:p>
    <w:p w:rsidR="00BE6FAD" w:rsidRPr="00BE6FAD" w:rsidRDefault="00BE6FAD" w:rsidP="00CF25B0">
      <w:pPr>
        <w:pStyle w:val="Sinespaciado"/>
        <w:numPr>
          <w:ilvl w:val="0"/>
          <w:numId w:val="2"/>
        </w:numPr>
        <w:spacing w:line="360" w:lineRule="auto"/>
        <w:jc w:val="both"/>
        <w:rPr>
          <w:rFonts w:ascii="Helvetica BQ" w:hAnsi="Helvetica BQ"/>
        </w:rPr>
      </w:pPr>
      <w:r w:rsidRPr="00BE6FAD">
        <w:rPr>
          <w:rFonts w:ascii="Helvetica BQ" w:hAnsi="Helvetica BQ"/>
        </w:rPr>
        <w:lastRenderedPageBreak/>
        <w:t>Competición. Que tienen la connotación del estatus y rivalidad personal. Relaciones con los síntomas del éxito y lo personal e íntimo.</w:t>
      </w:r>
    </w:p>
    <w:p w:rsidR="00BE6FAD" w:rsidRDefault="00BE6FAD" w:rsidP="00CF25B0">
      <w:pPr>
        <w:pStyle w:val="Sinespaciado"/>
        <w:spacing w:line="360" w:lineRule="auto"/>
        <w:jc w:val="both"/>
        <w:rPr>
          <w:rFonts w:ascii="Helvetica BQ" w:hAnsi="Helvetica BQ"/>
        </w:rPr>
      </w:pPr>
    </w:p>
    <w:p w:rsidR="00BE6FAD" w:rsidRPr="00BE6FAD" w:rsidRDefault="00BE6FAD" w:rsidP="00CF25B0">
      <w:pPr>
        <w:pStyle w:val="Sinespaciado"/>
        <w:numPr>
          <w:ilvl w:val="0"/>
          <w:numId w:val="2"/>
        </w:numPr>
        <w:spacing w:line="360" w:lineRule="auto"/>
        <w:jc w:val="both"/>
        <w:rPr>
          <w:rFonts w:ascii="Helvetica BQ" w:hAnsi="Helvetica BQ"/>
        </w:rPr>
      </w:pPr>
      <w:r w:rsidRPr="00BE6FAD">
        <w:rPr>
          <w:rFonts w:ascii="Helvetica BQ" w:hAnsi="Helvetica BQ"/>
        </w:rPr>
        <w:t>La propiedad, los ingresos y posesiones personales, enriquecimiento. La auto identificación con la fortuna monetaria, material, física y psíquica</w:t>
      </w:r>
    </w:p>
    <w:p w:rsidR="00BE6FAD" w:rsidRDefault="00BE6FAD" w:rsidP="00CF25B0">
      <w:pPr>
        <w:pStyle w:val="Sinespaciado"/>
        <w:spacing w:line="360" w:lineRule="auto"/>
        <w:jc w:val="both"/>
        <w:rPr>
          <w:rFonts w:ascii="Helvetica BQ" w:hAnsi="Helvetica BQ"/>
        </w:rPr>
      </w:pPr>
    </w:p>
    <w:p w:rsidR="00BE6FAD" w:rsidRPr="00BE6FAD" w:rsidRDefault="00BE6FAD" w:rsidP="00CF25B0">
      <w:pPr>
        <w:pStyle w:val="Sinespaciado"/>
        <w:numPr>
          <w:ilvl w:val="0"/>
          <w:numId w:val="2"/>
        </w:numPr>
        <w:spacing w:line="360" w:lineRule="auto"/>
        <w:jc w:val="both"/>
        <w:rPr>
          <w:rFonts w:ascii="Helvetica BQ" w:hAnsi="Helvetica BQ"/>
        </w:rPr>
      </w:pPr>
      <w:r w:rsidRPr="00BE6FAD">
        <w:rPr>
          <w:rFonts w:ascii="Helvetica BQ" w:hAnsi="Helvetica BQ"/>
        </w:rPr>
        <w:t>La crisis y sus síntomas. Determinación de la seriedad y consecuencias a través de la observación de los sucesos visibles.</w:t>
      </w:r>
    </w:p>
    <w:p w:rsidR="00BE6FAD" w:rsidRDefault="00BE6FAD" w:rsidP="00CF25B0">
      <w:pPr>
        <w:pStyle w:val="Sinespaciado"/>
        <w:spacing w:line="360" w:lineRule="auto"/>
        <w:jc w:val="both"/>
        <w:rPr>
          <w:rFonts w:ascii="Helvetica BQ" w:hAnsi="Helvetica BQ"/>
        </w:rPr>
      </w:pPr>
    </w:p>
    <w:p w:rsidR="00BE6FAD" w:rsidRPr="00BE6FAD" w:rsidRDefault="00BE6FAD" w:rsidP="00CF25B0">
      <w:pPr>
        <w:pStyle w:val="Sinespaciado"/>
        <w:numPr>
          <w:ilvl w:val="0"/>
          <w:numId w:val="2"/>
        </w:numPr>
        <w:spacing w:line="360" w:lineRule="auto"/>
        <w:jc w:val="both"/>
        <w:rPr>
          <w:rFonts w:ascii="Helvetica BQ" w:hAnsi="Helvetica BQ"/>
        </w:rPr>
      </w:pPr>
      <w:r w:rsidRPr="00BE6FAD">
        <w:rPr>
          <w:rFonts w:ascii="Helvetica BQ" w:hAnsi="Helvetica BQ"/>
        </w:rPr>
        <w:t>Lo extraordinario, lo exótico y lo singular. Para visualizar alternativas a lo cotidiano.</w:t>
      </w:r>
    </w:p>
    <w:p w:rsidR="00B26083" w:rsidRDefault="00B26083" w:rsidP="00CF25B0">
      <w:pPr>
        <w:pStyle w:val="Sinespaciado"/>
        <w:spacing w:line="360" w:lineRule="auto"/>
        <w:jc w:val="both"/>
        <w:rPr>
          <w:rFonts w:ascii="Helvetica BQ" w:hAnsi="Helvetica BQ"/>
        </w:rPr>
      </w:pPr>
    </w:p>
    <w:p w:rsidR="00BE6FAD" w:rsidRPr="00BE6FAD" w:rsidRDefault="00BE6FAD" w:rsidP="00CF25B0">
      <w:pPr>
        <w:pStyle w:val="Sinespaciado"/>
        <w:spacing w:line="360" w:lineRule="auto"/>
        <w:jc w:val="both"/>
        <w:rPr>
          <w:rFonts w:ascii="Helvetica BQ" w:hAnsi="Helvetica BQ"/>
          <w:b/>
        </w:rPr>
      </w:pPr>
      <w:r w:rsidRPr="00BE6FAD">
        <w:rPr>
          <w:rFonts w:ascii="Helvetica BQ" w:hAnsi="Helvetica BQ"/>
          <w:b/>
        </w:rPr>
        <w:t xml:space="preserve">Técnicas que rebasan los umbrales de la percepción </w:t>
      </w:r>
    </w:p>
    <w:p w:rsidR="00BE6FAD" w:rsidRDefault="00BE6FAD" w:rsidP="00CF25B0">
      <w:pPr>
        <w:pStyle w:val="Sinespaciado"/>
        <w:spacing w:line="360" w:lineRule="auto"/>
        <w:jc w:val="both"/>
        <w:rPr>
          <w:rFonts w:ascii="Helvetica BQ" w:hAnsi="Helvetica BQ"/>
        </w:rPr>
      </w:pPr>
    </w:p>
    <w:p w:rsidR="00BE6FAD" w:rsidRDefault="00BE6FAD" w:rsidP="00CF25B0">
      <w:pPr>
        <w:pStyle w:val="Sinespaciado"/>
        <w:spacing w:line="360" w:lineRule="auto"/>
        <w:jc w:val="both"/>
        <w:rPr>
          <w:rFonts w:ascii="Helvetica BQ" w:hAnsi="Helvetica BQ"/>
        </w:rPr>
      </w:pPr>
      <w:r w:rsidRPr="00BE6FAD">
        <w:rPr>
          <w:rFonts w:ascii="Helvetica BQ" w:hAnsi="Helvetica BQ"/>
        </w:rPr>
        <w:t>La comunicación social de masas tiene otra función pr</w:t>
      </w:r>
      <w:r w:rsidR="00CF25B0">
        <w:rPr>
          <w:rFonts w:ascii="Helvetica BQ" w:hAnsi="Helvetica BQ"/>
        </w:rPr>
        <w:t>incipal</w:t>
      </w:r>
      <w:r w:rsidRPr="00BE6FAD">
        <w:rPr>
          <w:rFonts w:ascii="Helvetica BQ" w:hAnsi="Helvetica BQ"/>
        </w:rPr>
        <w:t xml:space="preserve">: el reforzamiento y la elevación de los umbrales de la </w:t>
      </w:r>
      <w:r w:rsidRPr="00BE6FAD">
        <w:rPr>
          <w:rFonts w:ascii="Helvetica BQ" w:hAnsi="Helvetica BQ"/>
          <w:i/>
          <w:iCs/>
        </w:rPr>
        <w:t xml:space="preserve">percepción </w:t>
      </w:r>
      <w:r w:rsidRPr="00BE6FAD">
        <w:rPr>
          <w:rFonts w:ascii="Helvetica BQ" w:hAnsi="Helvetica BQ"/>
        </w:rPr>
        <w:t xml:space="preserve">según escalas de la atención sensorial. Estos umbrales los han establecido y generalizado el ritmo del consumo y del uso, el cambio de las formas del proceso productivo, el de las estrategias comerciales, del tráfico rodado, y </w:t>
      </w:r>
      <w:r w:rsidR="00CF25B0">
        <w:rPr>
          <w:rFonts w:ascii="Helvetica BQ" w:hAnsi="Helvetica BQ"/>
        </w:rPr>
        <w:t>de la estética de los artículos</w:t>
      </w:r>
      <w:r w:rsidRPr="00BE6FAD">
        <w:rPr>
          <w:rFonts w:ascii="Helvetica BQ" w:hAnsi="Helvetica BQ"/>
        </w:rPr>
        <w:t xml:space="preserve">, </w:t>
      </w:r>
      <w:r w:rsidR="00CF25B0">
        <w:rPr>
          <w:rFonts w:ascii="Helvetica BQ" w:hAnsi="Helvetica BQ"/>
        </w:rPr>
        <w:t>el ritmo de vida en una palabra</w:t>
      </w:r>
      <w:r w:rsidRPr="00BE6FAD">
        <w:rPr>
          <w:rFonts w:ascii="Helvetica BQ" w:hAnsi="Helvetica BQ"/>
        </w:rPr>
        <w:t>: el aumento de la comp</w:t>
      </w:r>
      <w:r w:rsidR="00CF25B0">
        <w:rPr>
          <w:rFonts w:ascii="Helvetica BQ" w:hAnsi="Helvetica BQ"/>
        </w:rPr>
        <w:t xml:space="preserve">lejidad social de la vivencia (en el hemisferio capitalista). </w:t>
      </w:r>
      <w:r w:rsidRPr="00BE6FAD">
        <w:rPr>
          <w:rFonts w:ascii="Helvetica BQ" w:hAnsi="Helvetica BQ"/>
        </w:rPr>
        <w:t xml:space="preserve">Las reglas de la atención deciden las estructuras generalizadas del significado de la comunicación. </w:t>
      </w:r>
    </w:p>
    <w:p w:rsidR="00CF25B0" w:rsidRPr="00BE6FAD" w:rsidRDefault="00CF25B0" w:rsidP="00CF25B0">
      <w:pPr>
        <w:pStyle w:val="Sinespaciado"/>
        <w:spacing w:line="360" w:lineRule="auto"/>
        <w:jc w:val="both"/>
        <w:rPr>
          <w:rFonts w:ascii="Helvetica BQ" w:hAnsi="Helvetica BQ"/>
        </w:rPr>
      </w:pPr>
    </w:p>
    <w:p w:rsidR="00BE6FAD" w:rsidRPr="00CF25B0" w:rsidRDefault="00BE6FAD" w:rsidP="00CF25B0">
      <w:pPr>
        <w:pStyle w:val="Sinespaciado"/>
        <w:spacing w:line="360" w:lineRule="auto"/>
        <w:jc w:val="both"/>
        <w:rPr>
          <w:rFonts w:ascii="Helvetica BQ" w:hAnsi="Helvetica BQ"/>
          <w:b/>
        </w:rPr>
      </w:pPr>
      <w:r w:rsidRPr="00CF25B0">
        <w:rPr>
          <w:rFonts w:ascii="Helvetica BQ" w:hAnsi="Helvetica BQ"/>
          <w:b/>
        </w:rPr>
        <w:t>Las principales técnicas para rebasar lo</w:t>
      </w:r>
      <w:r w:rsidR="00CF25B0" w:rsidRPr="00CF25B0">
        <w:rPr>
          <w:rFonts w:ascii="Helvetica BQ" w:hAnsi="Helvetica BQ"/>
          <w:b/>
        </w:rPr>
        <w:t>s umbrales de la percepción son</w:t>
      </w:r>
      <w:r w:rsidRPr="00CF25B0">
        <w:rPr>
          <w:rFonts w:ascii="Helvetica BQ" w:hAnsi="Helvetica BQ"/>
          <w:b/>
        </w:rPr>
        <w:t xml:space="preserve">: </w:t>
      </w:r>
    </w:p>
    <w:p w:rsidR="00BE6FAD" w:rsidRPr="00BE6FAD" w:rsidRDefault="00BE6FAD" w:rsidP="00CF25B0">
      <w:pPr>
        <w:pStyle w:val="Sinespaciado"/>
        <w:numPr>
          <w:ilvl w:val="0"/>
          <w:numId w:val="3"/>
        </w:numPr>
        <w:spacing w:line="360" w:lineRule="auto"/>
        <w:jc w:val="both"/>
        <w:rPr>
          <w:rFonts w:ascii="Helvetica BQ" w:hAnsi="Helvetica BQ"/>
        </w:rPr>
      </w:pPr>
      <w:r w:rsidRPr="00BE6FAD">
        <w:rPr>
          <w:rFonts w:ascii="Helvetica BQ" w:hAnsi="Helvetica BQ"/>
        </w:rPr>
        <w:t xml:space="preserve">Acentuación de la acción o actividad formal. </w:t>
      </w:r>
    </w:p>
    <w:p w:rsidR="00BE6FAD" w:rsidRPr="00BE6FAD" w:rsidRDefault="00BE6FAD" w:rsidP="00CF25B0">
      <w:pPr>
        <w:pStyle w:val="Sinespaciado"/>
        <w:numPr>
          <w:ilvl w:val="0"/>
          <w:numId w:val="3"/>
        </w:numPr>
        <w:spacing w:line="360" w:lineRule="auto"/>
        <w:jc w:val="both"/>
        <w:rPr>
          <w:rFonts w:ascii="Helvetica BQ" w:hAnsi="Helvetica BQ"/>
        </w:rPr>
      </w:pPr>
      <w:r w:rsidRPr="00BE6FAD">
        <w:rPr>
          <w:rFonts w:ascii="Helvetica BQ" w:hAnsi="Helvetica BQ"/>
        </w:rPr>
        <w:t xml:space="preserve">Perfección, suntuosidad y variedad técnica. </w:t>
      </w:r>
    </w:p>
    <w:p w:rsidR="00BE6FAD" w:rsidRPr="00BE6FAD" w:rsidRDefault="00BE6FAD" w:rsidP="00CF25B0">
      <w:pPr>
        <w:pStyle w:val="Sinespaciado"/>
        <w:numPr>
          <w:ilvl w:val="0"/>
          <w:numId w:val="3"/>
        </w:numPr>
        <w:spacing w:line="360" w:lineRule="auto"/>
        <w:jc w:val="both"/>
        <w:rPr>
          <w:rFonts w:ascii="Helvetica BQ" w:hAnsi="Helvetica BQ"/>
        </w:rPr>
      </w:pPr>
      <w:r w:rsidRPr="00BE6FAD">
        <w:rPr>
          <w:rFonts w:ascii="Helvetica BQ" w:hAnsi="Helvetica BQ"/>
        </w:rPr>
        <w:t xml:space="preserve">Configuración de la violencia (forma y ambiente agresivos) </w:t>
      </w:r>
    </w:p>
    <w:p w:rsidR="00BE6FAD" w:rsidRPr="00BE6FAD" w:rsidRDefault="00BE6FAD" w:rsidP="00CF25B0">
      <w:pPr>
        <w:pStyle w:val="Sinespaciado"/>
        <w:numPr>
          <w:ilvl w:val="0"/>
          <w:numId w:val="3"/>
        </w:numPr>
        <w:spacing w:line="360" w:lineRule="auto"/>
        <w:jc w:val="both"/>
        <w:rPr>
          <w:rFonts w:ascii="Helvetica BQ" w:hAnsi="Helvetica BQ"/>
        </w:rPr>
      </w:pPr>
      <w:r w:rsidRPr="00BE6FAD">
        <w:rPr>
          <w:rFonts w:ascii="Helvetica BQ" w:hAnsi="Helvetica BQ"/>
        </w:rPr>
        <w:t xml:space="preserve">Personalización, privatización e intimación. </w:t>
      </w:r>
    </w:p>
    <w:p w:rsidR="00BE6FAD" w:rsidRPr="00BE6FAD" w:rsidRDefault="00BE6FAD" w:rsidP="00CF25B0">
      <w:pPr>
        <w:pStyle w:val="Sinespaciado"/>
        <w:numPr>
          <w:ilvl w:val="0"/>
          <w:numId w:val="3"/>
        </w:numPr>
        <w:spacing w:line="360" w:lineRule="auto"/>
        <w:jc w:val="both"/>
        <w:rPr>
          <w:rFonts w:ascii="Helvetica BQ" w:hAnsi="Helvetica BQ"/>
        </w:rPr>
      </w:pPr>
      <w:r w:rsidRPr="00BE6FAD">
        <w:rPr>
          <w:rFonts w:ascii="Helvetica BQ" w:hAnsi="Helvetica BQ"/>
        </w:rPr>
        <w:t xml:space="preserve">Relativo carácter de sueño </w:t>
      </w:r>
    </w:p>
    <w:p w:rsidR="00BE6FAD" w:rsidRDefault="00BE6FAD" w:rsidP="00CF25B0">
      <w:pPr>
        <w:pStyle w:val="Sinespaciado"/>
        <w:spacing w:line="360" w:lineRule="auto"/>
        <w:jc w:val="both"/>
        <w:rPr>
          <w:rFonts w:ascii="Helvetica BQ" w:hAnsi="Helvetica BQ"/>
        </w:rPr>
      </w:pPr>
    </w:p>
    <w:p w:rsidR="00CF25B0" w:rsidRPr="00A44EA2" w:rsidRDefault="00CF25B0" w:rsidP="00CF25B0">
      <w:pPr>
        <w:pStyle w:val="Sinespaciado"/>
        <w:spacing w:line="360" w:lineRule="auto"/>
        <w:jc w:val="both"/>
        <w:rPr>
          <w:rFonts w:ascii="Helvetica BQ" w:hAnsi="Helvetica BQ"/>
        </w:rPr>
      </w:pPr>
      <w:r w:rsidRPr="00CF25B0">
        <w:rPr>
          <w:rFonts w:ascii="Helvetica BQ" w:hAnsi="Helvetica BQ"/>
        </w:rPr>
        <w:t xml:space="preserve">Por un lado, el </w:t>
      </w:r>
      <w:r>
        <w:rPr>
          <w:rFonts w:ascii="Helvetica BQ" w:hAnsi="Helvetica BQ"/>
        </w:rPr>
        <w:t>conjunto</w:t>
      </w:r>
      <w:r w:rsidRPr="00CF25B0">
        <w:rPr>
          <w:rFonts w:ascii="Helvetica BQ" w:hAnsi="Helvetica BQ"/>
        </w:rPr>
        <w:t xml:space="preserve"> de reglas debe garantizar el carácter publicitario de todas las emisiones, imágenes y textos, de tal manera que el trabajo selectivo por parte del receptor sea siempre una elección consumista dirigida. Por otro lado, no es posible deducir las reglas y técnicas de la atención de forma causal a partir de las estructuras económicas y políticas, puesto que aquéllas poseen una selectividad comunicativa y cultural que va más allá de la mera conservación del marco productivo y comercial.</w:t>
      </w:r>
    </w:p>
    <w:sectPr w:rsidR="00CF25B0" w:rsidRPr="00A44EA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BQ">
    <w:panose1 w:val="00000000000000000000"/>
    <w:charset w:val="00"/>
    <w:family w:val="modern"/>
    <w:notTrueType/>
    <w:pitch w:val="variable"/>
    <w:sig w:usb0="80000027" w:usb1="50000048" w:usb2="00000000" w:usb3="00000000" w:csb0="0000011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8701B1"/>
    <w:multiLevelType w:val="hybridMultilevel"/>
    <w:tmpl w:val="80B63BF8"/>
    <w:lvl w:ilvl="0" w:tplc="46442088">
      <w:start w:val="1"/>
      <w:numFmt w:val="decimal"/>
      <w:lvlText w:val="%1."/>
      <w:lvlJc w:val="left"/>
      <w:pPr>
        <w:ind w:left="420" w:hanging="360"/>
      </w:pPr>
      <w:rPr>
        <w:rFonts w:hint="default"/>
      </w:rPr>
    </w:lvl>
    <w:lvl w:ilvl="1" w:tplc="080A0019" w:tentative="1">
      <w:start w:val="1"/>
      <w:numFmt w:val="lowerLetter"/>
      <w:lvlText w:val="%2."/>
      <w:lvlJc w:val="left"/>
      <w:pPr>
        <w:ind w:left="1140" w:hanging="360"/>
      </w:pPr>
    </w:lvl>
    <w:lvl w:ilvl="2" w:tplc="080A001B" w:tentative="1">
      <w:start w:val="1"/>
      <w:numFmt w:val="lowerRoman"/>
      <w:lvlText w:val="%3."/>
      <w:lvlJc w:val="right"/>
      <w:pPr>
        <w:ind w:left="1860" w:hanging="180"/>
      </w:pPr>
    </w:lvl>
    <w:lvl w:ilvl="3" w:tplc="080A000F" w:tentative="1">
      <w:start w:val="1"/>
      <w:numFmt w:val="decimal"/>
      <w:lvlText w:val="%4."/>
      <w:lvlJc w:val="left"/>
      <w:pPr>
        <w:ind w:left="2580" w:hanging="360"/>
      </w:pPr>
    </w:lvl>
    <w:lvl w:ilvl="4" w:tplc="080A0019" w:tentative="1">
      <w:start w:val="1"/>
      <w:numFmt w:val="lowerLetter"/>
      <w:lvlText w:val="%5."/>
      <w:lvlJc w:val="left"/>
      <w:pPr>
        <w:ind w:left="3300" w:hanging="360"/>
      </w:pPr>
    </w:lvl>
    <w:lvl w:ilvl="5" w:tplc="080A001B" w:tentative="1">
      <w:start w:val="1"/>
      <w:numFmt w:val="lowerRoman"/>
      <w:lvlText w:val="%6."/>
      <w:lvlJc w:val="right"/>
      <w:pPr>
        <w:ind w:left="4020" w:hanging="180"/>
      </w:pPr>
    </w:lvl>
    <w:lvl w:ilvl="6" w:tplc="080A000F" w:tentative="1">
      <w:start w:val="1"/>
      <w:numFmt w:val="decimal"/>
      <w:lvlText w:val="%7."/>
      <w:lvlJc w:val="left"/>
      <w:pPr>
        <w:ind w:left="4740" w:hanging="360"/>
      </w:pPr>
    </w:lvl>
    <w:lvl w:ilvl="7" w:tplc="080A0019" w:tentative="1">
      <w:start w:val="1"/>
      <w:numFmt w:val="lowerLetter"/>
      <w:lvlText w:val="%8."/>
      <w:lvlJc w:val="left"/>
      <w:pPr>
        <w:ind w:left="5460" w:hanging="360"/>
      </w:pPr>
    </w:lvl>
    <w:lvl w:ilvl="8" w:tplc="080A001B" w:tentative="1">
      <w:start w:val="1"/>
      <w:numFmt w:val="lowerRoman"/>
      <w:lvlText w:val="%9."/>
      <w:lvlJc w:val="right"/>
      <w:pPr>
        <w:ind w:left="6180" w:hanging="180"/>
      </w:pPr>
    </w:lvl>
  </w:abstractNum>
  <w:abstractNum w:abstractNumId="1">
    <w:nsid w:val="1CF4035C"/>
    <w:multiLevelType w:val="hybridMultilevel"/>
    <w:tmpl w:val="0DB2E498"/>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47280AC7"/>
    <w:multiLevelType w:val="hybridMultilevel"/>
    <w:tmpl w:val="66428F4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4EA2"/>
    <w:rsid w:val="0007594C"/>
    <w:rsid w:val="001B79BA"/>
    <w:rsid w:val="002F70EA"/>
    <w:rsid w:val="00491D9D"/>
    <w:rsid w:val="00603EB9"/>
    <w:rsid w:val="00717F62"/>
    <w:rsid w:val="009F5C27"/>
    <w:rsid w:val="00A44EA2"/>
    <w:rsid w:val="00B26083"/>
    <w:rsid w:val="00BE6FAD"/>
    <w:rsid w:val="00CF25B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A44EA2"/>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A44EA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2800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2900</Words>
  <Characters>15954</Characters>
  <Application>Microsoft Office Word</Application>
  <DocSecurity>0</DocSecurity>
  <Lines>132</Lines>
  <Paragraphs>37</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18817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Xo</dc:creator>
  <cp:lastModifiedBy>Xo</cp:lastModifiedBy>
  <cp:revision>5</cp:revision>
  <dcterms:created xsi:type="dcterms:W3CDTF">2014-09-08T14:31:00Z</dcterms:created>
  <dcterms:modified xsi:type="dcterms:W3CDTF">2014-09-18T02:31:00Z</dcterms:modified>
</cp:coreProperties>
</file>