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1372D51" w14:textId="48C88D25" w:rsidR="00BC111B" w:rsidRPr="00673231" w:rsidRDefault="00E76F27" w:rsidP="00E90B12">
      <w:pPr>
        <w:spacing w:after="0" w:line="360" w:lineRule="auto"/>
        <w:jc w:val="both"/>
        <w:rPr>
          <w:rFonts w:ascii="Bookman Old Style" w:hAnsi="Bookman Old Style"/>
          <w:b/>
          <w:sz w:val="24"/>
          <w:szCs w:val="24"/>
        </w:rPr>
      </w:pPr>
      <w:r w:rsidRPr="00673231">
        <w:rPr>
          <w:rFonts w:ascii="Bookman Old Style" w:hAnsi="Bookman Old Style"/>
          <w:b/>
          <w:sz w:val="24"/>
          <w:szCs w:val="24"/>
        </w:rPr>
        <w:t>Precampañas e intercampañas en la elección presidencial del proceso electoral federal 2011-</w:t>
      </w:r>
      <w:commentRangeStart w:id="0"/>
      <w:r w:rsidRPr="00673231">
        <w:rPr>
          <w:rFonts w:ascii="Bookman Old Style" w:hAnsi="Bookman Old Style"/>
          <w:b/>
          <w:sz w:val="24"/>
          <w:szCs w:val="24"/>
        </w:rPr>
        <w:t>2012</w:t>
      </w:r>
      <w:commentRangeEnd w:id="0"/>
      <w:r w:rsidR="00A43708">
        <w:rPr>
          <w:rStyle w:val="Refdecomentario"/>
        </w:rPr>
        <w:commentReference w:id="0"/>
      </w:r>
      <w:r w:rsidRPr="00673231">
        <w:rPr>
          <w:rFonts w:ascii="Bookman Old Style" w:hAnsi="Bookman Old Style"/>
          <w:b/>
          <w:sz w:val="24"/>
          <w:szCs w:val="24"/>
        </w:rPr>
        <w:t>.</w:t>
      </w:r>
    </w:p>
    <w:p w14:paraId="2CD25D29" w14:textId="77777777" w:rsidR="001A54D9" w:rsidRPr="00673231" w:rsidRDefault="001A54D9" w:rsidP="00E90B12">
      <w:pPr>
        <w:spacing w:after="0" w:line="360" w:lineRule="auto"/>
        <w:jc w:val="both"/>
        <w:rPr>
          <w:rFonts w:ascii="Bookman Old Style" w:hAnsi="Bookman Old Style"/>
          <w:sz w:val="24"/>
          <w:szCs w:val="24"/>
        </w:rPr>
      </w:pPr>
    </w:p>
    <w:p w14:paraId="1E122E2F" w14:textId="77777777" w:rsidR="00833FBF" w:rsidRDefault="00833FBF" w:rsidP="00E90B12">
      <w:pPr>
        <w:spacing w:after="0" w:line="360" w:lineRule="auto"/>
        <w:jc w:val="both"/>
        <w:rPr>
          <w:rFonts w:ascii="Bookman Old Style" w:hAnsi="Bookman Old Style"/>
          <w:sz w:val="24"/>
          <w:szCs w:val="24"/>
        </w:rPr>
      </w:pPr>
      <w:r w:rsidRPr="00833FBF">
        <w:rPr>
          <w:rFonts w:ascii="Bookman Old Style" w:hAnsi="Bookman Old Style"/>
          <w:sz w:val="24"/>
          <w:szCs w:val="24"/>
          <w:highlight w:val="yellow"/>
        </w:rPr>
        <w:t>Antecedentes</w:t>
      </w:r>
    </w:p>
    <w:p w14:paraId="39A717EE" w14:textId="77777777" w:rsidR="00833FBF" w:rsidRDefault="00833FBF" w:rsidP="00E90B12">
      <w:pPr>
        <w:spacing w:after="0" w:line="360" w:lineRule="auto"/>
        <w:jc w:val="both"/>
        <w:rPr>
          <w:rFonts w:ascii="Bookman Old Style" w:hAnsi="Bookman Old Style"/>
          <w:sz w:val="24"/>
          <w:szCs w:val="24"/>
        </w:rPr>
      </w:pPr>
    </w:p>
    <w:p w14:paraId="69B8D249" w14:textId="175D505E" w:rsidR="00B027F9" w:rsidRDefault="001A54D9" w:rsidP="00E90B12">
      <w:pPr>
        <w:spacing w:after="0" w:line="360" w:lineRule="auto"/>
        <w:jc w:val="both"/>
        <w:rPr>
          <w:rFonts w:ascii="Bookman Old Style" w:eastAsia="Times New Roman" w:hAnsi="Bookman Old Style" w:cs="Arial"/>
          <w:sz w:val="24"/>
          <w:szCs w:val="24"/>
          <w:lang w:eastAsia="es-MX"/>
        </w:rPr>
      </w:pPr>
      <w:r w:rsidRPr="00673231">
        <w:rPr>
          <w:rFonts w:ascii="Bookman Old Style" w:hAnsi="Bookman Old Style"/>
          <w:sz w:val="24"/>
          <w:szCs w:val="24"/>
        </w:rPr>
        <w:t xml:space="preserve">México </w:t>
      </w:r>
      <w:r w:rsidRPr="00673231">
        <w:rPr>
          <w:rFonts w:ascii="Bookman Old Style" w:eastAsia="Times New Roman" w:hAnsi="Bookman Old Style" w:cs="Arial"/>
          <w:bCs/>
          <w:sz w:val="24"/>
          <w:szCs w:val="24"/>
          <w:lang w:eastAsia="es-MX"/>
        </w:rPr>
        <w:t>1990</w:t>
      </w:r>
      <w:r w:rsidR="00833FBF">
        <w:rPr>
          <w:rFonts w:ascii="Bookman Old Style" w:eastAsia="Times New Roman" w:hAnsi="Bookman Old Style" w:cs="Arial"/>
          <w:bCs/>
          <w:sz w:val="24"/>
          <w:szCs w:val="24"/>
          <w:lang w:eastAsia="es-MX"/>
        </w:rPr>
        <w:t>. C</w:t>
      </w:r>
      <w:r w:rsidRPr="00673231">
        <w:rPr>
          <w:rFonts w:ascii="Bookman Old Style" w:eastAsia="Times New Roman" w:hAnsi="Bookman Old Style" w:cs="Arial"/>
          <w:sz w:val="24"/>
          <w:szCs w:val="24"/>
          <w:lang w:eastAsia="es-MX"/>
        </w:rPr>
        <w:t xml:space="preserve">omo resultado de las </w:t>
      </w:r>
      <w:r w:rsidR="00D05ED9" w:rsidRPr="00673231">
        <w:rPr>
          <w:rFonts w:ascii="Bookman Old Style" w:eastAsia="Times New Roman" w:hAnsi="Bookman Old Style" w:cs="Arial"/>
          <w:sz w:val="24"/>
          <w:szCs w:val="24"/>
          <w:lang w:eastAsia="es-MX"/>
        </w:rPr>
        <w:t>reformas</w:t>
      </w:r>
      <w:r w:rsidRPr="00673231">
        <w:rPr>
          <w:rFonts w:ascii="Bookman Old Style" w:eastAsia="Times New Roman" w:hAnsi="Bookman Old Style" w:cs="Arial"/>
          <w:sz w:val="24"/>
          <w:szCs w:val="24"/>
          <w:lang w:eastAsia="es-MX"/>
        </w:rPr>
        <w:t xml:space="preserve"> realizadas a la Constitución en materia electoral, el Congreso de la Unión expidió</w:t>
      </w:r>
      <w:r w:rsidR="009D1144" w:rsidRPr="00673231">
        <w:rPr>
          <w:rFonts w:ascii="Bookman Old Style" w:eastAsia="Times New Roman" w:hAnsi="Bookman Old Style" w:cs="Arial"/>
          <w:sz w:val="24"/>
          <w:szCs w:val="24"/>
          <w:lang w:eastAsia="es-MX"/>
        </w:rPr>
        <w:t xml:space="preserve"> la creación del Instituto Federal Electoral (</w:t>
      </w:r>
      <w:commentRangeStart w:id="2"/>
      <w:r w:rsidR="009D1144" w:rsidRPr="00673231">
        <w:rPr>
          <w:rFonts w:ascii="Bookman Old Style" w:eastAsia="Times New Roman" w:hAnsi="Bookman Old Style" w:cs="Arial"/>
          <w:sz w:val="24"/>
          <w:szCs w:val="24"/>
          <w:lang w:eastAsia="es-MX"/>
        </w:rPr>
        <w:t>IFE</w:t>
      </w:r>
      <w:commentRangeEnd w:id="2"/>
      <w:r w:rsidR="00833FBF">
        <w:rPr>
          <w:rStyle w:val="Refdecomentario"/>
        </w:rPr>
        <w:commentReference w:id="2"/>
      </w:r>
      <w:r w:rsidR="009D1144" w:rsidRPr="00673231">
        <w:rPr>
          <w:rFonts w:ascii="Bookman Old Style" w:eastAsia="Times New Roman" w:hAnsi="Bookman Old Style" w:cs="Arial"/>
          <w:sz w:val="24"/>
          <w:szCs w:val="24"/>
          <w:lang w:eastAsia="es-MX"/>
        </w:rPr>
        <w:t xml:space="preserve">), asimismo se </w:t>
      </w:r>
      <w:r w:rsidR="00D15BFD" w:rsidRPr="00B027F9">
        <w:rPr>
          <w:rFonts w:ascii="Bookman Old Style" w:eastAsia="Times New Roman" w:hAnsi="Bookman Old Style" w:cs="Arial"/>
          <w:strike/>
          <w:sz w:val="24"/>
          <w:szCs w:val="24"/>
          <w:highlight w:val="yellow"/>
          <w:lang w:eastAsia="es-MX"/>
        </w:rPr>
        <w:t>da</w:t>
      </w:r>
      <w:r w:rsidR="00B027F9">
        <w:rPr>
          <w:rFonts w:ascii="Bookman Old Style" w:eastAsia="Times New Roman" w:hAnsi="Bookman Old Style" w:cs="Arial"/>
          <w:sz w:val="24"/>
          <w:szCs w:val="24"/>
          <w:lang w:eastAsia="es-MX"/>
        </w:rPr>
        <w:t xml:space="preserve"> dio</w:t>
      </w:r>
      <w:r w:rsidR="00D15BFD" w:rsidRPr="00673231">
        <w:rPr>
          <w:rFonts w:ascii="Bookman Old Style" w:eastAsia="Times New Roman" w:hAnsi="Bookman Old Style" w:cs="Arial"/>
          <w:sz w:val="24"/>
          <w:szCs w:val="24"/>
          <w:lang w:eastAsia="es-MX"/>
        </w:rPr>
        <w:t xml:space="preserve"> origen al </w:t>
      </w:r>
      <w:r w:rsidRPr="00673231">
        <w:rPr>
          <w:rFonts w:ascii="Bookman Old Style" w:eastAsia="Times New Roman" w:hAnsi="Bookman Old Style" w:cs="Arial"/>
          <w:sz w:val="24"/>
          <w:szCs w:val="24"/>
          <w:lang w:eastAsia="es-MX"/>
        </w:rPr>
        <w:t>Código Federal de Instituciones y Procedimientos Electorales (COFIPE)</w:t>
      </w:r>
      <w:r w:rsidR="00B027F9">
        <w:rPr>
          <w:rFonts w:ascii="Bookman Old Style" w:eastAsia="Times New Roman" w:hAnsi="Bookman Old Style" w:cs="Arial"/>
          <w:sz w:val="24"/>
          <w:szCs w:val="24"/>
          <w:lang w:eastAsia="es-MX"/>
        </w:rPr>
        <w:t>,</w:t>
      </w:r>
      <w:r w:rsidRPr="00673231">
        <w:rPr>
          <w:rFonts w:ascii="Bookman Old Style" w:eastAsia="Times New Roman" w:hAnsi="Bookman Old Style" w:cs="Arial"/>
          <w:sz w:val="24"/>
          <w:szCs w:val="24"/>
          <w:lang w:eastAsia="es-MX"/>
        </w:rPr>
        <w:t xml:space="preserve">  a fin de contar con una institución imparcial que dé certeza, transparencia y legalidad a las elecciones federales. </w:t>
      </w:r>
    </w:p>
    <w:p w14:paraId="1EF5D2AE" w14:textId="77777777" w:rsidR="00B027F9" w:rsidRDefault="00B027F9" w:rsidP="00E90B12">
      <w:pPr>
        <w:spacing w:after="0" w:line="360" w:lineRule="auto"/>
        <w:jc w:val="both"/>
        <w:rPr>
          <w:rFonts w:ascii="Bookman Old Style" w:eastAsia="Times New Roman" w:hAnsi="Bookman Old Style" w:cs="Arial"/>
          <w:sz w:val="24"/>
          <w:szCs w:val="24"/>
          <w:lang w:eastAsia="es-MX"/>
        </w:rPr>
      </w:pPr>
    </w:p>
    <w:p w14:paraId="46CFD54A" w14:textId="1624159A" w:rsidR="000959D2" w:rsidRPr="00673231" w:rsidRDefault="001A54D9" w:rsidP="00B027F9">
      <w:pPr>
        <w:spacing w:after="0" w:line="360" w:lineRule="auto"/>
        <w:jc w:val="both"/>
        <w:rPr>
          <w:rFonts w:ascii="Bookman Old Style" w:eastAsia="Times New Roman" w:hAnsi="Bookman Old Style" w:cs="Arial"/>
          <w:sz w:val="24"/>
          <w:szCs w:val="24"/>
          <w:shd w:val="clear" w:color="auto" w:fill="FFFFFF"/>
          <w:lang w:eastAsia="es-MX"/>
        </w:rPr>
      </w:pPr>
      <w:r w:rsidRPr="00673231">
        <w:rPr>
          <w:rFonts w:ascii="Bookman Old Style" w:eastAsia="Times New Roman" w:hAnsi="Bookman Old Style" w:cs="Arial"/>
          <w:sz w:val="24"/>
          <w:szCs w:val="24"/>
          <w:lang w:eastAsia="es-MX"/>
        </w:rPr>
        <w:t>Seis años más tarde e</w:t>
      </w:r>
      <w:r w:rsidRPr="00673231">
        <w:rPr>
          <w:rFonts w:ascii="Bookman Old Style" w:eastAsia="Times New Roman" w:hAnsi="Bookman Old Style" w:cs="Arial"/>
          <w:sz w:val="24"/>
          <w:szCs w:val="24"/>
          <w:shd w:val="clear" w:color="auto" w:fill="FFFFFF"/>
          <w:lang w:eastAsia="es-MX"/>
        </w:rPr>
        <w:t>l Congreso de la Unión realizó una nueva reforma electoral al aprobar la modificación del artículo 41 constituciona</w:t>
      </w:r>
      <w:r w:rsidR="00B027F9">
        <w:rPr>
          <w:rFonts w:ascii="Bookman Old Style" w:eastAsia="Times New Roman" w:hAnsi="Bookman Old Style" w:cs="Arial"/>
          <w:sz w:val="24"/>
          <w:szCs w:val="24"/>
          <w:shd w:val="clear" w:color="auto" w:fill="FFFFFF"/>
          <w:lang w:eastAsia="es-MX"/>
        </w:rPr>
        <w:t xml:space="preserve">l </w:t>
      </w:r>
      <w:r w:rsidR="00B027F9" w:rsidRPr="00B027F9">
        <w:rPr>
          <w:rFonts w:ascii="Bookman Old Style" w:eastAsia="Times New Roman" w:hAnsi="Bookman Old Style" w:cs="Arial"/>
          <w:sz w:val="24"/>
          <w:szCs w:val="24"/>
          <w:highlight w:val="yellow"/>
          <w:shd w:val="clear" w:color="auto" w:fill="FFFFFF"/>
          <w:lang w:eastAsia="es-MX"/>
        </w:rPr>
        <w:t>que</w:t>
      </w:r>
      <w:r w:rsidR="00B027F9">
        <w:rPr>
          <w:rFonts w:ascii="Bookman Old Style" w:eastAsia="Times New Roman" w:hAnsi="Bookman Old Style" w:cs="Arial"/>
          <w:sz w:val="24"/>
          <w:szCs w:val="24"/>
          <w:shd w:val="clear" w:color="auto" w:fill="FFFFFF"/>
          <w:lang w:eastAsia="es-MX"/>
        </w:rPr>
        <w:t xml:space="preserve"> </w:t>
      </w:r>
      <w:r w:rsidR="000959D2" w:rsidRPr="00B027F9">
        <w:rPr>
          <w:rFonts w:ascii="Bookman Old Style" w:eastAsia="Times New Roman" w:hAnsi="Bookman Old Style" w:cs="Arial"/>
          <w:sz w:val="24"/>
          <w:szCs w:val="24"/>
          <w:highlight w:val="yellow"/>
          <w:shd w:val="clear" w:color="auto" w:fill="FFFFFF"/>
          <w:lang w:eastAsia="es-MX"/>
        </w:rPr>
        <w:t>establece:</w:t>
      </w:r>
      <w:r w:rsidR="000959D2" w:rsidRPr="00673231">
        <w:rPr>
          <w:rFonts w:ascii="Bookman Old Style" w:eastAsia="Times New Roman" w:hAnsi="Bookman Old Style" w:cs="Arial"/>
          <w:sz w:val="24"/>
          <w:szCs w:val="24"/>
          <w:shd w:val="clear" w:color="auto" w:fill="FFFFFF"/>
          <w:lang w:eastAsia="es-MX"/>
        </w:rPr>
        <w:t xml:space="preserve"> </w:t>
      </w:r>
    </w:p>
    <w:p w14:paraId="4BBF65DE" w14:textId="6B6B4C53" w:rsidR="007D3CFD" w:rsidRDefault="000959D2" w:rsidP="00833FBF">
      <w:pPr>
        <w:spacing w:after="0" w:line="480" w:lineRule="auto"/>
        <w:ind w:left="1416"/>
        <w:jc w:val="both"/>
        <w:rPr>
          <w:rFonts w:ascii="Bookman Old Style" w:hAnsi="Bookman Old Style" w:cs="Arial"/>
          <w:color w:val="000000"/>
          <w:sz w:val="24"/>
          <w:szCs w:val="24"/>
          <w:shd w:val="clear" w:color="auto" w:fill="FFFFFF"/>
        </w:rPr>
      </w:pPr>
      <w:r w:rsidRPr="00673231">
        <w:rPr>
          <w:rStyle w:val="apple-converted-space"/>
          <w:rFonts w:ascii="Bookman Old Style" w:hAnsi="Bookman Old Style" w:cs="Arial"/>
          <w:color w:val="000000"/>
          <w:sz w:val="24"/>
          <w:szCs w:val="24"/>
          <w:shd w:val="clear" w:color="auto" w:fill="FFFFFF"/>
        </w:rPr>
        <w:t> “</w:t>
      </w:r>
      <w:r w:rsidRPr="00673231">
        <w:rPr>
          <w:rFonts w:ascii="Bookman Old Style" w:hAnsi="Bookman Old Style" w:cs="Arial"/>
          <w:color w:val="000000"/>
          <w:sz w:val="24"/>
          <w:szCs w:val="24"/>
          <w:shd w:val="clear" w:color="auto" w:fill="FFFFFF"/>
        </w:rPr>
        <w:t xml:space="preserve">El pueblo ejerce su soberanía por medio de los poderes de la </w:t>
      </w:r>
      <w:r w:rsidR="007D3CFD" w:rsidRPr="00673231">
        <w:rPr>
          <w:rFonts w:ascii="Bookman Old Style" w:hAnsi="Bookman Old Style" w:cs="Arial"/>
          <w:color w:val="000000"/>
          <w:sz w:val="24"/>
          <w:szCs w:val="24"/>
          <w:shd w:val="clear" w:color="auto" w:fill="FFFFFF"/>
        </w:rPr>
        <w:t>unión</w:t>
      </w:r>
      <w:r w:rsidRPr="00673231">
        <w:rPr>
          <w:rFonts w:ascii="Bookman Old Style" w:hAnsi="Bookman Old Style" w:cs="Arial"/>
          <w:color w:val="000000"/>
          <w:sz w:val="24"/>
          <w:szCs w:val="24"/>
          <w:shd w:val="clear" w:color="auto" w:fill="FFFFFF"/>
        </w:rPr>
        <w:t xml:space="preserve">, en los casos de la competencia de estos, y por los de los estados, en lo que toca a sus </w:t>
      </w:r>
      <w:r w:rsidR="007D3CFD" w:rsidRPr="00673231">
        <w:rPr>
          <w:rFonts w:ascii="Bookman Old Style" w:hAnsi="Bookman Old Style" w:cs="Arial"/>
          <w:color w:val="000000"/>
          <w:sz w:val="24"/>
          <w:szCs w:val="24"/>
          <w:shd w:val="clear" w:color="auto" w:fill="FFFFFF"/>
        </w:rPr>
        <w:t>regímenes</w:t>
      </w:r>
      <w:r w:rsidRPr="00673231">
        <w:rPr>
          <w:rFonts w:ascii="Bookman Old Style" w:hAnsi="Bookman Old Style" w:cs="Arial"/>
          <w:color w:val="000000"/>
          <w:sz w:val="24"/>
          <w:szCs w:val="24"/>
          <w:shd w:val="clear" w:color="auto" w:fill="FFFFFF"/>
        </w:rPr>
        <w:t xml:space="preserve"> interiores, en los </w:t>
      </w:r>
      <w:r w:rsidR="007D3CFD" w:rsidRPr="00673231">
        <w:rPr>
          <w:rFonts w:ascii="Bookman Old Style" w:hAnsi="Bookman Old Style" w:cs="Arial"/>
          <w:color w:val="000000"/>
          <w:sz w:val="24"/>
          <w:szCs w:val="24"/>
          <w:shd w:val="clear" w:color="auto" w:fill="FFFFFF"/>
        </w:rPr>
        <w:t>términos</w:t>
      </w:r>
      <w:r w:rsidRPr="00673231">
        <w:rPr>
          <w:rFonts w:ascii="Bookman Old Style" w:hAnsi="Bookman Old Style" w:cs="Arial"/>
          <w:color w:val="000000"/>
          <w:sz w:val="24"/>
          <w:szCs w:val="24"/>
          <w:shd w:val="clear" w:color="auto" w:fill="FFFFFF"/>
        </w:rPr>
        <w:t xml:space="preserve"> respectivamente establecidos por la presente </w:t>
      </w:r>
      <w:r w:rsidR="007D3CFD" w:rsidRPr="00673231">
        <w:rPr>
          <w:rFonts w:ascii="Bookman Old Style" w:hAnsi="Bookman Old Style" w:cs="Arial"/>
          <w:color w:val="000000"/>
          <w:sz w:val="24"/>
          <w:szCs w:val="24"/>
          <w:shd w:val="clear" w:color="auto" w:fill="FFFFFF"/>
        </w:rPr>
        <w:t>constitución</w:t>
      </w:r>
      <w:r w:rsidRPr="00673231">
        <w:rPr>
          <w:rFonts w:ascii="Bookman Old Style" w:hAnsi="Bookman Old Style" w:cs="Arial"/>
          <w:color w:val="000000"/>
          <w:sz w:val="24"/>
          <w:szCs w:val="24"/>
          <w:shd w:val="clear" w:color="auto" w:fill="FFFFFF"/>
        </w:rPr>
        <w:t xml:space="preserve"> federal y las particulares de los estados, las que en </w:t>
      </w:r>
      <w:r w:rsidR="007D3CFD" w:rsidRPr="00673231">
        <w:rPr>
          <w:rFonts w:ascii="Bookman Old Style" w:hAnsi="Bookman Old Style" w:cs="Arial"/>
          <w:color w:val="000000"/>
          <w:sz w:val="24"/>
          <w:szCs w:val="24"/>
          <w:shd w:val="clear" w:color="auto" w:fill="FFFFFF"/>
        </w:rPr>
        <w:t>ningún</w:t>
      </w:r>
      <w:r w:rsidRPr="00673231">
        <w:rPr>
          <w:rFonts w:ascii="Bookman Old Style" w:hAnsi="Bookman Old Style" w:cs="Arial"/>
          <w:color w:val="000000"/>
          <w:sz w:val="24"/>
          <w:szCs w:val="24"/>
          <w:shd w:val="clear" w:color="auto" w:fill="FFFFFF"/>
        </w:rPr>
        <w:t xml:space="preserve"> caso </w:t>
      </w:r>
      <w:r w:rsidR="007D3CFD" w:rsidRPr="00673231">
        <w:rPr>
          <w:rFonts w:ascii="Bookman Old Style" w:hAnsi="Bookman Old Style" w:cs="Arial"/>
          <w:color w:val="000000"/>
          <w:sz w:val="24"/>
          <w:szCs w:val="24"/>
          <w:shd w:val="clear" w:color="auto" w:fill="FFFFFF"/>
        </w:rPr>
        <w:t>podrán</w:t>
      </w:r>
      <w:r w:rsidRPr="00673231">
        <w:rPr>
          <w:rFonts w:ascii="Bookman Old Style" w:hAnsi="Bookman Old Style" w:cs="Arial"/>
          <w:color w:val="000000"/>
          <w:sz w:val="24"/>
          <w:szCs w:val="24"/>
          <w:shd w:val="clear" w:color="auto" w:fill="FFFFFF"/>
        </w:rPr>
        <w:t xml:space="preserve"> contravenir las estipulaciones del pacto federal</w:t>
      </w:r>
      <w:r w:rsidR="007D3CFD" w:rsidRPr="00673231">
        <w:rPr>
          <w:rFonts w:ascii="Bookman Old Style" w:hAnsi="Bookman Old Style" w:cs="Arial"/>
          <w:color w:val="000000"/>
          <w:sz w:val="24"/>
          <w:szCs w:val="24"/>
          <w:shd w:val="clear" w:color="auto" w:fill="FFFFFF"/>
        </w:rPr>
        <w:t>”.</w:t>
      </w:r>
      <w:sdt>
        <w:sdtPr>
          <w:rPr>
            <w:rFonts w:ascii="Bookman Old Style" w:hAnsi="Bookman Old Style" w:cs="Arial"/>
            <w:color w:val="000000"/>
            <w:sz w:val="24"/>
            <w:szCs w:val="24"/>
            <w:shd w:val="clear" w:color="auto" w:fill="FFFFFF"/>
          </w:rPr>
          <w:id w:val="752400410"/>
          <w:citation/>
        </w:sdtPr>
        <w:sdtContent>
          <w:r w:rsidR="003927CC">
            <w:rPr>
              <w:rFonts w:ascii="Bookman Old Style" w:hAnsi="Bookman Old Style" w:cs="Arial"/>
              <w:color w:val="000000"/>
              <w:sz w:val="24"/>
              <w:szCs w:val="24"/>
              <w:shd w:val="clear" w:color="auto" w:fill="FFFFFF"/>
            </w:rPr>
            <w:fldChar w:fldCharType="begin"/>
          </w:r>
          <w:r w:rsidR="003927CC">
            <w:rPr>
              <w:rFonts w:ascii="Bookman Old Style" w:hAnsi="Bookman Old Style" w:cs="Arial"/>
              <w:color w:val="000000"/>
              <w:sz w:val="24"/>
              <w:szCs w:val="24"/>
              <w:shd w:val="clear" w:color="auto" w:fill="FFFFFF"/>
            </w:rPr>
            <w:instrText xml:space="preserve"> CITATION Ins111 \l 2058 </w:instrText>
          </w:r>
          <w:r w:rsidR="003927CC">
            <w:rPr>
              <w:rFonts w:ascii="Bookman Old Style" w:hAnsi="Bookman Old Style" w:cs="Arial"/>
              <w:color w:val="000000"/>
              <w:sz w:val="24"/>
              <w:szCs w:val="24"/>
              <w:shd w:val="clear" w:color="auto" w:fill="FFFFFF"/>
            </w:rPr>
            <w:fldChar w:fldCharType="separate"/>
          </w:r>
          <w:r w:rsidR="003927CC">
            <w:rPr>
              <w:rFonts w:ascii="Bookman Old Style" w:hAnsi="Bookman Old Style" w:cs="Arial"/>
              <w:noProof/>
              <w:color w:val="000000"/>
              <w:sz w:val="24"/>
              <w:szCs w:val="24"/>
              <w:shd w:val="clear" w:color="auto" w:fill="FFFFFF"/>
            </w:rPr>
            <w:t xml:space="preserve"> </w:t>
          </w:r>
          <w:r w:rsidR="003927CC" w:rsidRPr="003927CC">
            <w:rPr>
              <w:rFonts w:ascii="Bookman Old Style" w:hAnsi="Bookman Old Style" w:cs="Arial"/>
              <w:noProof/>
              <w:color w:val="000000"/>
              <w:sz w:val="24"/>
              <w:szCs w:val="24"/>
              <w:shd w:val="clear" w:color="auto" w:fill="FFFFFF"/>
            </w:rPr>
            <w:t>(Electoral, Constitución Política de los Estados Unidos Mexicanos, 2011)</w:t>
          </w:r>
          <w:r w:rsidR="003927CC">
            <w:rPr>
              <w:rFonts w:ascii="Bookman Old Style" w:hAnsi="Bookman Old Style" w:cs="Arial"/>
              <w:color w:val="000000"/>
              <w:sz w:val="24"/>
              <w:szCs w:val="24"/>
              <w:shd w:val="clear" w:color="auto" w:fill="FFFFFF"/>
            </w:rPr>
            <w:fldChar w:fldCharType="end"/>
          </w:r>
        </w:sdtContent>
      </w:sdt>
    </w:p>
    <w:p w14:paraId="0E5C070A" w14:textId="77777777" w:rsidR="00833FBF" w:rsidRPr="00673231" w:rsidRDefault="00833FBF" w:rsidP="00833FBF">
      <w:pPr>
        <w:spacing w:after="0" w:line="480" w:lineRule="auto"/>
        <w:ind w:left="1416"/>
        <w:jc w:val="both"/>
        <w:rPr>
          <w:rFonts w:ascii="Bookman Old Style" w:hAnsi="Bookman Old Style" w:cs="Arial"/>
          <w:color w:val="000000"/>
          <w:sz w:val="24"/>
          <w:szCs w:val="24"/>
          <w:shd w:val="clear" w:color="auto" w:fill="FFFFFF"/>
        </w:rPr>
      </w:pPr>
    </w:p>
    <w:p w14:paraId="787A2761" w14:textId="015D82CD" w:rsidR="00673231" w:rsidRPr="00673231" w:rsidRDefault="007D3CFD" w:rsidP="000959D2">
      <w:pPr>
        <w:spacing w:after="0" w:line="480" w:lineRule="auto"/>
        <w:jc w:val="both"/>
        <w:rPr>
          <w:rFonts w:ascii="Bookman Old Style" w:hAnsi="Bookman Old Style" w:cs="Arial"/>
          <w:color w:val="000000"/>
          <w:sz w:val="24"/>
          <w:szCs w:val="24"/>
          <w:shd w:val="clear" w:color="auto" w:fill="FFFFFF"/>
        </w:rPr>
      </w:pPr>
      <w:r w:rsidRPr="00673231">
        <w:rPr>
          <w:rFonts w:ascii="Bookman Old Style" w:hAnsi="Bookman Old Style" w:cs="Arial"/>
          <w:color w:val="000000"/>
          <w:sz w:val="24"/>
          <w:szCs w:val="24"/>
          <w:shd w:val="clear" w:color="auto" w:fill="FFFFFF"/>
        </w:rPr>
        <w:t xml:space="preserve">En su fracción tercera apartado A y los índices a y b se </w:t>
      </w:r>
      <w:r w:rsidRPr="00B027F9">
        <w:rPr>
          <w:rFonts w:ascii="Bookman Old Style" w:hAnsi="Bookman Old Style" w:cs="Arial"/>
          <w:color w:val="000000"/>
          <w:sz w:val="24"/>
          <w:szCs w:val="24"/>
          <w:highlight w:val="yellow"/>
          <w:shd w:val="clear" w:color="auto" w:fill="FFFFFF"/>
        </w:rPr>
        <w:t>establece:</w:t>
      </w:r>
      <w:r w:rsidRPr="00673231">
        <w:rPr>
          <w:rFonts w:ascii="Bookman Old Style" w:hAnsi="Bookman Old Style" w:cs="Arial"/>
          <w:color w:val="000000"/>
          <w:sz w:val="24"/>
          <w:szCs w:val="24"/>
          <w:shd w:val="clear" w:color="auto" w:fill="FFFFFF"/>
        </w:rPr>
        <w:t xml:space="preserve"> </w:t>
      </w:r>
    </w:p>
    <w:p w14:paraId="39F79A0C" w14:textId="126FC2EA" w:rsidR="007D3CFD" w:rsidRPr="00673231" w:rsidRDefault="007D3CFD" w:rsidP="00410FAD">
      <w:pPr>
        <w:spacing w:after="0" w:line="480" w:lineRule="auto"/>
        <w:ind w:left="708" w:firstLine="12"/>
        <w:jc w:val="both"/>
        <w:rPr>
          <w:rFonts w:ascii="Bookman Old Style" w:hAnsi="Bookman Old Style" w:cs="Arial"/>
          <w:color w:val="000000"/>
          <w:sz w:val="24"/>
          <w:szCs w:val="24"/>
          <w:shd w:val="clear" w:color="auto" w:fill="FFFFFF"/>
        </w:rPr>
      </w:pPr>
      <w:r w:rsidRPr="00673231">
        <w:rPr>
          <w:rFonts w:ascii="Bookman Old Style" w:hAnsi="Bookman Old Style" w:cs="Arial"/>
          <w:color w:val="000000"/>
          <w:sz w:val="24"/>
          <w:szCs w:val="24"/>
          <w:shd w:val="clear" w:color="auto" w:fill="FFFFFF"/>
        </w:rPr>
        <w:lastRenderedPageBreak/>
        <w:t xml:space="preserve">“El Instituto Federal Electoral será autoridad única para la administración del tiempo que corresponda al Estado en radio y televisión destinado a sus propios fines y al ejercicio de derecho de los partidos políticos nacionales, de acuerdo con lo siguiente y a lo que establezcan las leyes: </w:t>
      </w:r>
    </w:p>
    <w:p w14:paraId="22213B04" w14:textId="396B2987" w:rsidR="007D3CFD" w:rsidRPr="00673231" w:rsidRDefault="007D3CFD" w:rsidP="007D3CFD">
      <w:pPr>
        <w:pStyle w:val="Prrafodelista"/>
        <w:numPr>
          <w:ilvl w:val="0"/>
          <w:numId w:val="5"/>
        </w:numPr>
        <w:spacing w:after="0" w:line="480" w:lineRule="auto"/>
        <w:jc w:val="both"/>
        <w:rPr>
          <w:rFonts w:ascii="Bookman Old Style" w:hAnsi="Bookman Old Style" w:cs="Arial"/>
          <w:color w:val="000000"/>
          <w:sz w:val="24"/>
          <w:szCs w:val="24"/>
          <w:shd w:val="clear" w:color="auto" w:fill="FFFFFF"/>
        </w:rPr>
      </w:pPr>
      <w:r w:rsidRPr="00673231">
        <w:rPr>
          <w:rFonts w:ascii="Bookman Old Style" w:hAnsi="Bookman Old Style" w:cs="Arial"/>
          <w:color w:val="000000"/>
          <w:sz w:val="24"/>
          <w:szCs w:val="24"/>
          <w:shd w:val="clear" w:color="auto" w:fill="FFFFFF"/>
        </w:rPr>
        <w:t>A partir del inicio de precampañas y hasta el día de la jornada electoral quedarán a disposición del Instituto Federal Electoral cuarenta y ocho minutos diarios, que serán distribuidos en dos y hasta tres minutos por cada hora de transmisión en cada estación de radio y canal de televisión, en el horario de programación entre las 6 y las 24 horas.</w:t>
      </w:r>
    </w:p>
    <w:p w14:paraId="2C830532" w14:textId="1227668C" w:rsidR="007D3CFD" w:rsidRPr="00673231" w:rsidRDefault="007D3CFD" w:rsidP="007D3CFD">
      <w:pPr>
        <w:pStyle w:val="Prrafodelista"/>
        <w:numPr>
          <w:ilvl w:val="0"/>
          <w:numId w:val="5"/>
        </w:numPr>
        <w:spacing w:after="0" w:line="480" w:lineRule="auto"/>
        <w:jc w:val="both"/>
        <w:rPr>
          <w:rFonts w:ascii="Bookman Old Style" w:hAnsi="Bookman Old Style" w:cs="Arial"/>
          <w:color w:val="000000"/>
          <w:sz w:val="24"/>
          <w:szCs w:val="24"/>
          <w:shd w:val="clear" w:color="auto" w:fill="FFFFFF"/>
        </w:rPr>
      </w:pPr>
      <w:r w:rsidRPr="00673231">
        <w:rPr>
          <w:rFonts w:ascii="Bookman Old Style" w:hAnsi="Bookman Old Style" w:cs="Arial"/>
          <w:color w:val="000000"/>
          <w:sz w:val="24"/>
          <w:szCs w:val="24"/>
          <w:shd w:val="clear" w:color="auto" w:fill="FFFFFF"/>
        </w:rPr>
        <w:t>Durante sus precampañas, los partidos políticos dispondrán en conjunto de un minuto por cada hora de transmisión en cada estació</w:t>
      </w:r>
      <w:r w:rsidR="00410FAD" w:rsidRPr="00673231">
        <w:rPr>
          <w:rFonts w:ascii="Bookman Old Style" w:hAnsi="Bookman Old Style" w:cs="Arial"/>
          <w:color w:val="000000"/>
          <w:sz w:val="24"/>
          <w:szCs w:val="24"/>
          <w:shd w:val="clear" w:color="auto" w:fill="FFFFFF"/>
        </w:rPr>
        <w:t>n de radio y canal de televisión; el tiempo restante se utilizará conforme a lo que determine la ley”.</w:t>
      </w:r>
      <w:sdt>
        <w:sdtPr>
          <w:rPr>
            <w:rFonts w:ascii="Bookman Old Style" w:hAnsi="Bookman Old Style" w:cs="Arial"/>
            <w:color w:val="000000"/>
            <w:sz w:val="24"/>
            <w:szCs w:val="24"/>
            <w:shd w:val="clear" w:color="auto" w:fill="FFFFFF"/>
          </w:rPr>
          <w:id w:val="-176584544"/>
          <w:citation/>
        </w:sdtPr>
        <w:sdtContent>
          <w:r w:rsidR="003927CC">
            <w:rPr>
              <w:rFonts w:ascii="Bookman Old Style" w:hAnsi="Bookman Old Style" w:cs="Arial"/>
              <w:color w:val="000000"/>
              <w:sz w:val="24"/>
              <w:szCs w:val="24"/>
              <w:shd w:val="clear" w:color="auto" w:fill="FFFFFF"/>
            </w:rPr>
            <w:fldChar w:fldCharType="begin"/>
          </w:r>
          <w:r w:rsidR="003927CC">
            <w:rPr>
              <w:rFonts w:ascii="Bookman Old Style" w:hAnsi="Bookman Old Style" w:cs="Arial"/>
              <w:color w:val="000000"/>
              <w:sz w:val="24"/>
              <w:szCs w:val="24"/>
              <w:shd w:val="clear" w:color="auto" w:fill="FFFFFF"/>
            </w:rPr>
            <w:instrText xml:space="preserve"> CITATION Ins111 \l 2058 </w:instrText>
          </w:r>
          <w:r w:rsidR="003927CC">
            <w:rPr>
              <w:rFonts w:ascii="Bookman Old Style" w:hAnsi="Bookman Old Style" w:cs="Arial"/>
              <w:color w:val="000000"/>
              <w:sz w:val="24"/>
              <w:szCs w:val="24"/>
              <w:shd w:val="clear" w:color="auto" w:fill="FFFFFF"/>
            </w:rPr>
            <w:fldChar w:fldCharType="separate"/>
          </w:r>
          <w:r w:rsidR="003927CC">
            <w:rPr>
              <w:rFonts w:ascii="Bookman Old Style" w:hAnsi="Bookman Old Style" w:cs="Arial"/>
              <w:noProof/>
              <w:color w:val="000000"/>
              <w:sz w:val="24"/>
              <w:szCs w:val="24"/>
              <w:shd w:val="clear" w:color="auto" w:fill="FFFFFF"/>
            </w:rPr>
            <w:t xml:space="preserve"> </w:t>
          </w:r>
          <w:r w:rsidR="003927CC" w:rsidRPr="003927CC">
            <w:rPr>
              <w:rFonts w:ascii="Bookman Old Style" w:hAnsi="Bookman Old Style" w:cs="Arial"/>
              <w:noProof/>
              <w:color w:val="000000"/>
              <w:sz w:val="24"/>
              <w:szCs w:val="24"/>
              <w:shd w:val="clear" w:color="auto" w:fill="FFFFFF"/>
            </w:rPr>
            <w:t>(Electoral, Constitución Política de los Estados Unidos Mexicanos, 2011)</w:t>
          </w:r>
          <w:r w:rsidR="003927CC">
            <w:rPr>
              <w:rFonts w:ascii="Bookman Old Style" w:hAnsi="Bookman Old Style" w:cs="Arial"/>
              <w:color w:val="000000"/>
              <w:sz w:val="24"/>
              <w:szCs w:val="24"/>
              <w:shd w:val="clear" w:color="auto" w:fill="FFFFFF"/>
            </w:rPr>
            <w:fldChar w:fldCharType="end"/>
          </w:r>
        </w:sdtContent>
      </w:sdt>
      <w:r w:rsidR="003927CC">
        <w:rPr>
          <w:rFonts w:ascii="Bookman Old Style" w:hAnsi="Bookman Old Style" w:cs="Arial"/>
          <w:color w:val="000000"/>
          <w:sz w:val="24"/>
          <w:szCs w:val="24"/>
          <w:shd w:val="clear" w:color="auto" w:fill="FFFFFF"/>
        </w:rPr>
        <w:t>.</w:t>
      </w:r>
    </w:p>
    <w:p w14:paraId="1FF3865F" w14:textId="77777777" w:rsidR="00410FAD" w:rsidRPr="00673231" w:rsidRDefault="00410FAD" w:rsidP="00E90B12">
      <w:pPr>
        <w:spacing w:after="0" w:line="360" w:lineRule="auto"/>
        <w:jc w:val="both"/>
        <w:rPr>
          <w:rFonts w:ascii="Bookman Old Style" w:eastAsia="Times New Roman" w:hAnsi="Bookman Old Style" w:cs="Arial"/>
          <w:sz w:val="24"/>
          <w:szCs w:val="24"/>
          <w:shd w:val="clear" w:color="auto" w:fill="FFFFFF"/>
          <w:lang w:eastAsia="es-MX"/>
        </w:rPr>
      </w:pPr>
    </w:p>
    <w:p w14:paraId="1D4CB47B" w14:textId="51E4B30D" w:rsidR="001A54D9" w:rsidRPr="00673231" w:rsidRDefault="00410FAD" w:rsidP="00E90B12">
      <w:pPr>
        <w:spacing w:after="0" w:line="360" w:lineRule="auto"/>
        <w:jc w:val="both"/>
        <w:rPr>
          <w:rFonts w:ascii="Bookman Old Style" w:eastAsia="Times New Roman" w:hAnsi="Bookman Old Style" w:cs="Arial"/>
          <w:sz w:val="24"/>
          <w:szCs w:val="24"/>
          <w:shd w:val="clear" w:color="auto" w:fill="FFFFFF"/>
          <w:lang w:eastAsia="es-MX"/>
        </w:rPr>
      </w:pPr>
      <w:commentRangeStart w:id="3"/>
      <w:r w:rsidRPr="00673231">
        <w:rPr>
          <w:rFonts w:ascii="Bookman Old Style" w:eastAsia="Times New Roman" w:hAnsi="Bookman Old Style" w:cs="Arial"/>
          <w:sz w:val="24"/>
          <w:szCs w:val="24"/>
          <w:shd w:val="clear" w:color="auto" w:fill="FFFFFF"/>
          <w:lang w:eastAsia="es-MX"/>
        </w:rPr>
        <w:t>A</w:t>
      </w:r>
      <w:r w:rsidR="001A54D9" w:rsidRPr="00673231">
        <w:rPr>
          <w:rFonts w:ascii="Bookman Old Style" w:eastAsia="Times New Roman" w:hAnsi="Bookman Old Style" w:cs="Arial"/>
          <w:sz w:val="24"/>
          <w:szCs w:val="24"/>
          <w:shd w:val="clear" w:color="auto" w:fill="FFFFFF"/>
          <w:lang w:eastAsia="es-MX"/>
        </w:rPr>
        <w:t>sí como un nuevo Código Federal de Instituciones y Procedimientos Electorales. Entre los aspectos más importantes de esta reforma destacan los siguientes:</w:t>
      </w:r>
      <w:commentRangeEnd w:id="3"/>
      <w:r w:rsidR="00B027F9">
        <w:rPr>
          <w:rStyle w:val="Refdecomentario"/>
        </w:rPr>
        <w:commentReference w:id="3"/>
      </w:r>
    </w:p>
    <w:p w14:paraId="20DF68AC" w14:textId="77777777" w:rsidR="00410FAD" w:rsidRPr="00673231" w:rsidRDefault="00410FAD" w:rsidP="00410FAD">
      <w:pPr>
        <w:shd w:val="clear" w:color="auto" w:fill="FFFFFF"/>
        <w:spacing w:after="0" w:line="360" w:lineRule="auto"/>
        <w:jc w:val="both"/>
        <w:rPr>
          <w:rFonts w:ascii="Bookman Old Style" w:eastAsia="Times New Roman" w:hAnsi="Bookman Old Style" w:cs="Times New Roman"/>
          <w:sz w:val="24"/>
          <w:szCs w:val="24"/>
          <w:lang w:eastAsia="es-MX"/>
        </w:rPr>
      </w:pPr>
    </w:p>
    <w:p w14:paraId="0326DD96" w14:textId="3523282C" w:rsidR="00D05ED9" w:rsidRPr="00673231" w:rsidRDefault="001A54D9" w:rsidP="00410FAD">
      <w:pPr>
        <w:pStyle w:val="Prrafodelista"/>
        <w:numPr>
          <w:ilvl w:val="0"/>
          <w:numId w:val="6"/>
        </w:numPr>
        <w:shd w:val="clear" w:color="auto" w:fill="FFFFFF"/>
        <w:spacing w:after="0" w:line="360" w:lineRule="auto"/>
        <w:jc w:val="both"/>
        <w:rPr>
          <w:rFonts w:ascii="Bookman Old Style" w:eastAsia="Times New Roman" w:hAnsi="Bookman Old Style" w:cs="Arial"/>
          <w:sz w:val="24"/>
          <w:szCs w:val="24"/>
          <w:lang w:eastAsia="es-MX"/>
        </w:rPr>
      </w:pPr>
      <w:r w:rsidRPr="00673231">
        <w:rPr>
          <w:rFonts w:ascii="Bookman Old Style" w:eastAsia="Times New Roman" w:hAnsi="Bookman Old Style" w:cs="Arial"/>
          <w:sz w:val="24"/>
          <w:szCs w:val="24"/>
          <w:lang w:eastAsia="es-MX"/>
        </w:rPr>
        <w:t>Se reforzó la autonomía e independencia del IFE al desligar por completo al Poder Ejecutivo de su integración y se reservó el voto dentro de los órganos de dirección para los consejeros ciudadanos.</w:t>
      </w:r>
    </w:p>
    <w:p w14:paraId="73B4FE80" w14:textId="77777777" w:rsidR="00410FAD" w:rsidRPr="00673231" w:rsidRDefault="00410FAD" w:rsidP="00410FAD">
      <w:pPr>
        <w:shd w:val="clear" w:color="auto" w:fill="FFFFFF"/>
        <w:spacing w:after="0" w:line="360" w:lineRule="auto"/>
        <w:jc w:val="both"/>
        <w:rPr>
          <w:rFonts w:ascii="Bookman Old Style" w:eastAsia="Times New Roman" w:hAnsi="Bookman Old Style" w:cs="Arial"/>
          <w:sz w:val="24"/>
          <w:szCs w:val="24"/>
          <w:lang w:eastAsia="es-MX"/>
        </w:rPr>
      </w:pPr>
    </w:p>
    <w:p w14:paraId="050F7E2A" w14:textId="0D42BF4D" w:rsidR="00CE23EC" w:rsidRPr="00673231" w:rsidRDefault="00CE23EC" w:rsidP="00410FAD">
      <w:pPr>
        <w:pStyle w:val="Prrafodelista"/>
        <w:numPr>
          <w:ilvl w:val="0"/>
          <w:numId w:val="6"/>
        </w:numPr>
        <w:shd w:val="clear" w:color="auto" w:fill="FFFFFF"/>
        <w:spacing w:after="0" w:line="360" w:lineRule="auto"/>
        <w:jc w:val="both"/>
        <w:rPr>
          <w:rFonts w:ascii="Bookman Old Style" w:eastAsia="Times New Roman" w:hAnsi="Bookman Old Style" w:cs="Arial"/>
          <w:sz w:val="24"/>
          <w:szCs w:val="24"/>
          <w:lang w:eastAsia="es-MX"/>
        </w:rPr>
      </w:pPr>
      <w:r w:rsidRPr="00673231">
        <w:rPr>
          <w:rFonts w:ascii="Bookman Old Style" w:hAnsi="Bookman Old Style"/>
          <w:sz w:val="24"/>
          <w:szCs w:val="24"/>
        </w:rPr>
        <w:t>Título Segundo, Capítulo Primero, artículo 41 en su fracción Tercera del Apartado C y D</w:t>
      </w:r>
      <w:r w:rsidR="00410FAD" w:rsidRPr="00673231">
        <w:rPr>
          <w:rStyle w:val="Refdecomentario"/>
        </w:rPr>
        <w:t xml:space="preserve">  </w:t>
      </w:r>
      <w:r w:rsidR="00410FAD" w:rsidRPr="00673231">
        <w:rPr>
          <w:rStyle w:val="Refdecomentario"/>
          <w:rFonts w:ascii="Bookman Old Style" w:hAnsi="Bookman Old Style"/>
          <w:sz w:val="24"/>
          <w:szCs w:val="24"/>
        </w:rPr>
        <w:t>a</w:t>
      </w:r>
      <w:r w:rsidRPr="00673231">
        <w:rPr>
          <w:rFonts w:ascii="Bookman Old Style" w:hAnsi="Bookman Old Style"/>
          <w:sz w:val="24"/>
          <w:szCs w:val="24"/>
        </w:rPr>
        <w:t xml:space="preserve">sí como en su fracción tercera de la Constitución Política de los Estados Unidos Mexicanos vigente en el periodo 2011-2012. </w:t>
      </w:r>
      <w:r w:rsidRPr="00673231">
        <w:rPr>
          <w:rFonts w:ascii="Bookman Old Style" w:eastAsia="Times New Roman" w:hAnsi="Bookman Old Style" w:cs="Arial"/>
          <w:sz w:val="24"/>
          <w:szCs w:val="24"/>
          <w:lang w:eastAsia="es-MX"/>
        </w:rPr>
        <w:t>Establece que la</w:t>
      </w:r>
      <w:r w:rsidR="001A54D9" w:rsidRPr="00673231">
        <w:rPr>
          <w:rFonts w:ascii="Bookman Old Style" w:eastAsia="Times New Roman" w:hAnsi="Bookman Old Style" w:cs="Arial"/>
          <w:sz w:val="24"/>
          <w:szCs w:val="24"/>
          <w:lang w:eastAsia="es-MX"/>
        </w:rPr>
        <w:t xml:space="preserve"> organización de las elecciones es una función estatal que se realiza a través de un organismo público autónomo denominado Instituto Federal Electoral, dotado de personalidad jurídica y patrimonio propios, en cuya integración participan el Poder Legislativo de la Unión, los partidos políticos nacionales y los ciudadanos, en </w:t>
      </w:r>
      <w:r w:rsidRPr="00673231">
        <w:rPr>
          <w:rFonts w:ascii="Bookman Old Style" w:eastAsia="Times New Roman" w:hAnsi="Bookman Old Style" w:cs="Arial"/>
          <w:sz w:val="24"/>
          <w:szCs w:val="24"/>
          <w:lang w:eastAsia="es-MX"/>
        </w:rPr>
        <w:t>los términos que ordene la ley</w:t>
      </w:r>
      <w:r w:rsidR="00C50CDB" w:rsidRPr="00673231">
        <w:rPr>
          <w:rFonts w:ascii="Bookman Old Style" w:eastAsia="Times New Roman" w:hAnsi="Bookman Old Style" w:cs="Arial"/>
          <w:sz w:val="24"/>
          <w:szCs w:val="24"/>
          <w:lang w:eastAsia="es-MX"/>
        </w:rPr>
        <w:t>.</w:t>
      </w:r>
    </w:p>
    <w:p w14:paraId="3E67CD5A" w14:textId="77777777" w:rsidR="007C3827" w:rsidRPr="00673231" w:rsidRDefault="007C3827" w:rsidP="00E90B12">
      <w:pPr>
        <w:pStyle w:val="Prrafodelista"/>
        <w:shd w:val="clear" w:color="auto" w:fill="FFFFFF"/>
        <w:spacing w:after="0" w:line="360" w:lineRule="auto"/>
        <w:jc w:val="both"/>
        <w:rPr>
          <w:rFonts w:ascii="Bookman Old Style" w:eastAsia="Times New Roman" w:hAnsi="Bookman Old Style" w:cs="Arial"/>
          <w:sz w:val="24"/>
          <w:szCs w:val="24"/>
          <w:lang w:eastAsia="es-MX"/>
        </w:rPr>
      </w:pPr>
    </w:p>
    <w:p w14:paraId="2F3DDA17" w14:textId="4CBA19E0" w:rsidR="00C50CDB" w:rsidRPr="00673231" w:rsidRDefault="00C50CDB" w:rsidP="00410FAD">
      <w:pPr>
        <w:shd w:val="clear" w:color="auto" w:fill="FFFFFF"/>
        <w:spacing w:after="0" w:line="360" w:lineRule="auto"/>
        <w:jc w:val="both"/>
        <w:rPr>
          <w:rFonts w:ascii="Bookman Old Style" w:eastAsia="Times New Roman" w:hAnsi="Bookman Old Style" w:cs="Arial"/>
          <w:sz w:val="24"/>
          <w:szCs w:val="24"/>
          <w:lang w:eastAsia="es-MX"/>
        </w:rPr>
      </w:pPr>
      <w:r w:rsidRPr="00673231">
        <w:rPr>
          <w:rFonts w:ascii="Bookman Old Style" w:eastAsia="Times New Roman" w:hAnsi="Bookman Old Style" w:cs="Arial"/>
          <w:sz w:val="24"/>
          <w:szCs w:val="24"/>
          <w:lang w:eastAsia="es-MX"/>
        </w:rPr>
        <w:t xml:space="preserve">Una vez facultado </w:t>
      </w:r>
      <w:r w:rsidR="00603759" w:rsidRPr="00673231">
        <w:rPr>
          <w:rFonts w:ascii="Bookman Old Style" w:eastAsia="Times New Roman" w:hAnsi="Bookman Old Style" w:cs="Arial"/>
          <w:sz w:val="24"/>
          <w:szCs w:val="24"/>
          <w:lang w:eastAsia="es-MX"/>
        </w:rPr>
        <w:t>el Instituto Federal Electoral y haciendo efectivo el COFIPE en su última reforma</w:t>
      </w:r>
      <w:r w:rsidR="00D05ED9" w:rsidRPr="00673231">
        <w:rPr>
          <w:rFonts w:ascii="Bookman Old Style" w:eastAsia="Times New Roman" w:hAnsi="Bookman Old Style" w:cs="Arial"/>
          <w:sz w:val="24"/>
          <w:szCs w:val="24"/>
          <w:lang w:eastAsia="es-MX"/>
        </w:rPr>
        <w:t>,</w:t>
      </w:r>
      <w:r w:rsidR="00603759" w:rsidRPr="00673231">
        <w:rPr>
          <w:rFonts w:ascii="Bookman Old Style" w:eastAsia="Times New Roman" w:hAnsi="Bookman Old Style" w:cs="Arial"/>
          <w:sz w:val="24"/>
          <w:szCs w:val="24"/>
          <w:lang w:eastAsia="es-MX"/>
        </w:rPr>
        <w:t xml:space="preserve"> esto en el 2007, </w:t>
      </w:r>
      <w:r w:rsidR="00D05ED9" w:rsidRPr="00673231">
        <w:rPr>
          <w:rFonts w:ascii="Bookman Old Style" w:eastAsia="Times New Roman" w:hAnsi="Bookman Old Style" w:cs="Arial"/>
          <w:sz w:val="24"/>
          <w:szCs w:val="24"/>
          <w:lang w:eastAsia="es-MX"/>
        </w:rPr>
        <w:t xml:space="preserve">quedaron </w:t>
      </w:r>
      <w:r w:rsidR="00603759" w:rsidRPr="00673231">
        <w:rPr>
          <w:rFonts w:ascii="Bookman Old Style" w:eastAsia="Times New Roman" w:hAnsi="Bookman Old Style" w:cs="Arial"/>
          <w:sz w:val="24"/>
          <w:szCs w:val="24"/>
          <w:lang w:eastAsia="es-MX"/>
        </w:rPr>
        <w:t>estab</w:t>
      </w:r>
      <w:r w:rsidR="001260B8" w:rsidRPr="00673231">
        <w:rPr>
          <w:rFonts w:ascii="Bookman Old Style" w:eastAsia="Times New Roman" w:hAnsi="Bookman Old Style" w:cs="Arial"/>
          <w:sz w:val="24"/>
          <w:szCs w:val="24"/>
          <w:lang w:eastAsia="es-MX"/>
        </w:rPr>
        <w:t xml:space="preserve">lecidos los lineamientos de las </w:t>
      </w:r>
      <w:r w:rsidR="00D05ED9" w:rsidRPr="00673231">
        <w:rPr>
          <w:rFonts w:ascii="Bookman Old Style" w:eastAsia="Times New Roman" w:hAnsi="Bookman Old Style" w:cs="Arial"/>
          <w:sz w:val="24"/>
          <w:szCs w:val="24"/>
          <w:lang w:eastAsia="es-MX"/>
        </w:rPr>
        <w:t xml:space="preserve">precampañas, intercampañas y campañas electorales </w:t>
      </w:r>
      <w:r w:rsidR="00410FAD" w:rsidRPr="00673231">
        <w:rPr>
          <w:rFonts w:ascii="Bookman Old Style" w:eastAsia="Times New Roman" w:hAnsi="Bookman Old Style" w:cs="Arial"/>
          <w:sz w:val="24"/>
          <w:szCs w:val="24"/>
          <w:lang w:eastAsia="es-MX"/>
        </w:rPr>
        <w:t xml:space="preserve">en los </w:t>
      </w:r>
      <w:r w:rsidR="00D05ED9" w:rsidRPr="00673231">
        <w:rPr>
          <w:rFonts w:ascii="Bookman Old Style" w:eastAsia="Times New Roman" w:hAnsi="Bookman Old Style" w:cs="Arial"/>
          <w:sz w:val="24"/>
          <w:szCs w:val="24"/>
          <w:lang w:eastAsia="es-MX"/>
        </w:rPr>
        <w:t>procesos del 2008-2009 y 2011-</w:t>
      </w:r>
      <w:r w:rsidR="00603759" w:rsidRPr="00673231">
        <w:rPr>
          <w:rFonts w:ascii="Bookman Old Style" w:eastAsia="Times New Roman" w:hAnsi="Bookman Old Style" w:cs="Arial"/>
          <w:sz w:val="24"/>
          <w:szCs w:val="24"/>
          <w:lang w:eastAsia="es-MX"/>
        </w:rPr>
        <w:t>2012 respectivamente.</w:t>
      </w:r>
    </w:p>
    <w:p w14:paraId="72E47E31" w14:textId="77777777" w:rsidR="00D05ED9" w:rsidRDefault="00D05ED9" w:rsidP="00410FAD">
      <w:pPr>
        <w:shd w:val="clear" w:color="auto" w:fill="FFFFFF"/>
        <w:spacing w:after="0" w:line="360" w:lineRule="auto"/>
        <w:jc w:val="both"/>
        <w:rPr>
          <w:rFonts w:ascii="Bookman Old Style" w:eastAsia="Times New Roman" w:hAnsi="Bookman Old Style" w:cs="Arial"/>
          <w:sz w:val="24"/>
          <w:szCs w:val="24"/>
          <w:lang w:eastAsia="es-MX"/>
        </w:rPr>
      </w:pPr>
    </w:p>
    <w:p w14:paraId="54F3562D" w14:textId="5ED88F64" w:rsidR="00833FBF" w:rsidRDefault="00833FBF" w:rsidP="00410FAD">
      <w:pPr>
        <w:shd w:val="clear" w:color="auto" w:fill="FFFFFF"/>
        <w:spacing w:after="0" w:line="360" w:lineRule="auto"/>
        <w:jc w:val="both"/>
        <w:rPr>
          <w:rFonts w:ascii="Bookman Old Style" w:eastAsia="Times New Roman" w:hAnsi="Bookman Old Style" w:cs="Arial"/>
          <w:sz w:val="24"/>
          <w:szCs w:val="24"/>
          <w:lang w:eastAsia="es-MX"/>
        </w:rPr>
      </w:pPr>
      <w:r w:rsidRPr="00833FBF">
        <w:rPr>
          <w:rFonts w:ascii="Bookman Old Style" w:eastAsia="Times New Roman" w:hAnsi="Bookman Old Style" w:cs="Arial"/>
          <w:sz w:val="24"/>
          <w:szCs w:val="24"/>
          <w:highlight w:val="yellow"/>
          <w:lang w:eastAsia="es-MX"/>
        </w:rPr>
        <w:t>2. Hacia las elecciones presidenciales en 2012.</w:t>
      </w:r>
    </w:p>
    <w:p w14:paraId="163DE074" w14:textId="77777777" w:rsidR="00833FBF" w:rsidRPr="00673231" w:rsidRDefault="00833FBF" w:rsidP="00410FAD">
      <w:pPr>
        <w:shd w:val="clear" w:color="auto" w:fill="FFFFFF"/>
        <w:spacing w:after="0" w:line="360" w:lineRule="auto"/>
        <w:jc w:val="both"/>
        <w:rPr>
          <w:rFonts w:ascii="Bookman Old Style" w:eastAsia="Times New Roman" w:hAnsi="Bookman Old Style" w:cs="Arial"/>
          <w:sz w:val="24"/>
          <w:szCs w:val="24"/>
          <w:lang w:eastAsia="es-MX"/>
        </w:rPr>
      </w:pPr>
    </w:p>
    <w:p w14:paraId="42CA15D6" w14:textId="4407FD8C" w:rsidR="00CE23EC" w:rsidRPr="00673231" w:rsidRDefault="00603759" w:rsidP="00410FAD">
      <w:pPr>
        <w:spacing w:after="0" w:line="360" w:lineRule="auto"/>
        <w:jc w:val="both"/>
        <w:rPr>
          <w:rFonts w:ascii="Bookman Old Style" w:hAnsi="Bookman Old Style"/>
          <w:sz w:val="24"/>
          <w:szCs w:val="24"/>
        </w:rPr>
      </w:pPr>
      <w:r w:rsidRPr="00673231">
        <w:rPr>
          <w:rFonts w:ascii="Bookman Old Style" w:hAnsi="Bookman Old Style"/>
          <w:sz w:val="24"/>
          <w:szCs w:val="24"/>
        </w:rPr>
        <w:t xml:space="preserve">Para poder entrar a la discusión de lo ocurrido tanto en las </w:t>
      </w:r>
      <w:r w:rsidR="00D05ED9" w:rsidRPr="00673231">
        <w:rPr>
          <w:rFonts w:ascii="Bookman Old Style" w:eastAsia="Times New Roman" w:hAnsi="Bookman Old Style" w:cs="Arial"/>
          <w:sz w:val="24"/>
          <w:szCs w:val="24"/>
          <w:lang w:eastAsia="es-MX"/>
        </w:rPr>
        <w:t>precampañas, intercampañas y campañas</w:t>
      </w:r>
      <w:r w:rsidR="00D05ED9" w:rsidRPr="00673231">
        <w:rPr>
          <w:rFonts w:ascii="Bookman Old Style" w:hAnsi="Bookman Old Style"/>
          <w:sz w:val="24"/>
          <w:szCs w:val="24"/>
        </w:rPr>
        <w:t xml:space="preserve"> </w:t>
      </w:r>
      <w:r w:rsidRPr="00673231">
        <w:rPr>
          <w:rFonts w:ascii="Bookman Old Style" w:hAnsi="Bookman Old Style"/>
          <w:sz w:val="24"/>
          <w:szCs w:val="24"/>
        </w:rPr>
        <w:t>del proceso electoral</w:t>
      </w:r>
      <w:r w:rsidR="00CE23EC" w:rsidRPr="00673231">
        <w:rPr>
          <w:rFonts w:ascii="Bookman Old Style" w:hAnsi="Bookman Old Style"/>
          <w:sz w:val="24"/>
          <w:szCs w:val="24"/>
        </w:rPr>
        <w:t xml:space="preserve"> presid</w:t>
      </w:r>
      <w:r w:rsidRPr="00673231">
        <w:rPr>
          <w:rFonts w:ascii="Bookman Old Style" w:hAnsi="Bookman Old Style"/>
          <w:sz w:val="24"/>
          <w:szCs w:val="24"/>
        </w:rPr>
        <w:t>encial del 2012</w:t>
      </w:r>
      <w:r w:rsidR="00D05ED9" w:rsidRPr="00673231">
        <w:rPr>
          <w:rFonts w:ascii="Bookman Old Style" w:hAnsi="Bookman Old Style"/>
          <w:sz w:val="24"/>
          <w:szCs w:val="24"/>
        </w:rPr>
        <w:t>,</w:t>
      </w:r>
      <w:r w:rsidRPr="00673231">
        <w:rPr>
          <w:rFonts w:ascii="Bookman Old Style" w:hAnsi="Bookman Old Style"/>
          <w:sz w:val="24"/>
          <w:szCs w:val="24"/>
        </w:rPr>
        <w:t xml:space="preserve"> es necesario conocer los conceptos legales que el mismo COFIPE establece, ya que de ellos </w:t>
      </w:r>
      <w:r w:rsidR="00D05ED9" w:rsidRPr="00673231">
        <w:rPr>
          <w:rFonts w:ascii="Bookman Old Style" w:hAnsi="Bookman Old Style"/>
          <w:sz w:val="24"/>
          <w:szCs w:val="24"/>
        </w:rPr>
        <w:t>dependerán</w:t>
      </w:r>
      <w:r w:rsidRPr="00673231">
        <w:rPr>
          <w:rFonts w:ascii="Bookman Old Style" w:hAnsi="Bookman Old Style"/>
          <w:sz w:val="24"/>
          <w:szCs w:val="24"/>
        </w:rPr>
        <w:t xml:space="preserve"> los límites jurídicos a realizar en dicho proceso, </w:t>
      </w:r>
      <w:r w:rsidR="00CE23EC" w:rsidRPr="00673231">
        <w:rPr>
          <w:rFonts w:ascii="Bookman Old Style" w:hAnsi="Bookman Old Style"/>
          <w:sz w:val="24"/>
          <w:szCs w:val="24"/>
        </w:rPr>
        <w:t xml:space="preserve">en </w:t>
      </w:r>
      <w:r w:rsidRPr="00673231">
        <w:rPr>
          <w:rFonts w:ascii="Bookman Old Style" w:hAnsi="Bookman Old Style"/>
          <w:sz w:val="24"/>
          <w:szCs w:val="24"/>
        </w:rPr>
        <w:t xml:space="preserve">donde se verán afectados de manera directa medios de comunicación, difusión de la propaganda, </w:t>
      </w:r>
      <w:r w:rsidR="00CE23EC" w:rsidRPr="00673231">
        <w:rPr>
          <w:rFonts w:ascii="Bookman Old Style" w:hAnsi="Bookman Old Style"/>
          <w:sz w:val="24"/>
          <w:szCs w:val="24"/>
        </w:rPr>
        <w:t>la calidad y cantidad de información que recibe el ciudadano y por lo tanto las posibles causas del éxito del candidato que resulte ganador a la Presidencia de México.</w:t>
      </w:r>
    </w:p>
    <w:p w14:paraId="5DB48C48" w14:textId="77777777" w:rsidR="00CE23EC" w:rsidRPr="00673231" w:rsidRDefault="00CE23EC" w:rsidP="00E90B12">
      <w:pPr>
        <w:spacing w:after="0" w:line="360" w:lineRule="auto"/>
        <w:jc w:val="both"/>
        <w:rPr>
          <w:rFonts w:ascii="Bookman Old Style" w:hAnsi="Bookman Old Style"/>
          <w:sz w:val="24"/>
          <w:szCs w:val="24"/>
        </w:rPr>
      </w:pPr>
    </w:p>
    <w:p w14:paraId="4772474D" w14:textId="221ED652" w:rsidR="000A2F7E" w:rsidRPr="00673231" w:rsidRDefault="00BC111B" w:rsidP="00B027F9">
      <w:pPr>
        <w:spacing w:after="0" w:line="360" w:lineRule="auto"/>
        <w:jc w:val="both"/>
        <w:rPr>
          <w:rFonts w:ascii="Bookman Old Style" w:hAnsi="Bookman Old Style"/>
          <w:sz w:val="24"/>
          <w:szCs w:val="24"/>
        </w:rPr>
      </w:pPr>
      <w:r w:rsidRPr="00673231">
        <w:rPr>
          <w:rFonts w:ascii="Bookman Old Style" w:hAnsi="Bookman Old Style"/>
          <w:sz w:val="24"/>
          <w:szCs w:val="24"/>
        </w:rPr>
        <w:t>De acuerdo</w:t>
      </w:r>
      <w:r w:rsidR="00D05ED9" w:rsidRPr="00673231">
        <w:rPr>
          <w:rFonts w:ascii="Bookman Old Style" w:hAnsi="Bookman Old Style"/>
          <w:sz w:val="24"/>
          <w:szCs w:val="24"/>
        </w:rPr>
        <w:t xml:space="preserve"> con el</w:t>
      </w:r>
      <w:r w:rsidR="000A2F7E" w:rsidRPr="00673231">
        <w:rPr>
          <w:rFonts w:ascii="Bookman Old Style" w:hAnsi="Bookman Old Style"/>
          <w:sz w:val="24"/>
          <w:szCs w:val="24"/>
        </w:rPr>
        <w:t xml:space="preserve"> Título Primero de los actos preparatorios de la elección en su capítulo primero, </w:t>
      </w:r>
      <w:r w:rsidR="00833FBF">
        <w:rPr>
          <w:rFonts w:ascii="Bookman Old Style" w:hAnsi="Bookman Old Style"/>
          <w:sz w:val="24"/>
          <w:szCs w:val="24"/>
        </w:rPr>
        <w:t>a</w:t>
      </w:r>
      <w:r w:rsidRPr="00673231">
        <w:rPr>
          <w:rFonts w:ascii="Bookman Old Style" w:hAnsi="Bookman Old Style"/>
          <w:sz w:val="24"/>
          <w:szCs w:val="24"/>
        </w:rPr>
        <w:t>rtículo 212</w:t>
      </w:r>
      <w:r w:rsidR="005A6D31" w:rsidRPr="00673231">
        <w:rPr>
          <w:rFonts w:ascii="Bookman Old Style" w:hAnsi="Bookman Old Style"/>
          <w:sz w:val="24"/>
          <w:szCs w:val="24"/>
        </w:rPr>
        <w:t xml:space="preserve"> en sus numerales del primero al quinto </w:t>
      </w:r>
      <w:r w:rsidRPr="00673231">
        <w:rPr>
          <w:rFonts w:ascii="Bookman Old Style" w:hAnsi="Bookman Old Style"/>
          <w:sz w:val="24"/>
          <w:szCs w:val="24"/>
        </w:rPr>
        <w:t xml:space="preserve"> del Código de Federal de Instituciones y Procedimientos El</w:t>
      </w:r>
      <w:r w:rsidR="000A2F7E" w:rsidRPr="00673231">
        <w:rPr>
          <w:rFonts w:ascii="Bookman Old Style" w:hAnsi="Bookman Old Style"/>
          <w:sz w:val="24"/>
          <w:szCs w:val="24"/>
        </w:rPr>
        <w:t xml:space="preserve">ectorales </w:t>
      </w:r>
      <w:r w:rsidR="000A2F7E" w:rsidRPr="00673231">
        <w:rPr>
          <w:rFonts w:ascii="Bookman Old Style" w:hAnsi="Bookman Old Style"/>
          <w:sz w:val="24"/>
          <w:szCs w:val="24"/>
        </w:rPr>
        <w:lastRenderedPageBreak/>
        <w:t>(COFIPE) establece</w:t>
      </w:r>
      <w:sdt>
        <w:sdtPr>
          <w:rPr>
            <w:rFonts w:ascii="Bookman Old Style" w:hAnsi="Bookman Old Style"/>
            <w:sz w:val="24"/>
            <w:szCs w:val="24"/>
          </w:rPr>
          <w:id w:val="-1197996018"/>
          <w:citation/>
        </w:sdtPr>
        <w:sdtContent>
          <w:r w:rsidR="00C11EA3" w:rsidRPr="00673231">
            <w:rPr>
              <w:rFonts w:ascii="Bookman Old Style" w:hAnsi="Bookman Old Style"/>
              <w:sz w:val="24"/>
              <w:szCs w:val="24"/>
            </w:rPr>
            <w:fldChar w:fldCharType="begin"/>
          </w:r>
          <w:r w:rsidR="00C11EA3" w:rsidRPr="00673231">
            <w:rPr>
              <w:rFonts w:ascii="Bookman Old Style" w:hAnsi="Bookman Old Style"/>
              <w:sz w:val="24"/>
              <w:szCs w:val="24"/>
            </w:rPr>
            <w:instrText xml:space="preserve"> CITATION Ins11 \l 2058 </w:instrText>
          </w:r>
          <w:r w:rsidR="00C11EA3" w:rsidRPr="00673231">
            <w:rPr>
              <w:rFonts w:ascii="Bookman Old Style" w:hAnsi="Bookman Old Style"/>
              <w:sz w:val="24"/>
              <w:szCs w:val="24"/>
            </w:rPr>
            <w:fldChar w:fldCharType="separate"/>
          </w:r>
          <w:r w:rsidR="003927CC">
            <w:rPr>
              <w:rFonts w:ascii="Bookman Old Style" w:hAnsi="Bookman Old Style"/>
              <w:noProof/>
              <w:sz w:val="24"/>
              <w:szCs w:val="24"/>
            </w:rPr>
            <w:t xml:space="preserve"> </w:t>
          </w:r>
          <w:r w:rsidR="003927CC" w:rsidRPr="003927CC">
            <w:rPr>
              <w:rFonts w:ascii="Bookman Old Style" w:hAnsi="Bookman Old Style"/>
              <w:noProof/>
              <w:sz w:val="24"/>
              <w:szCs w:val="24"/>
            </w:rPr>
            <w:t>(Electoral, Código Fedral de Instituciones y Procedimientos Electorales , 2011)</w:t>
          </w:r>
          <w:r w:rsidR="00C11EA3" w:rsidRPr="00673231">
            <w:rPr>
              <w:rFonts w:ascii="Bookman Old Style" w:hAnsi="Bookman Old Style"/>
              <w:sz w:val="24"/>
              <w:szCs w:val="24"/>
            </w:rPr>
            <w:fldChar w:fldCharType="end"/>
          </w:r>
        </w:sdtContent>
      </w:sdt>
      <w:r w:rsidR="005A6D31" w:rsidRPr="00673231">
        <w:rPr>
          <w:rFonts w:ascii="Bookman Old Style" w:hAnsi="Bookman Old Style"/>
          <w:sz w:val="24"/>
          <w:szCs w:val="24"/>
        </w:rPr>
        <w:t>:</w:t>
      </w:r>
    </w:p>
    <w:p w14:paraId="062621C7" w14:textId="56FAFFE8" w:rsidR="00BC111B" w:rsidRPr="00673231" w:rsidRDefault="00227705" w:rsidP="00227705">
      <w:pPr>
        <w:pStyle w:val="Prrafodelista"/>
        <w:numPr>
          <w:ilvl w:val="0"/>
          <w:numId w:val="1"/>
        </w:numPr>
        <w:spacing w:after="0" w:line="480" w:lineRule="auto"/>
        <w:jc w:val="both"/>
        <w:rPr>
          <w:rFonts w:ascii="Bookman Old Style" w:hAnsi="Bookman Old Style"/>
          <w:sz w:val="24"/>
          <w:szCs w:val="24"/>
        </w:rPr>
      </w:pPr>
      <w:r w:rsidRPr="00673231">
        <w:rPr>
          <w:rFonts w:ascii="Bookman Old Style" w:hAnsi="Bookman Old Style"/>
          <w:sz w:val="24"/>
          <w:szCs w:val="24"/>
        </w:rPr>
        <w:t>“</w:t>
      </w:r>
      <w:r w:rsidR="00BC111B" w:rsidRPr="00673231">
        <w:rPr>
          <w:rFonts w:ascii="Bookman Old Style" w:hAnsi="Bookman Old Style"/>
          <w:sz w:val="24"/>
          <w:szCs w:val="24"/>
        </w:rPr>
        <w:t xml:space="preserve">Se entiende por precampaña electoral el conjunto de actos que realizan los partidos políticos, sus militantes y los precandidatos a candidaturas a cargos de elección popular debidamente registrados por cada partido. </w:t>
      </w:r>
    </w:p>
    <w:p w14:paraId="7FEA89BC" w14:textId="77777777" w:rsidR="00BC111B" w:rsidRPr="00673231" w:rsidRDefault="00BC111B" w:rsidP="00227705">
      <w:pPr>
        <w:pStyle w:val="Prrafodelista"/>
        <w:numPr>
          <w:ilvl w:val="0"/>
          <w:numId w:val="1"/>
        </w:numPr>
        <w:spacing w:after="0" w:line="480" w:lineRule="auto"/>
        <w:jc w:val="both"/>
        <w:rPr>
          <w:rFonts w:ascii="Bookman Old Style" w:hAnsi="Bookman Old Style"/>
          <w:sz w:val="24"/>
          <w:szCs w:val="24"/>
        </w:rPr>
      </w:pPr>
      <w:r w:rsidRPr="00673231">
        <w:rPr>
          <w:rFonts w:ascii="Bookman Old Style" w:hAnsi="Bookman Old Style"/>
          <w:sz w:val="24"/>
          <w:szCs w:val="24"/>
        </w:rPr>
        <w:t xml:space="preserve">Se entiende por actos de precampaña electoral las reuniones públicas, asambleas, marchas y en general aquellos en que los precandidatos </w:t>
      </w:r>
      <w:r w:rsidR="00CE7B4F" w:rsidRPr="00673231">
        <w:rPr>
          <w:rFonts w:ascii="Bookman Old Style" w:hAnsi="Bookman Old Style"/>
          <w:sz w:val="24"/>
          <w:szCs w:val="24"/>
        </w:rPr>
        <w:t xml:space="preserve">a una candidatura se dirigen a </w:t>
      </w:r>
      <w:r w:rsidR="00CE23EC" w:rsidRPr="00673231">
        <w:rPr>
          <w:rFonts w:ascii="Bookman Old Style" w:hAnsi="Bookman Old Style"/>
          <w:sz w:val="24"/>
          <w:szCs w:val="24"/>
        </w:rPr>
        <w:t xml:space="preserve"> </w:t>
      </w:r>
      <w:r w:rsidR="00CE7B4F" w:rsidRPr="00673231">
        <w:rPr>
          <w:rFonts w:ascii="Bookman Old Style" w:hAnsi="Bookman Old Style"/>
          <w:sz w:val="24"/>
          <w:szCs w:val="24"/>
        </w:rPr>
        <w:t xml:space="preserve">                                                                                                                                                                                                                                                                                                                                                                                                                                                                                                                                                                                                                                                                                                                                                                                                    </w:t>
      </w:r>
      <w:r w:rsidR="00CE23EC" w:rsidRPr="00673231">
        <w:rPr>
          <w:rFonts w:ascii="Bookman Old Style" w:hAnsi="Bookman Old Style"/>
          <w:sz w:val="24"/>
          <w:szCs w:val="24"/>
        </w:rPr>
        <w:t xml:space="preserve">       </w:t>
      </w:r>
      <w:r w:rsidR="00CE7B4F" w:rsidRPr="00673231">
        <w:rPr>
          <w:rFonts w:ascii="Bookman Old Style" w:hAnsi="Bookman Old Style"/>
          <w:sz w:val="24"/>
          <w:szCs w:val="24"/>
        </w:rPr>
        <w:t>l</w:t>
      </w:r>
      <w:r w:rsidRPr="00673231">
        <w:rPr>
          <w:rFonts w:ascii="Bookman Old Style" w:hAnsi="Bookman Old Style"/>
          <w:sz w:val="24"/>
          <w:szCs w:val="24"/>
        </w:rPr>
        <w:t xml:space="preserve">os afiliados, simpatizantes o al electorado en general, con el objetivo de obtener su respaldo para ser postulado como candidato a un cargo de elección popular. </w:t>
      </w:r>
    </w:p>
    <w:p w14:paraId="63B2E536" w14:textId="77777777" w:rsidR="00BC111B" w:rsidRPr="00673231" w:rsidRDefault="00BC111B" w:rsidP="00227705">
      <w:pPr>
        <w:pStyle w:val="Prrafodelista"/>
        <w:numPr>
          <w:ilvl w:val="0"/>
          <w:numId w:val="1"/>
        </w:numPr>
        <w:spacing w:after="0" w:line="480" w:lineRule="auto"/>
        <w:jc w:val="both"/>
        <w:rPr>
          <w:rFonts w:ascii="Bookman Old Style" w:hAnsi="Bookman Old Style"/>
          <w:sz w:val="24"/>
          <w:szCs w:val="24"/>
        </w:rPr>
      </w:pPr>
      <w:r w:rsidRPr="00673231">
        <w:rPr>
          <w:rFonts w:ascii="Bookman Old Style" w:hAnsi="Bookman Old Style"/>
          <w:sz w:val="24"/>
          <w:szCs w:val="24"/>
        </w:rPr>
        <w:t xml:space="preserve">Se entiende por propaganda de precampaña el conjunto de escritos, publicaciones, imágenes, grabaciones, proyecciones y expresiones que durante el periodo establecido por este Código y el que señale la convocatoria respectiva difunden los precandidatos a candidaturas a cargos de elección popular con el propósito de dar a conocer sus propuestas.  </w:t>
      </w:r>
    </w:p>
    <w:p w14:paraId="61102274" w14:textId="77777777" w:rsidR="00BC111B" w:rsidRPr="00673231" w:rsidRDefault="00BC111B" w:rsidP="00227705">
      <w:pPr>
        <w:pStyle w:val="Prrafodelista"/>
        <w:numPr>
          <w:ilvl w:val="0"/>
          <w:numId w:val="1"/>
        </w:numPr>
        <w:spacing w:after="0" w:line="480" w:lineRule="auto"/>
        <w:jc w:val="both"/>
        <w:rPr>
          <w:rFonts w:ascii="Bookman Old Style" w:hAnsi="Bookman Old Style"/>
          <w:sz w:val="24"/>
          <w:szCs w:val="24"/>
        </w:rPr>
      </w:pPr>
      <w:r w:rsidRPr="00673231">
        <w:rPr>
          <w:rFonts w:ascii="Bookman Old Style" w:hAnsi="Bookman Old Style"/>
          <w:sz w:val="24"/>
          <w:szCs w:val="24"/>
        </w:rPr>
        <w:t xml:space="preserve">Precandidato es el ciudadano que pretende ser postulado por un partido político como candidato a cargo de elección popular, conforme a este Código y a los Estatutos de un partido político, en el proceso de selección interna de candidatos a cargos de elección popular. </w:t>
      </w:r>
    </w:p>
    <w:p w14:paraId="0D63DAF6" w14:textId="27C28FC1" w:rsidR="00227705" w:rsidRDefault="00BC111B" w:rsidP="00227705">
      <w:pPr>
        <w:pStyle w:val="Prrafodelista"/>
        <w:numPr>
          <w:ilvl w:val="0"/>
          <w:numId w:val="1"/>
        </w:numPr>
        <w:spacing w:after="0" w:line="480" w:lineRule="auto"/>
        <w:jc w:val="both"/>
        <w:rPr>
          <w:rStyle w:val="Refdecomentario"/>
          <w:rFonts w:ascii="Bookman Old Style" w:hAnsi="Bookman Old Style"/>
          <w:sz w:val="24"/>
          <w:szCs w:val="24"/>
        </w:rPr>
      </w:pPr>
      <w:r w:rsidRPr="00673231">
        <w:rPr>
          <w:rFonts w:ascii="Bookman Old Style" w:hAnsi="Bookman Old Style"/>
          <w:sz w:val="24"/>
          <w:szCs w:val="24"/>
        </w:rPr>
        <w:lastRenderedPageBreak/>
        <w:t>Ningún ciudadano podrá participar simultáneamente en procesos de selección interna de candidatos a cargos de elección popular por diferentes partidos políticos, salvo que entre ellos medie convenio para participar en coalición</w:t>
      </w:r>
      <w:r w:rsidR="00227705" w:rsidRPr="00673231">
        <w:rPr>
          <w:rFonts w:ascii="Bookman Old Style" w:hAnsi="Bookman Old Style"/>
          <w:sz w:val="24"/>
          <w:szCs w:val="24"/>
        </w:rPr>
        <w:t>”</w:t>
      </w:r>
      <w:r w:rsidR="00227705" w:rsidRPr="00673231">
        <w:rPr>
          <w:rStyle w:val="Refdecomentario"/>
        </w:rPr>
        <w:t>.</w:t>
      </w:r>
      <w:sdt>
        <w:sdtPr>
          <w:rPr>
            <w:rStyle w:val="Refdecomentario"/>
            <w:rFonts w:ascii="Bookman Old Style" w:hAnsi="Bookman Old Style"/>
            <w:sz w:val="24"/>
            <w:szCs w:val="24"/>
          </w:rPr>
          <w:id w:val="-98485900"/>
          <w:citation/>
        </w:sdtPr>
        <w:sdtContent>
          <w:r w:rsidR="003927CC" w:rsidRPr="00644282">
            <w:rPr>
              <w:rStyle w:val="Refdecomentario"/>
              <w:rFonts w:ascii="Bookman Old Style" w:hAnsi="Bookman Old Style"/>
              <w:sz w:val="24"/>
              <w:szCs w:val="24"/>
            </w:rPr>
            <w:fldChar w:fldCharType="begin"/>
          </w:r>
          <w:r w:rsidR="003927CC" w:rsidRPr="00644282">
            <w:rPr>
              <w:rStyle w:val="Refdecomentario"/>
              <w:rFonts w:ascii="Bookman Old Style" w:hAnsi="Bookman Old Style"/>
              <w:sz w:val="24"/>
              <w:szCs w:val="24"/>
            </w:rPr>
            <w:instrText xml:space="preserve"> CITATION Ins11 \l 2058 </w:instrText>
          </w:r>
          <w:r w:rsidR="003927CC" w:rsidRPr="00644282">
            <w:rPr>
              <w:rStyle w:val="Refdecomentario"/>
              <w:rFonts w:ascii="Bookman Old Style" w:hAnsi="Bookman Old Style"/>
              <w:sz w:val="24"/>
              <w:szCs w:val="24"/>
            </w:rPr>
            <w:fldChar w:fldCharType="separate"/>
          </w:r>
          <w:r w:rsidR="003927CC" w:rsidRPr="00644282">
            <w:rPr>
              <w:rStyle w:val="Refdecomentario"/>
              <w:rFonts w:ascii="Bookman Old Style" w:hAnsi="Bookman Old Style"/>
              <w:noProof/>
              <w:sz w:val="24"/>
              <w:szCs w:val="24"/>
            </w:rPr>
            <w:t xml:space="preserve"> </w:t>
          </w:r>
          <w:r w:rsidR="003927CC" w:rsidRPr="00644282">
            <w:rPr>
              <w:rFonts w:ascii="Bookman Old Style" w:hAnsi="Bookman Old Style"/>
              <w:noProof/>
              <w:sz w:val="24"/>
              <w:szCs w:val="24"/>
            </w:rPr>
            <w:t>(Electoral, Código Fedral de Instituciones y Procedimientos Electorales , 2011)</w:t>
          </w:r>
          <w:r w:rsidR="003927CC" w:rsidRPr="00644282">
            <w:rPr>
              <w:rStyle w:val="Refdecomentario"/>
              <w:rFonts w:ascii="Bookman Old Style" w:hAnsi="Bookman Old Style"/>
              <w:sz w:val="24"/>
              <w:szCs w:val="24"/>
            </w:rPr>
            <w:fldChar w:fldCharType="end"/>
          </w:r>
        </w:sdtContent>
      </w:sdt>
      <w:r w:rsidR="00644282">
        <w:rPr>
          <w:rStyle w:val="Refdecomentario"/>
          <w:rFonts w:ascii="Bookman Old Style" w:hAnsi="Bookman Old Style"/>
          <w:sz w:val="24"/>
          <w:szCs w:val="24"/>
        </w:rPr>
        <w:t>.</w:t>
      </w:r>
    </w:p>
    <w:p w14:paraId="15FD0C03" w14:textId="77777777" w:rsidR="00644282" w:rsidRPr="00673231" w:rsidRDefault="00644282" w:rsidP="00644282">
      <w:pPr>
        <w:pStyle w:val="Prrafodelista"/>
        <w:spacing w:after="0" w:line="480" w:lineRule="auto"/>
        <w:ind w:left="1428"/>
        <w:jc w:val="both"/>
        <w:rPr>
          <w:rStyle w:val="Refdecomentario"/>
          <w:rFonts w:ascii="Bookman Old Style" w:hAnsi="Bookman Old Style"/>
          <w:sz w:val="24"/>
          <w:szCs w:val="24"/>
        </w:rPr>
      </w:pPr>
    </w:p>
    <w:p w14:paraId="4B6A8060" w14:textId="61404D9F" w:rsidR="00D1597A" w:rsidRDefault="00D1597A" w:rsidP="00227705">
      <w:pPr>
        <w:spacing w:after="0" w:line="360" w:lineRule="auto"/>
        <w:jc w:val="both"/>
        <w:rPr>
          <w:rFonts w:ascii="Bookman Old Style" w:hAnsi="Bookman Old Style"/>
          <w:sz w:val="24"/>
          <w:szCs w:val="24"/>
        </w:rPr>
      </w:pPr>
      <w:r>
        <w:rPr>
          <w:rFonts w:ascii="Bookman Old Style" w:hAnsi="Bookman Old Style"/>
          <w:sz w:val="24"/>
          <w:szCs w:val="24"/>
        </w:rPr>
        <w:t>El Instituto Federal Electoral</w:t>
      </w:r>
      <w:r w:rsidR="00833FBF">
        <w:rPr>
          <w:rFonts w:ascii="Bookman Old Style" w:hAnsi="Bookman Old Style"/>
          <w:sz w:val="24"/>
          <w:szCs w:val="24"/>
        </w:rPr>
        <w:t>,</w:t>
      </w:r>
      <w:r>
        <w:rPr>
          <w:rFonts w:ascii="Bookman Old Style" w:hAnsi="Bookman Old Style"/>
          <w:sz w:val="24"/>
          <w:szCs w:val="24"/>
        </w:rPr>
        <w:t xml:space="preserve"> por medio del Consejo General </w:t>
      </w:r>
      <w:r w:rsidR="00833FBF">
        <w:rPr>
          <w:rFonts w:ascii="Bookman Old Style" w:hAnsi="Bookman Old Style"/>
          <w:sz w:val="24"/>
          <w:szCs w:val="24"/>
        </w:rPr>
        <w:t>,</w:t>
      </w:r>
      <w:r>
        <w:rPr>
          <w:rFonts w:ascii="Bookman Old Style" w:hAnsi="Bookman Old Style"/>
          <w:sz w:val="24"/>
          <w:szCs w:val="24"/>
        </w:rPr>
        <w:t xml:space="preserve">en su sesión </w:t>
      </w:r>
      <w:commentRangeStart w:id="4"/>
      <w:r>
        <w:rPr>
          <w:rFonts w:ascii="Bookman Old Style" w:hAnsi="Bookman Old Style"/>
          <w:sz w:val="24"/>
          <w:szCs w:val="24"/>
        </w:rPr>
        <w:t>ordinaria</w:t>
      </w:r>
      <w:commentRangeEnd w:id="4"/>
      <w:r w:rsidR="00B027F9">
        <w:rPr>
          <w:rStyle w:val="Refdecomentario"/>
        </w:rPr>
        <w:commentReference w:id="4"/>
      </w:r>
      <w:r>
        <w:rPr>
          <w:rFonts w:ascii="Bookman Old Style" w:hAnsi="Bookman Old Style"/>
          <w:sz w:val="24"/>
          <w:szCs w:val="24"/>
        </w:rPr>
        <w:t xml:space="preserve"> estipularon en el acuerdo CG326/2011 los periodos de registro de los candidatos a diputados, senadores y presidente por partido político así como el registro de coaliciones o alianzas y los periodos de inicio y término de las precampañas electorales 2011- 2012. </w:t>
      </w:r>
    </w:p>
    <w:p w14:paraId="24504700" w14:textId="77777777" w:rsidR="00D1597A" w:rsidRDefault="00D1597A" w:rsidP="00227705">
      <w:pPr>
        <w:spacing w:after="0" w:line="360" w:lineRule="auto"/>
        <w:jc w:val="both"/>
        <w:rPr>
          <w:rFonts w:ascii="Bookman Old Style" w:hAnsi="Bookman Old Style"/>
          <w:sz w:val="24"/>
          <w:szCs w:val="24"/>
        </w:rPr>
      </w:pPr>
    </w:p>
    <w:p w14:paraId="027FF028" w14:textId="7AEEC817" w:rsidR="00D1597A" w:rsidRPr="00673231" w:rsidRDefault="00D1597A" w:rsidP="00227705">
      <w:pPr>
        <w:spacing w:after="0" w:line="360" w:lineRule="auto"/>
        <w:jc w:val="both"/>
        <w:rPr>
          <w:rFonts w:ascii="Bookman Old Style" w:hAnsi="Bookman Old Style"/>
          <w:sz w:val="24"/>
          <w:szCs w:val="24"/>
        </w:rPr>
      </w:pPr>
      <w:r>
        <w:rPr>
          <w:rFonts w:ascii="Bookman Old Style" w:hAnsi="Bookman Old Style"/>
          <w:sz w:val="24"/>
          <w:szCs w:val="24"/>
        </w:rPr>
        <w:t xml:space="preserve">En dicho acuerdo en los puntos octavo y noveno se establece el inicio de las precampañas </w:t>
      </w:r>
      <w:r w:rsidRPr="00B027F9">
        <w:rPr>
          <w:rFonts w:ascii="Bookman Old Style" w:hAnsi="Bookman Old Style"/>
          <w:strike/>
          <w:sz w:val="24"/>
          <w:szCs w:val="24"/>
          <w:highlight w:val="yellow"/>
        </w:rPr>
        <w:t>será</w:t>
      </w:r>
      <w:r w:rsidR="00B027F9" w:rsidRPr="00B027F9">
        <w:rPr>
          <w:rFonts w:ascii="Bookman Old Style" w:hAnsi="Bookman Old Style"/>
          <w:strike/>
          <w:sz w:val="24"/>
          <w:szCs w:val="24"/>
        </w:rPr>
        <w:t xml:space="preserve"> </w:t>
      </w:r>
      <w:r w:rsidR="00B027F9">
        <w:rPr>
          <w:rFonts w:ascii="Bookman Old Style" w:hAnsi="Bookman Old Style"/>
          <w:sz w:val="24"/>
          <w:szCs w:val="24"/>
        </w:rPr>
        <w:t xml:space="preserve">sería </w:t>
      </w:r>
      <w:r>
        <w:rPr>
          <w:rFonts w:ascii="Bookman Old Style" w:hAnsi="Bookman Old Style"/>
          <w:sz w:val="24"/>
          <w:szCs w:val="24"/>
        </w:rPr>
        <w:t>el día 18 de diciembre del 2011 y concluirán</w:t>
      </w:r>
      <w:r w:rsidR="00B027F9">
        <w:rPr>
          <w:rFonts w:ascii="Bookman Old Style" w:hAnsi="Bookman Old Style"/>
          <w:sz w:val="24"/>
          <w:szCs w:val="24"/>
        </w:rPr>
        <w:t xml:space="preserve"> </w:t>
      </w:r>
      <w:r>
        <w:rPr>
          <w:rFonts w:ascii="Bookman Old Style" w:hAnsi="Bookman Old Style"/>
          <w:sz w:val="24"/>
          <w:szCs w:val="24"/>
        </w:rPr>
        <w:t>a más tardar el 15 de febrero del 2012.</w:t>
      </w:r>
    </w:p>
    <w:p w14:paraId="07285792" w14:textId="77777777" w:rsidR="00227705" w:rsidRPr="00673231" w:rsidRDefault="00227705" w:rsidP="00227705">
      <w:pPr>
        <w:spacing w:after="0" w:line="360" w:lineRule="auto"/>
        <w:jc w:val="both"/>
        <w:rPr>
          <w:rFonts w:ascii="Bookman Old Style" w:hAnsi="Bookman Old Style"/>
          <w:sz w:val="24"/>
          <w:szCs w:val="24"/>
        </w:rPr>
      </w:pPr>
    </w:p>
    <w:p w14:paraId="38D84FE3" w14:textId="7A2FB71D" w:rsidR="00D05ED9" w:rsidRPr="00673231" w:rsidRDefault="00CE23EC" w:rsidP="00227705">
      <w:pPr>
        <w:spacing w:after="0" w:line="360" w:lineRule="auto"/>
        <w:jc w:val="both"/>
        <w:rPr>
          <w:rFonts w:ascii="Bookman Old Style" w:hAnsi="Bookman Old Style"/>
          <w:sz w:val="24"/>
          <w:szCs w:val="24"/>
        </w:rPr>
      </w:pPr>
      <w:r w:rsidRPr="00673231">
        <w:rPr>
          <w:rFonts w:ascii="Bookman Old Style" w:hAnsi="Bookman Old Style"/>
          <w:sz w:val="24"/>
          <w:szCs w:val="24"/>
        </w:rPr>
        <w:t>Una vez identificadas las características particulares de cada concepto</w:t>
      </w:r>
      <w:r w:rsidR="00B027F9">
        <w:rPr>
          <w:rFonts w:ascii="Bookman Old Style" w:hAnsi="Bookman Old Style"/>
          <w:sz w:val="24"/>
          <w:szCs w:val="24"/>
        </w:rPr>
        <w:t>,</w:t>
      </w:r>
      <w:r w:rsidRPr="00673231">
        <w:rPr>
          <w:rFonts w:ascii="Bookman Old Style" w:hAnsi="Bookman Old Style"/>
          <w:sz w:val="24"/>
          <w:szCs w:val="24"/>
        </w:rPr>
        <w:t xml:space="preserve"> se presenta</w:t>
      </w:r>
      <w:r w:rsidR="00833FBF">
        <w:rPr>
          <w:rFonts w:ascii="Bookman Old Style" w:hAnsi="Bookman Old Style"/>
          <w:sz w:val="24"/>
          <w:szCs w:val="24"/>
        </w:rPr>
        <w:t xml:space="preserve"> </w:t>
      </w:r>
      <w:r w:rsidRPr="00673231">
        <w:rPr>
          <w:rFonts w:ascii="Bookman Old Style" w:hAnsi="Bookman Old Style"/>
          <w:sz w:val="24"/>
          <w:szCs w:val="24"/>
        </w:rPr>
        <w:t xml:space="preserve">la cronología de los hechos ocurridos en el periodo electoral federal de la elección presidencial de 2011- 2012. </w:t>
      </w:r>
      <w:r w:rsidR="00E24988" w:rsidRPr="00673231">
        <w:rPr>
          <w:rFonts w:ascii="Bookman Old Style" w:hAnsi="Bookman Old Style"/>
          <w:sz w:val="24"/>
          <w:szCs w:val="24"/>
        </w:rPr>
        <w:t xml:space="preserve"> </w:t>
      </w:r>
    </w:p>
    <w:p w14:paraId="5D7D8337" w14:textId="77777777" w:rsidR="00D05ED9" w:rsidRPr="00673231" w:rsidRDefault="00D05ED9" w:rsidP="00E90B12">
      <w:pPr>
        <w:spacing w:after="0" w:line="360" w:lineRule="auto"/>
        <w:jc w:val="both"/>
        <w:rPr>
          <w:rFonts w:ascii="Bookman Old Style" w:hAnsi="Bookman Old Style"/>
          <w:sz w:val="24"/>
          <w:szCs w:val="24"/>
        </w:rPr>
      </w:pPr>
    </w:p>
    <w:p w14:paraId="331FC752" w14:textId="6C892240" w:rsidR="00E24988" w:rsidRPr="00673231" w:rsidRDefault="00E24988" w:rsidP="00E90B12">
      <w:pPr>
        <w:spacing w:after="0" w:line="360" w:lineRule="auto"/>
        <w:jc w:val="both"/>
        <w:rPr>
          <w:rFonts w:ascii="Bookman Old Style" w:hAnsi="Bookman Old Style"/>
          <w:sz w:val="24"/>
          <w:szCs w:val="24"/>
        </w:rPr>
      </w:pPr>
      <w:r w:rsidRPr="00673231">
        <w:rPr>
          <w:rFonts w:ascii="Bookman Old Style" w:hAnsi="Bookman Old Style"/>
          <w:sz w:val="24"/>
          <w:szCs w:val="24"/>
        </w:rPr>
        <w:t xml:space="preserve">En </w:t>
      </w:r>
      <w:r w:rsidR="00D05ED9" w:rsidRPr="00673231">
        <w:rPr>
          <w:rFonts w:ascii="Bookman Old Style" w:hAnsi="Bookman Old Style"/>
          <w:sz w:val="24"/>
          <w:szCs w:val="24"/>
        </w:rPr>
        <w:t xml:space="preserve">noviembre </w:t>
      </w:r>
      <w:r w:rsidRPr="00673231">
        <w:rPr>
          <w:rFonts w:ascii="Bookman Old Style" w:hAnsi="Bookman Old Style"/>
          <w:sz w:val="24"/>
          <w:szCs w:val="24"/>
        </w:rPr>
        <w:t xml:space="preserve">se </w:t>
      </w:r>
      <w:r w:rsidR="00D05ED9" w:rsidRPr="00673231">
        <w:rPr>
          <w:rFonts w:ascii="Bookman Old Style" w:hAnsi="Bookman Old Style"/>
          <w:sz w:val="24"/>
          <w:szCs w:val="24"/>
        </w:rPr>
        <w:t xml:space="preserve">registraron </w:t>
      </w:r>
      <w:r w:rsidRPr="00673231">
        <w:rPr>
          <w:rFonts w:ascii="Bookman Old Style" w:hAnsi="Bookman Old Style"/>
          <w:sz w:val="24"/>
          <w:szCs w:val="24"/>
        </w:rPr>
        <w:t>ante el IFE</w:t>
      </w:r>
      <w:r w:rsidR="00D05ED9" w:rsidRPr="00673231">
        <w:rPr>
          <w:rFonts w:ascii="Bookman Old Style" w:hAnsi="Bookman Old Style"/>
          <w:sz w:val="24"/>
          <w:szCs w:val="24"/>
        </w:rPr>
        <w:t>,</w:t>
      </w:r>
      <w:r w:rsidRPr="00673231">
        <w:rPr>
          <w:rFonts w:ascii="Bookman Old Style" w:hAnsi="Bookman Old Style"/>
          <w:sz w:val="24"/>
          <w:szCs w:val="24"/>
        </w:rPr>
        <w:t xml:space="preserve"> como coalición “Por el bien de todos”</w:t>
      </w:r>
      <w:r w:rsidR="001260B8" w:rsidRPr="00673231">
        <w:rPr>
          <w:rFonts w:ascii="Bookman Old Style" w:hAnsi="Bookman Old Style"/>
          <w:sz w:val="24"/>
          <w:szCs w:val="24"/>
        </w:rPr>
        <w:t xml:space="preserve">, </w:t>
      </w:r>
      <w:r w:rsidRPr="00673231">
        <w:rPr>
          <w:rFonts w:ascii="Bookman Old Style" w:hAnsi="Bookman Old Style"/>
          <w:sz w:val="24"/>
          <w:szCs w:val="24"/>
        </w:rPr>
        <w:t>el Partido del Trabajo (PT), Movimiento Ciudadano (antes Convergencia) y el Partido de la Revolución Femocrática (PRD).</w:t>
      </w:r>
    </w:p>
    <w:p w14:paraId="652E75AB" w14:textId="77777777" w:rsidR="00E24988" w:rsidRPr="00673231" w:rsidRDefault="00E24988" w:rsidP="00E90B12">
      <w:pPr>
        <w:spacing w:after="0" w:line="360" w:lineRule="auto"/>
        <w:jc w:val="both"/>
        <w:rPr>
          <w:rFonts w:ascii="Bookman Old Style" w:hAnsi="Bookman Old Style"/>
          <w:sz w:val="24"/>
          <w:szCs w:val="24"/>
        </w:rPr>
      </w:pPr>
    </w:p>
    <w:p w14:paraId="42651C01" w14:textId="4A5FA991" w:rsidR="0084561B" w:rsidRPr="00673231" w:rsidRDefault="0084561B" w:rsidP="00E90B12">
      <w:pPr>
        <w:spacing w:after="0" w:line="360" w:lineRule="auto"/>
        <w:jc w:val="both"/>
        <w:rPr>
          <w:rFonts w:ascii="Bookman Old Style" w:eastAsia="Times New Roman" w:hAnsi="Bookman Old Style" w:cs="Arial"/>
          <w:sz w:val="24"/>
          <w:szCs w:val="24"/>
          <w:lang w:eastAsia="es-MX"/>
        </w:rPr>
      </w:pPr>
      <w:r w:rsidRPr="00673231">
        <w:rPr>
          <w:rFonts w:ascii="Bookman Old Style" w:hAnsi="Bookman Old Style"/>
          <w:sz w:val="24"/>
          <w:szCs w:val="24"/>
        </w:rPr>
        <w:t xml:space="preserve">En </w:t>
      </w:r>
      <w:r w:rsidR="001676A5" w:rsidRPr="00673231">
        <w:rPr>
          <w:rFonts w:ascii="Bookman Old Style" w:hAnsi="Bookman Old Style"/>
          <w:sz w:val="24"/>
          <w:szCs w:val="24"/>
        </w:rPr>
        <w:t xml:space="preserve">diciembre </w:t>
      </w:r>
      <w:r w:rsidR="00D05ED9" w:rsidRPr="00673231">
        <w:rPr>
          <w:rFonts w:ascii="Bookman Old Style" w:hAnsi="Bookman Old Style"/>
          <w:sz w:val="24"/>
          <w:szCs w:val="24"/>
        </w:rPr>
        <w:t>de 2011</w:t>
      </w:r>
      <w:r w:rsidR="00833FBF">
        <w:rPr>
          <w:rFonts w:ascii="Bookman Old Style" w:eastAsia="Times New Roman" w:hAnsi="Bookman Old Style" w:cs="Arial"/>
          <w:sz w:val="24"/>
          <w:szCs w:val="24"/>
          <w:lang w:eastAsia="es-MX"/>
        </w:rPr>
        <w:t xml:space="preserve">, </w:t>
      </w:r>
      <w:r w:rsidRPr="00673231">
        <w:rPr>
          <w:rFonts w:ascii="Bookman Old Style" w:eastAsia="Times New Roman" w:hAnsi="Bookman Old Style" w:cs="Arial"/>
          <w:bCs/>
          <w:sz w:val="24"/>
          <w:szCs w:val="24"/>
          <w:lang w:eastAsia="es-MX"/>
        </w:rPr>
        <w:t>Marcelo Ebrard</w:t>
      </w:r>
      <w:r w:rsidRPr="00673231">
        <w:rPr>
          <w:rFonts w:ascii="Bookman Old Style" w:eastAsia="Times New Roman" w:hAnsi="Bookman Old Style" w:cs="Arial"/>
          <w:sz w:val="24"/>
          <w:szCs w:val="24"/>
          <w:lang w:eastAsia="es-MX"/>
        </w:rPr>
        <w:t> y </w:t>
      </w:r>
      <w:r w:rsidRPr="00673231">
        <w:rPr>
          <w:rFonts w:ascii="Bookman Old Style" w:eastAsia="Times New Roman" w:hAnsi="Bookman Old Style" w:cs="Arial"/>
          <w:bCs/>
          <w:sz w:val="24"/>
          <w:szCs w:val="24"/>
          <w:lang w:eastAsia="es-MX"/>
        </w:rPr>
        <w:t>Andrés Manuel López Obrador</w:t>
      </w:r>
      <w:r w:rsidRPr="00673231">
        <w:rPr>
          <w:rFonts w:ascii="Bookman Old Style" w:eastAsia="Times New Roman" w:hAnsi="Bookman Old Style" w:cs="Arial"/>
          <w:sz w:val="24"/>
          <w:szCs w:val="24"/>
          <w:lang w:eastAsia="es-MX"/>
        </w:rPr>
        <w:t> </w:t>
      </w:r>
      <w:r w:rsidR="00D05ED9" w:rsidRPr="00673231">
        <w:rPr>
          <w:rFonts w:ascii="Bookman Old Style" w:eastAsia="Times New Roman" w:hAnsi="Bookman Old Style" w:cs="Arial"/>
          <w:sz w:val="24"/>
          <w:szCs w:val="24"/>
          <w:lang w:eastAsia="es-MX"/>
        </w:rPr>
        <w:t>comenzaron</w:t>
      </w:r>
      <w:r w:rsidRPr="00673231">
        <w:rPr>
          <w:rFonts w:ascii="Bookman Old Style" w:eastAsia="Times New Roman" w:hAnsi="Bookman Old Style" w:cs="Arial"/>
          <w:sz w:val="24"/>
          <w:szCs w:val="24"/>
          <w:lang w:eastAsia="es-MX"/>
        </w:rPr>
        <w:t xml:space="preserve"> a </w:t>
      </w:r>
      <w:r w:rsidR="00D05ED9" w:rsidRPr="00673231">
        <w:rPr>
          <w:rFonts w:ascii="Bookman Old Style" w:eastAsia="Times New Roman" w:hAnsi="Bookman Old Style" w:cs="Arial"/>
          <w:sz w:val="24"/>
          <w:szCs w:val="24"/>
          <w:lang w:eastAsia="es-MX"/>
        </w:rPr>
        <w:t xml:space="preserve">perfilarse </w:t>
      </w:r>
      <w:r w:rsidRPr="00673231">
        <w:rPr>
          <w:rFonts w:ascii="Bookman Old Style" w:eastAsia="Times New Roman" w:hAnsi="Bookman Old Style" w:cs="Arial"/>
          <w:sz w:val="24"/>
          <w:szCs w:val="24"/>
          <w:lang w:eastAsia="es-MX"/>
        </w:rPr>
        <w:t xml:space="preserve">como posibles precandidatos por el </w:t>
      </w:r>
      <w:r w:rsidRPr="00673231">
        <w:rPr>
          <w:rFonts w:ascii="Bookman Old Style" w:eastAsia="Times New Roman" w:hAnsi="Bookman Old Style" w:cs="Arial"/>
          <w:sz w:val="24"/>
          <w:szCs w:val="24"/>
          <w:lang w:eastAsia="es-MX"/>
        </w:rPr>
        <w:lastRenderedPageBreak/>
        <w:t>Partid</w:t>
      </w:r>
      <w:r w:rsidR="00227705" w:rsidRPr="00673231">
        <w:rPr>
          <w:rFonts w:ascii="Bookman Old Style" w:eastAsia="Times New Roman" w:hAnsi="Bookman Old Style" w:cs="Arial"/>
          <w:sz w:val="24"/>
          <w:szCs w:val="24"/>
          <w:lang w:eastAsia="es-MX"/>
        </w:rPr>
        <w:t>o de la Revolución Democrática</w:t>
      </w:r>
      <w:r w:rsidR="002D4F1C" w:rsidRPr="00673231">
        <w:rPr>
          <w:rFonts w:ascii="Bookman Old Style" w:eastAsia="Times New Roman" w:hAnsi="Bookman Old Style" w:cs="Arial"/>
          <w:sz w:val="24"/>
          <w:szCs w:val="24"/>
          <w:lang w:eastAsia="es-MX"/>
        </w:rPr>
        <w:t xml:space="preserve"> (PRD)</w:t>
      </w:r>
      <w:r w:rsidR="00227705" w:rsidRPr="00673231">
        <w:rPr>
          <w:rFonts w:ascii="Bookman Old Style" w:eastAsia="Times New Roman" w:hAnsi="Bookman Old Style" w:cs="Arial"/>
          <w:sz w:val="24"/>
          <w:szCs w:val="24"/>
          <w:lang w:eastAsia="es-MX"/>
        </w:rPr>
        <w:t xml:space="preserve">, </w:t>
      </w:r>
      <w:commentRangeStart w:id="5"/>
      <w:r w:rsidR="00227705" w:rsidRPr="00673231">
        <w:rPr>
          <w:rFonts w:ascii="Bookman Old Style" w:eastAsia="Times New Roman" w:hAnsi="Bookman Old Style" w:cs="Arial"/>
          <w:sz w:val="24"/>
          <w:szCs w:val="24"/>
          <w:lang w:eastAsia="es-MX"/>
        </w:rPr>
        <w:t>el deseo de ser el</w:t>
      </w:r>
      <w:r w:rsidR="002D4F1C" w:rsidRPr="00673231">
        <w:rPr>
          <w:rFonts w:ascii="Bookman Old Style" w:eastAsia="Times New Roman" w:hAnsi="Bookman Old Style" w:cs="Arial"/>
          <w:sz w:val="24"/>
          <w:szCs w:val="24"/>
          <w:lang w:eastAsia="es-MX"/>
        </w:rPr>
        <w:t xml:space="preserve"> único</w:t>
      </w:r>
      <w:r w:rsidR="00227705" w:rsidRPr="00673231">
        <w:rPr>
          <w:rFonts w:ascii="Bookman Old Style" w:eastAsia="Times New Roman" w:hAnsi="Bookman Old Style" w:cs="Arial"/>
          <w:sz w:val="24"/>
          <w:szCs w:val="24"/>
          <w:lang w:eastAsia="es-MX"/>
        </w:rPr>
        <w:t xml:space="preserve"> candidato del PRD a la presidencia tanto por Andrés Manuel como de Marcelo Ebrard </w:t>
      </w:r>
      <w:r w:rsidRPr="00673231">
        <w:rPr>
          <w:rFonts w:ascii="Bookman Old Style" w:eastAsia="Times New Roman" w:hAnsi="Bookman Old Style" w:cs="Arial"/>
          <w:sz w:val="24"/>
          <w:szCs w:val="24"/>
          <w:lang w:eastAsia="es-MX"/>
        </w:rPr>
        <w:t xml:space="preserve"> fue muy bien conocido por  los grupos de poder y miembros del partido con las movilizaciones internas que </w:t>
      </w:r>
      <w:r w:rsidR="00230358" w:rsidRPr="00673231">
        <w:rPr>
          <w:rFonts w:ascii="Bookman Old Style" w:eastAsia="Times New Roman" w:hAnsi="Bookman Old Style" w:cs="Arial"/>
          <w:sz w:val="24"/>
          <w:szCs w:val="24"/>
          <w:lang w:eastAsia="es-MX"/>
        </w:rPr>
        <w:t>cada</w:t>
      </w:r>
      <w:r w:rsidRPr="00673231">
        <w:rPr>
          <w:rFonts w:ascii="Bookman Old Style" w:eastAsia="Times New Roman" w:hAnsi="Bookman Old Style" w:cs="Arial"/>
          <w:sz w:val="24"/>
          <w:szCs w:val="24"/>
          <w:lang w:eastAsia="es-MX"/>
        </w:rPr>
        <w:t xml:space="preserve"> uno formulaba meses atrá</w:t>
      </w:r>
      <w:r w:rsidR="002D4F1C" w:rsidRPr="00673231">
        <w:rPr>
          <w:rFonts w:ascii="Bookman Old Style" w:eastAsia="Times New Roman" w:hAnsi="Bookman Old Style" w:cs="Arial"/>
          <w:sz w:val="24"/>
          <w:szCs w:val="24"/>
          <w:lang w:eastAsia="es-MX"/>
        </w:rPr>
        <w:t xml:space="preserve">s. </w:t>
      </w:r>
      <w:commentRangeEnd w:id="5"/>
      <w:r w:rsidR="00833FBF">
        <w:rPr>
          <w:rStyle w:val="Refdecomentario"/>
        </w:rPr>
        <w:commentReference w:id="5"/>
      </w:r>
      <w:r w:rsidR="002D4F1C" w:rsidRPr="00673231">
        <w:rPr>
          <w:rFonts w:ascii="Bookman Old Style" w:eastAsia="Times New Roman" w:hAnsi="Bookman Old Style" w:cs="Arial"/>
          <w:sz w:val="24"/>
          <w:szCs w:val="24"/>
          <w:lang w:eastAsia="es-MX"/>
        </w:rPr>
        <w:t>E</w:t>
      </w:r>
      <w:r w:rsidRPr="00673231">
        <w:rPr>
          <w:rFonts w:ascii="Bookman Old Style" w:eastAsia="Times New Roman" w:hAnsi="Bookman Old Style" w:cs="Arial"/>
          <w:sz w:val="24"/>
          <w:szCs w:val="24"/>
          <w:lang w:eastAsia="es-MX"/>
        </w:rPr>
        <w:t xml:space="preserve">l </w:t>
      </w:r>
      <w:r w:rsidRPr="00B027F9">
        <w:rPr>
          <w:rFonts w:ascii="Bookman Old Style" w:eastAsia="Times New Roman" w:hAnsi="Bookman Old Style" w:cs="Arial"/>
          <w:strike/>
          <w:sz w:val="24"/>
          <w:szCs w:val="24"/>
          <w:highlight w:val="yellow"/>
          <w:lang w:eastAsia="es-MX"/>
        </w:rPr>
        <w:t>Partido</w:t>
      </w:r>
      <w:r w:rsidR="00B027F9">
        <w:rPr>
          <w:rFonts w:ascii="Bookman Old Style" w:eastAsia="Times New Roman" w:hAnsi="Bookman Old Style" w:cs="Arial"/>
          <w:sz w:val="24"/>
          <w:szCs w:val="24"/>
          <w:lang w:eastAsia="es-MX"/>
        </w:rPr>
        <w:t xml:space="preserve"> citado partido</w:t>
      </w:r>
      <w:r w:rsidRPr="00673231">
        <w:rPr>
          <w:rFonts w:ascii="Bookman Old Style" w:eastAsia="Times New Roman" w:hAnsi="Bookman Old Style" w:cs="Arial"/>
          <w:sz w:val="24"/>
          <w:szCs w:val="24"/>
          <w:lang w:eastAsia="es-MX"/>
        </w:rPr>
        <w:t xml:space="preserve"> hizo explícita su fórmula de selección del precandidato ante el IFE, dejando claro que sería por designación y no por contienda interna. </w:t>
      </w:r>
    </w:p>
    <w:p w14:paraId="3BF02802" w14:textId="77777777" w:rsidR="00230358" w:rsidRPr="00673231" w:rsidRDefault="00230358" w:rsidP="00E90B12">
      <w:pPr>
        <w:spacing w:after="0" w:line="360" w:lineRule="auto"/>
        <w:jc w:val="both"/>
        <w:rPr>
          <w:rFonts w:ascii="Bookman Old Style" w:eastAsia="Times New Roman" w:hAnsi="Bookman Old Style" w:cs="Arial"/>
          <w:sz w:val="24"/>
          <w:szCs w:val="24"/>
          <w:lang w:eastAsia="es-MX"/>
        </w:rPr>
      </w:pPr>
    </w:p>
    <w:p w14:paraId="073B9FCF" w14:textId="21732DB1" w:rsidR="0084561B" w:rsidRPr="00673231" w:rsidRDefault="0084561B" w:rsidP="00E90B12">
      <w:pPr>
        <w:spacing w:after="0" w:line="360" w:lineRule="auto"/>
        <w:jc w:val="both"/>
        <w:rPr>
          <w:rFonts w:ascii="Bookman Old Style" w:eastAsia="Times New Roman" w:hAnsi="Bookman Old Style" w:cs="Arial"/>
          <w:sz w:val="24"/>
          <w:szCs w:val="24"/>
          <w:lang w:eastAsia="es-MX"/>
        </w:rPr>
      </w:pPr>
      <w:r w:rsidRPr="00673231">
        <w:rPr>
          <w:rFonts w:ascii="Bookman Old Style" w:eastAsia="Times New Roman" w:hAnsi="Bookman Old Style" w:cs="Arial"/>
          <w:sz w:val="24"/>
          <w:szCs w:val="24"/>
          <w:lang w:eastAsia="es-MX"/>
        </w:rPr>
        <w:t xml:space="preserve">Andrés Manuel López Obrador </w:t>
      </w:r>
      <w:r w:rsidR="00230358" w:rsidRPr="00673231">
        <w:rPr>
          <w:rFonts w:ascii="Bookman Old Style" w:eastAsia="Times New Roman" w:hAnsi="Bookman Old Style" w:cs="Arial"/>
          <w:sz w:val="24"/>
          <w:szCs w:val="24"/>
          <w:lang w:eastAsia="es-MX"/>
        </w:rPr>
        <w:t>presentaba aparentemente la delantera ante las preferencias de la ciudadanía frente a los actos realizados por</w:t>
      </w:r>
      <w:r w:rsidR="002D4F1C" w:rsidRPr="00673231">
        <w:rPr>
          <w:rFonts w:ascii="Bookman Old Style" w:eastAsia="Times New Roman" w:hAnsi="Bookman Old Style" w:cs="Arial"/>
          <w:sz w:val="24"/>
          <w:szCs w:val="24"/>
          <w:lang w:eastAsia="es-MX"/>
        </w:rPr>
        <w:t xml:space="preserve"> Marcelo</w:t>
      </w:r>
      <w:r w:rsidR="00230358" w:rsidRPr="00673231">
        <w:rPr>
          <w:rFonts w:ascii="Bookman Old Style" w:eastAsia="Times New Roman" w:hAnsi="Bookman Old Style" w:cs="Arial"/>
          <w:sz w:val="24"/>
          <w:szCs w:val="24"/>
          <w:lang w:eastAsia="es-MX"/>
        </w:rPr>
        <w:t xml:space="preserve"> Ebrard, puesto que </w:t>
      </w:r>
      <w:r w:rsidRPr="00673231">
        <w:rPr>
          <w:rFonts w:ascii="Bookman Old Style" w:eastAsia="Times New Roman" w:hAnsi="Bookman Old Style" w:cs="Arial"/>
          <w:sz w:val="24"/>
          <w:szCs w:val="24"/>
          <w:lang w:eastAsia="es-MX"/>
        </w:rPr>
        <w:t>lle</w:t>
      </w:r>
      <w:r w:rsidR="001A46E5" w:rsidRPr="00673231">
        <w:rPr>
          <w:rFonts w:ascii="Bookman Old Style" w:eastAsia="Times New Roman" w:hAnsi="Bookman Old Style" w:cs="Arial"/>
          <w:sz w:val="24"/>
          <w:szCs w:val="24"/>
          <w:lang w:eastAsia="es-MX"/>
        </w:rPr>
        <w:t>v</w:t>
      </w:r>
      <w:r w:rsidRPr="00673231">
        <w:rPr>
          <w:rFonts w:ascii="Bookman Old Style" w:eastAsia="Times New Roman" w:hAnsi="Bookman Old Style" w:cs="Arial"/>
          <w:sz w:val="24"/>
          <w:szCs w:val="24"/>
          <w:lang w:eastAsia="es-MX"/>
        </w:rPr>
        <w:t xml:space="preserve">aba </w:t>
      </w:r>
      <w:r w:rsidR="002D4F1C" w:rsidRPr="00673231">
        <w:rPr>
          <w:rFonts w:ascii="Bookman Old Style" w:eastAsia="Times New Roman" w:hAnsi="Bookman Old Style" w:cs="Arial"/>
          <w:sz w:val="24"/>
          <w:szCs w:val="24"/>
          <w:lang w:eastAsia="es-MX"/>
        </w:rPr>
        <w:t xml:space="preserve">la ventaja de la existencia de </w:t>
      </w:r>
      <w:r w:rsidRPr="00673231">
        <w:rPr>
          <w:rFonts w:ascii="Bookman Old Style" w:eastAsia="Times New Roman" w:hAnsi="Bookman Old Style" w:cs="Arial"/>
          <w:sz w:val="24"/>
          <w:szCs w:val="24"/>
          <w:lang w:eastAsia="es-MX"/>
        </w:rPr>
        <w:t>una campaña permanente</w:t>
      </w:r>
      <w:r w:rsidR="002D4F1C" w:rsidRPr="00673231">
        <w:rPr>
          <w:rFonts w:ascii="Bookman Old Style" w:eastAsia="Times New Roman" w:hAnsi="Bookman Old Style" w:cs="Arial"/>
          <w:sz w:val="24"/>
          <w:szCs w:val="24"/>
          <w:lang w:eastAsia="es-MX"/>
        </w:rPr>
        <w:t xml:space="preserve"> que tuvo origen desde la elección presidencial</w:t>
      </w:r>
      <w:r w:rsidR="00B027F9">
        <w:rPr>
          <w:rFonts w:ascii="Bookman Old Style" w:eastAsia="Times New Roman" w:hAnsi="Bookman Old Style" w:cs="Arial"/>
          <w:sz w:val="24"/>
          <w:szCs w:val="24"/>
          <w:lang w:eastAsia="es-MX"/>
        </w:rPr>
        <w:t xml:space="preserve"> del 2006 hasta la fecha, dando</w:t>
      </w:r>
      <w:r w:rsidR="001A46E5" w:rsidRPr="00673231">
        <w:rPr>
          <w:rFonts w:ascii="Bookman Old Style" w:eastAsia="Times New Roman" w:hAnsi="Bookman Old Style" w:cs="Arial"/>
          <w:sz w:val="24"/>
          <w:szCs w:val="24"/>
          <w:lang w:eastAsia="es-MX"/>
        </w:rPr>
        <w:t xml:space="preserve"> un lapso de tiempo de</w:t>
      </w:r>
      <w:r w:rsidRPr="00673231">
        <w:rPr>
          <w:rFonts w:ascii="Bookman Old Style" w:eastAsia="Times New Roman" w:hAnsi="Bookman Old Style" w:cs="Arial"/>
          <w:sz w:val="24"/>
          <w:szCs w:val="24"/>
          <w:lang w:eastAsia="es-MX"/>
        </w:rPr>
        <w:t xml:space="preserve"> 5 </w:t>
      </w:r>
      <w:r w:rsidR="001A46E5" w:rsidRPr="00673231">
        <w:rPr>
          <w:rFonts w:ascii="Bookman Old Style" w:eastAsia="Times New Roman" w:hAnsi="Bookman Old Style" w:cs="Arial"/>
          <w:sz w:val="24"/>
          <w:szCs w:val="24"/>
          <w:lang w:eastAsia="es-MX"/>
        </w:rPr>
        <w:t>años</w:t>
      </w:r>
      <w:r w:rsidR="002D4F1C" w:rsidRPr="00673231">
        <w:rPr>
          <w:rFonts w:ascii="Bookman Old Style" w:eastAsia="Times New Roman" w:hAnsi="Bookman Old Style" w:cs="Arial"/>
          <w:sz w:val="24"/>
          <w:szCs w:val="24"/>
          <w:lang w:eastAsia="es-MX"/>
        </w:rPr>
        <w:t xml:space="preserve"> donde su imagen seguía vigente para el electorado</w:t>
      </w:r>
      <w:r w:rsidR="00230358" w:rsidRPr="00673231">
        <w:rPr>
          <w:rFonts w:ascii="Bookman Old Style" w:eastAsia="Times New Roman" w:hAnsi="Bookman Old Style" w:cs="Arial"/>
          <w:sz w:val="24"/>
          <w:szCs w:val="24"/>
          <w:lang w:eastAsia="es-MX"/>
        </w:rPr>
        <w:t>,</w:t>
      </w:r>
      <w:r w:rsidR="002D4F1C" w:rsidRPr="00673231">
        <w:rPr>
          <w:rFonts w:ascii="Bookman Old Style" w:eastAsia="Times New Roman" w:hAnsi="Bookman Old Style" w:cs="Arial"/>
          <w:sz w:val="24"/>
          <w:szCs w:val="24"/>
          <w:lang w:eastAsia="es-MX"/>
        </w:rPr>
        <w:t xml:space="preserve"> d</w:t>
      </w:r>
      <w:r w:rsidR="00230358" w:rsidRPr="00673231">
        <w:rPr>
          <w:rFonts w:ascii="Bookman Old Style" w:eastAsia="Times New Roman" w:hAnsi="Bookman Old Style" w:cs="Arial"/>
          <w:sz w:val="24"/>
          <w:szCs w:val="24"/>
          <w:lang w:eastAsia="es-MX"/>
        </w:rPr>
        <w:t xml:space="preserve">icha campaña </w:t>
      </w:r>
      <w:r w:rsidR="002D4F1C" w:rsidRPr="00673231">
        <w:rPr>
          <w:rFonts w:ascii="Bookman Old Style" w:eastAsia="Times New Roman" w:hAnsi="Bookman Old Style" w:cs="Arial"/>
          <w:sz w:val="24"/>
          <w:szCs w:val="24"/>
          <w:lang w:eastAsia="es-MX"/>
        </w:rPr>
        <w:t>tomó fuerza</w:t>
      </w:r>
      <w:r w:rsidR="00230358" w:rsidRPr="00673231">
        <w:rPr>
          <w:rFonts w:ascii="Bookman Old Style" w:eastAsia="Times New Roman" w:hAnsi="Bookman Old Style" w:cs="Arial"/>
          <w:sz w:val="24"/>
          <w:szCs w:val="24"/>
          <w:lang w:eastAsia="es-MX"/>
        </w:rPr>
        <w:t xml:space="preserve"> después de manifestar</w:t>
      </w:r>
      <w:r w:rsidRPr="00673231">
        <w:rPr>
          <w:rFonts w:ascii="Bookman Old Style" w:eastAsia="Times New Roman" w:hAnsi="Bookman Old Style" w:cs="Arial"/>
          <w:sz w:val="24"/>
          <w:szCs w:val="24"/>
          <w:lang w:eastAsia="es-MX"/>
        </w:rPr>
        <w:t xml:space="preserve"> públic</w:t>
      </w:r>
      <w:r w:rsidR="00230358" w:rsidRPr="00673231">
        <w:rPr>
          <w:rFonts w:ascii="Bookman Old Style" w:eastAsia="Times New Roman" w:hAnsi="Bookman Old Style" w:cs="Arial"/>
          <w:sz w:val="24"/>
          <w:szCs w:val="24"/>
          <w:lang w:eastAsia="es-MX"/>
        </w:rPr>
        <w:t>amente la posibilidad de un fraude en dicha elección, su imagen y discurso lo enfatizó en continuar</w:t>
      </w:r>
      <w:r w:rsidRPr="00673231">
        <w:rPr>
          <w:rFonts w:ascii="Bookman Old Style" w:eastAsia="Times New Roman" w:hAnsi="Bookman Old Style" w:cs="Arial"/>
          <w:sz w:val="24"/>
          <w:szCs w:val="24"/>
          <w:lang w:eastAsia="es-MX"/>
        </w:rPr>
        <w:t xml:space="preserve"> movilizando al país y afiliando más simpatizantes</w:t>
      </w:r>
      <w:r w:rsidR="00230358" w:rsidRPr="00673231">
        <w:rPr>
          <w:rFonts w:ascii="Bookman Old Style" w:eastAsia="Times New Roman" w:hAnsi="Bookman Old Style" w:cs="Arial"/>
          <w:sz w:val="24"/>
          <w:szCs w:val="24"/>
          <w:lang w:eastAsia="es-MX"/>
        </w:rPr>
        <w:t xml:space="preserve"> preparándose</w:t>
      </w:r>
      <w:r w:rsidRPr="00673231">
        <w:rPr>
          <w:rFonts w:ascii="Bookman Old Style" w:eastAsia="Times New Roman" w:hAnsi="Bookman Old Style" w:cs="Arial"/>
          <w:sz w:val="24"/>
          <w:szCs w:val="24"/>
          <w:lang w:eastAsia="es-MX"/>
        </w:rPr>
        <w:t xml:space="preserve"> para la siguiente elección (2012).</w:t>
      </w:r>
    </w:p>
    <w:p w14:paraId="156E7BD4" w14:textId="77777777" w:rsidR="00230358" w:rsidRPr="00673231" w:rsidRDefault="00230358" w:rsidP="00E90B12">
      <w:pPr>
        <w:spacing w:after="0" w:line="360" w:lineRule="auto"/>
        <w:jc w:val="both"/>
        <w:rPr>
          <w:rFonts w:ascii="Bookman Old Style" w:eastAsia="Times New Roman" w:hAnsi="Bookman Old Style" w:cs="Arial"/>
          <w:sz w:val="24"/>
          <w:szCs w:val="24"/>
          <w:lang w:eastAsia="es-MX"/>
        </w:rPr>
      </w:pPr>
    </w:p>
    <w:p w14:paraId="4A912D43" w14:textId="02F3F150" w:rsidR="001A46E5" w:rsidRPr="00673231" w:rsidRDefault="001A46E5" w:rsidP="00E90B12">
      <w:pPr>
        <w:spacing w:after="0" w:line="360" w:lineRule="auto"/>
        <w:jc w:val="both"/>
        <w:rPr>
          <w:rFonts w:ascii="Bookman Old Style" w:eastAsia="Times New Roman" w:hAnsi="Bookman Old Style" w:cs="Arial"/>
          <w:sz w:val="24"/>
          <w:szCs w:val="24"/>
          <w:lang w:eastAsia="es-MX"/>
        </w:rPr>
      </w:pPr>
      <w:r w:rsidRPr="00673231">
        <w:rPr>
          <w:rFonts w:ascii="Bookman Old Style" w:eastAsia="Times New Roman" w:hAnsi="Bookman Old Style" w:cs="Arial"/>
          <w:sz w:val="24"/>
          <w:szCs w:val="24"/>
          <w:lang w:eastAsia="es-MX"/>
        </w:rPr>
        <w:t>Estas moviliz</w:t>
      </w:r>
      <w:r w:rsidR="00230358" w:rsidRPr="00673231">
        <w:rPr>
          <w:rFonts w:ascii="Bookman Old Style" w:eastAsia="Times New Roman" w:hAnsi="Bookman Old Style" w:cs="Arial"/>
          <w:sz w:val="24"/>
          <w:szCs w:val="24"/>
          <w:lang w:eastAsia="es-MX"/>
        </w:rPr>
        <w:t>aciones dieron origen a</w:t>
      </w:r>
      <w:r w:rsidR="00D14DA4" w:rsidRPr="00673231">
        <w:rPr>
          <w:rFonts w:ascii="Bookman Old Style" w:eastAsia="Times New Roman" w:hAnsi="Bookman Old Style" w:cs="Arial"/>
          <w:sz w:val="24"/>
          <w:szCs w:val="24"/>
          <w:lang w:eastAsia="es-MX"/>
        </w:rPr>
        <w:t>l Movimiento de Regeneración Nacional</w:t>
      </w:r>
      <w:r w:rsidR="00230358" w:rsidRPr="00673231">
        <w:rPr>
          <w:rFonts w:ascii="Bookman Old Style" w:eastAsia="Times New Roman" w:hAnsi="Bookman Old Style" w:cs="Arial"/>
          <w:sz w:val="24"/>
          <w:szCs w:val="24"/>
          <w:lang w:eastAsia="es-MX"/>
        </w:rPr>
        <w:t xml:space="preserve"> </w:t>
      </w:r>
      <w:r w:rsidR="00D14DA4" w:rsidRPr="00673231">
        <w:rPr>
          <w:rFonts w:ascii="Bookman Old Style" w:eastAsia="Times New Roman" w:hAnsi="Bookman Old Style" w:cs="Arial"/>
          <w:sz w:val="24"/>
          <w:szCs w:val="24"/>
          <w:lang w:eastAsia="es-MX"/>
        </w:rPr>
        <w:t>(Morena)</w:t>
      </w:r>
      <w:r w:rsidRPr="00673231">
        <w:rPr>
          <w:rFonts w:ascii="Bookman Old Style" w:eastAsia="Times New Roman" w:hAnsi="Bookman Old Style" w:cs="Arial"/>
          <w:sz w:val="24"/>
          <w:szCs w:val="24"/>
          <w:lang w:eastAsia="es-MX"/>
        </w:rPr>
        <w:t xml:space="preserve">, </w:t>
      </w:r>
      <w:r w:rsidR="00833FBF">
        <w:rPr>
          <w:rFonts w:ascii="Bookman Old Style" w:eastAsia="Times New Roman" w:hAnsi="Bookman Old Style" w:cs="Arial"/>
          <w:sz w:val="24"/>
          <w:szCs w:val="24"/>
          <w:lang w:eastAsia="es-MX"/>
        </w:rPr>
        <w:t xml:space="preserve"> dicha movilización, </w:t>
      </w:r>
      <w:r w:rsidRPr="00673231">
        <w:rPr>
          <w:rFonts w:ascii="Bookman Old Style" w:eastAsia="Times New Roman" w:hAnsi="Bookman Old Style" w:cs="Arial"/>
          <w:sz w:val="24"/>
          <w:szCs w:val="24"/>
          <w:lang w:eastAsia="es-MX"/>
        </w:rPr>
        <w:t>al no estar registrada ante el IFE como partido político</w:t>
      </w:r>
      <w:r w:rsidR="00B027F9">
        <w:rPr>
          <w:rFonts w:ascii="Bookman Old Style" w:eastAsia="Times New Roman" w:hAnsi="Bookman Old Style" w:cs="Arial"/>
          <w:sz w:val="24"/>
          <w:szCs w:val="24"/>
          <w:lang w:eastAsia="es-MX"/>
        </w:rPr>
        <w:t>,</w:t>
      </w:r>
      <w:r w:rsidRPr="00673231">
        <w:rPr>
          <w:rFonts w:ascii="Bookman Old Style" w:eastAsia="Times New Roman" w:hAnsi="Bookman Old Style" w:cs="Arial"/>
          <w:sz w:val="24"/>
          <w:szCs w:val="24"/>
          <w:lang w:eastAsia="es-MX"/>
        </w:rPr>
        <w:t xml:space="preserve"> sirvió de plataforma para </w:t>
      </w:r>
      <w:r w:rsidR="00230358" w:rsidRPr="00673231">
        <w:rPr>
          <w:rFonts w:ascii="Bookman Old Style" w:eastAsia="Times New Roman" w:hAnsi="Bookman Old Style" w:cs="Arial"/>
          <w:sz w:val="24"/>
          <w:szCs w:val="24"/>
          <w:lang w:eastAsia="es-MX"/>
        </w:rPr>
        <w:t xml:space="preserve">hacer efectiva </w:t>
      </w:r>
      <w:r w:rsidRPr="00673231">
        <w:rPr>
          <w:rFonts w:ascii="Bookman Old Style" w:eastAsia="Times New Roman" w:hAnsi="Bookman Old Style" w:cs="Arial"/>
          <w:sz w:val="24"/>
          <w:szCs w:val="24"/>
          <w:lang w:eastAsia="es-MX"/>
        </w:rPr>
        <w:t xml:space="preserve">la campaña permanente de Andrés Manuel, debido a que la autoridad no podía regularla, el IFE se vio rebasado. </w:t>
      </w:r>
      <w:hyperlink r:id="rId10" w:tooltip="(176 hits)" w:history="1">
        <w:r w:rsidR="0084561B" w:rsidRPr="00673231">
          <w:rPr>
            <w:rFonts w:ascii="Bookman Old Style" w:eastAsia="Times New Roman" w:hAnsi="Bookman Old Style" w:cs="Arial"/>
            <w:sz w:val="24"/>
            <w:szCs w:val="24"/>
            <w:lang w:eastAsia="es-MX"/>
          </w:rPr>
          <w:t>Marcelo Ebrard</w:t>
        </w:r>
      </w:hyperlink>
      <w:r w:rsidR="00403955" w:rsidRPr="00673231">
        <w:rPr>
          <w:rFonts w:ascii="Bookman Old Style" w:eastAsia="Times New Roman" w:hAnsi="Bookman Old Style" w:cs="Arial"/>
          <w:sz w:val="24"/>
          <w:szCs w:val="24"/>
          <w:lang w:eastAsia="es-MX"/>
        </w:rPr>
        <w:t xml:space="preserve"> contaba con una base institucional, con </w:t>
      </w:r>
      <w:r w:rsidRPr="00673231">
        <w:rPr>
          <w:rFonts w:ascii="Bookman Old Style" w:eastAsia="Times New Roman" w:hAnsi="Bookman Old Style" w:cs="Arial"/>
          <w:sz w:val="24"/>
          <w:szCs w:val="24"/>
          <w:lang w:eastAsia="es-MX"/>
        </w:rPr>
        <w:t xml:space="preserve">experiencia como gobernante y administrativo. Uno de los grandes puntos a favor de Ebrard fue </w:t>
      </w:r>
      <w:r w:rsidR="00833FBF" w:rsidRPr="00833FBF">
        <w:rPr>
          <w:rFonts w:ascii="Bookman Old Style" w:eastAsia="Times New Roman" w:hAnsi="Bookman Old Style" w:cs="Arial"/>
          <w:sz w:val="24"/>
          <w:szCs w:val="24"/>
          <w:highlight w:val="yellow"/>
          <w:lang w:eastAsia="es-MX"/>
        </w:rPr>
        <w:t xml:space="preserve">haber creado </w:t>
      </w:r>
      <w:r w:rsidRPr="00833FBF">
        <w:rPr>
          <w:rFonts w:ascii="Bookman Old Style" w:eastAsia="Times New Roman" w:hAnsi="Bookman Old Style" w:cs="Arial"/>
          <w:strike/>
          <w:sz w:val="24"/>
          <w:szCs w:val="24"/>
          <w:highlight w:val="yellow"/>
          <w:lang w:eastAsia="es-MX"/>
        </w:rPr>
        <w:t>crear</w:t>
      </w:r>
      <w:r w:rsidRPr="00673231">
        <w:rPr>
          <w:rFonts w:ascii="Bookman Old Style" w:eastAsia="Times New Roman" w:hAnsi="Bookman Old Style" w:cs="Arial"/>
          <w:sz w:val="24"/>
          <w:szCs w:val="24"/>
          <w:lang w:eastAsia="es-MX"/>
        </w:rPr>
        <w:t xml:space="preserve"> la</w:t>
      </w:r>
      <w:r w:rsidR="0084561B" w:rsidRPr="00673231">
        <w:rPr>
          <w:rFonts w:ascii="Bookman Old Style" w:eastAsia="Times New Roman" w:hAnsi="Bookman Old Style" w:cs="Arial"/>
          <w:sz w:val="24"/>
          <w:szCs w:val="24"/>
          <w:lang w:eastAsia="es-MX"/>
        </w:rPr>
        <w:t xml:space="preserve"> Fundación Equidad y Progreso para que </w:t>
      </w:r>
      <w:r w:rsidR="00403955" w:rsidRPr="00673231">
        <w:rPr>
          <w:rFonts w:ascii="Bookman Old Style" w:eastAsia="Times New Roman" w:hAnsi="Bookman Old Style" w:cs="Arial"/>
          <w:sz w:val="24"/>
          <w:szCs w:val="24"/>
          <w:lang w:eastAsia="es-MX"/>
        </w:rPr>
        <w:t xml:space="preserve">sirviera </w:t>
      </w:r>
      <w:r w:rsidR="0084561B" w:rsidRPr="00673231">
        <w:rPr>
          <w:rFonts w:ascii="Bookman Old Style" w:eastAsia="Times New Roman" w:hAnsi="Bookman Old Style" w:cs="Arial"/>
          <w:sz w:val="24"/>
          <w:szCs w:val="24"/>
          <w:lang w:eastAsia="es-MX"/>
        </w:rPr>
        <w:t>de</w:t>
      </w:r>
      <w:r w:rsidRPr="00673231">
        <w:rPr>
          <w:rFonts w:ascii="Bookman Old Style" w:eastAsia="Times New Roman" w:hAnsi="Bookman Old Style" w:cs="Arial"/>
          <w:sz w:val="24"/>
          <w:szCs w:val="24"/>
          <w:lang w:eastAsia="es-MX"/>
        </w:rPr>
        <w:t xml:space="preserve"> base para su proyecto político y </w:t>
      </w:r>
      <w:r w:rsidR="00230358" w:rsidRPr="00673231">
        <w:rPr>
          <w:rFonts w:ascii="Bookman Old Style" w:eastAsia="Times New Roman" w:hAnsi="Bookman Old Style" w:cs="Arial"/>
          <w:sz w:val="24"/>
          <w:szCs w:val="24"/>
          <w:lang w:eastAsia="es-MX"/>
        </w:rPr>
        <w:t xml:space="preserve">postularse </w:t>
      </w:r>
      <w:r w:rsidR="007558CD" w:rsidRPr="00673231">
        <w:rPr>
          <w:rFonts w:ascii="Bookman Old Style" w:eastAsia="Times New Roman" w:hAnsi="Bookman Old Style" w:cs="Arial"/>
          <w:sz w:val="24"/>
          <w:szCs w:val="24"/>
          <w:lang w:eastAsia="es-MX"/>
        </w:rPr>
        <w:t xml:space="preserve">como </w:t>
      </w:r>
      <w:r w:rsidRPr="00673231">
        <w:rPr>
          <w:rFonts w:ascii="Bookman Old Style" w:eastAsia="Times New Roman" w:hAnsi="Bookman Old Style" w:cs="Arial"/>
          <w:sz w:val="24"/>
          <w:szCs w:val="24"/>
          <w:lang w:eastAsia="es-MX"/>
        </w:rPr>
        <w:t>favorito por la fracción de los “</w:t>
      </w:r>
      <w:commentRangeStart w:id="6"/>
      <w:r w:rsidRPr="00673231">
        <w:rPr>
          <w:rFonts w:ascii="Bookman Old Style" w:eastAsia="Times New Roman" w:hAnsi="Bookman Old Style" w:cs="Arial"/>
          <w:sz w:val="24"/>
          <w:szCs w:val="24"/>
          <w:lang w:eastAsia="es-MX"/>
        </w:rPr>
        <w:t>chucho</w:t>
      </w:r>
      <w:r w:rsidR="00383447" w:rsidRPr="00673231">
        <w:rPr>
          <w:rFonts w:ascii="Bookman Old Style" w:eastAsia="Times New Roman" w:hAnsi="Bookman Old Style" w:cs="Arial"/>
          <w:sz w:val="24"/>
          <w:szCs w:val="24"/>
          <w:lang w:eastAsia="es-MX"/>
        </w:rPr>
        <w:t>s</w:t>
      </w:r>
      <w:commentRangeEnd w:id="6"/>
      <w:r w:rsidR="00833FBF">
        <w:rPr>
          <w:rStyle w:val="Refdecomentario"/>
        </w:rPr>
        <w:commentReference w:id="6"/>
      </w:r>
      <w:r w:rsidR="00383447" w:rsidRPr="00673231">
        <w:rPr>
          <w:rFonts w:ascii="Bookman Old Style" w:eastAsia="Times New Roman" w:hAnsi="Bookman Old Style" w:cs="Arial"/>
          <w:sz w:val="24"/>
          <w:szCs w:val="24"/>
          <w:lang w:eastAsia="es-MX"/>
        </w:rPr>
        <w:t>”</w:t>
      </w:r>
      <w:r w:rsidR="00B027F9">
        <w:rPr>
          <w:rFonts w:ascii="Bookman Old Style" w:eastAsia="Times New Roman" w:hAnsi="Bookman Old Style" w:cs="Arial"/>
          <w:sz w:val="24"/>
          <w:szCs w:val="24"/>
          <w:lang w:eastAsia="es-MX"/>
        </w:rPr>
        <w:t>,</w:t>
      </w:r>
      <w:r w:rsidR="002D4F1C" w:rsidRPr="00673231">
        <w:rPr>
          <w:rFonts w:ascii="Bookman Old Style" w:eastAsia="Times New Roman" w:hAnsi="Bookman Old Style" w:cs="Arial"/>
          <w:sz w:val="24"/>
          <w:szCs w:val="24"/>
          <w:lang w:eastAsia="es-MX"/>
        </w:rPr>
        <w:t xml:space="preserve"> conformado por </w:t>
      </w:r>
      <w:r w:rsidR="002D4F1C" w:rsidRPr="00673231">
        <w:rPr>
          <w:rFonts w:ascii="Bookman Old Style" w:hAnsi="Bookman Old Style"/>
          <w:color w:val="000000"/>
          <w:sz w:val="24"/>
          <w:szCs w:val="24"/>
        </w:rPr>
        <w:t>Jesús Ortega, Jes</w:t>
      </w:r>
      <w:r w:rsidR="00383447" w:rsidRPr="00673231">
        <w:rPr>
          <w:rFonts w:ascii="Bookman Old Style" w:hAnsi="Bookman Old Style"/>
          <w:color w:val="000000"/>
          <w:sz w:val="24"/>
          <w:szCs w:val="24"/>
        </w:rPr>
        <w:t xml:space="preserve">ús Zambrano, Carlos Navarrete y </w:t>
      </w:r>
      <w:r w:rsidR="002D4F1C" w:rsidRPr="00673231">
        <w:rPr>
          <w:rFonts w:ascii="Bookman Old Style" w:hAnsi="Bookman Old Style"/>
          <w:color w:val="000000"/>
          <w:sz w:val="24"/>
          <w:szCs w:val="24"/>
        </w:rPr>
        <w:t>Guadalupe Acosta Naranjo</w:t>
      </w:r>
      <w:r w:rsidR="00383447" w:rsidRPr="00673231">
        <w:rPr>
          <w:rFonts w:ascii="Bookman Old Style" w:eastAsia="Times New Roman" w:hAnsi="Bookman Old Style" w:cs="Arial"/>
          <w:sz w:val="24"/>
          <w:szCs w:val="24"/>
          <w:lang w:eastAsia="es-MX"/>
        </w:rPr>
        <w:t>.</w:t>
      </w:r>
    </w:p>
    <w:p w14:paraId="3E82347D" w14:textId="77777777" w:rsidR="00230358" w:rsidRPr="00673231" w:rsidRDefault="00230358" w:rsidP="00E90B12">
      <w:pPr>
        <w:spacing w:after="0" w:line="360" w:lineRule="auto"/>
        <w:jc w:val="both"/>
        <w:rPr>
          <w:rFonts w:ascii="Bookman Old Style" w:eastAsia="Times New Roman" w:hAnsi="Bookman Old Style" w:cs="Arial"/>
          <w:sz w:val="24"/>
          <w:szCs w:val="24"/>
          <w:lang w:eastAsia="es-MX"/>
        </w:rPr>
      </w:pPr>
    </w:p>
    <w:p w14:paraId="24246E63" w14:textId="138915B7" w:rsidR="00E80096" w:rsidRPr="00673231" w:rsidRDefault="001A46E5" w:rsidP="00E90B12">
      <w:pPr>
        <w:pStyle w:val="NormalWeb"/>
        <w:shd w:val="clear" w:color="auto" w:fill="FFFFFF"/>
        <w:spacing w:before="0" w:beforeAutospacing="0" w:after="0" w:afterAutospacing="0" w:line="360" w:lineRule="auto"/>
        <w:jc w:val="both"/>
        <w:rPr>
          <w:rFonts w:ascii="Bookman Old Style" w:hAnsi="Bookman Old Style" w:cs="Arial"/>
        </w:rPr>
      </w:pPr>
      <w:r w:rsidRPr="00673231">
        <w:rPr>
          <w:rFonts w:ascii="Bookman Old Style" w:hAnsi="Bookman Old Style" w:cs="Arial"/>
        </w:rPr>
        <w:lastRenderedPageBreak/>
        <w:t xml:space="preserve">El PRD </w:t>
      </w:r>
      <w:r w:rsidR="00383447" w:rsidRPr="00673231">
        <w:rPr>
          <w:rFonts w:ascii="Bookman Old Style" w:hAnsi="Bookman Old Style" w:cs="Arial"/>
        </w:rPr>
        <w:t xml:space="preserve">hizo públicos los resultados de la </w:t>
      </w:r>
      <w:r w:rsidRPr="00673231">
        <w:rPr>
          <w:rFonts w:ascii="Bookman Old Style" w:hAnsi="Bookman Old Style" w:cs="Arial"/>
        </w:rPr>
        <w:t>encuesta de opinión</w:t>
      </w:r>
      <w:r w:rsidR="00E80096" w:rsidRPr="00673231">
        <w:rPr>
          <w:rFonts w:ascii="Bookman Old Style" w:hAnsi="Bookman Old Style" w:cs="Arial"/>
        </w:rPr>
        <w:t xml:space="preserve"> levantada </w:t>
      </w:r>
      <w:r w:rsidR="00E90B12" w:rsidRPr="00673231">
        <w:rPr>
          <w:rFonts w:ascii="Bookman Old Style" w:hAnsi="Bookman Old Style" w:cs="Arial"/>
        </w:rPr>
        <w:t>d</w:t>
      </w:r>
      <w:r w:rsidR="00E80096" w:rsidRPr="00673231">
        <w:rPr>
          <w:rFonts w:ascii="Bookman Old Style" w:hAnsi="Bookman Old Style" w:cs="Arial"/>
        </w:rPr>
        <w:t xml:space="preserve">el 6 al 11 de noviembre por la </w:t>
      </w:r>
      <w:r w:rsidR="00E80096" w:rsidRPr="00673231">
        <w:rPr>
          <w:rFonts w:ascii="Bookman Old Style" w:hAnsi="Bookman Old Style" w:cs="Arial"/>
          <w:shd w:val="clear" w:color="auto" w:fill="FFFFFF"/>
        </w:rPr>
        <w:t>empresa Covarrubias y Asociados</w:t>
      </w:r>
      <w:r w:rsidR="00383447" w:rsidRPr="00673231">
        <w:rPr>
          <w:rFonts w:ascii="Bookman Old Style" w:hAnsi="Bookman Old Style" w:cs="Arial"/>
          <w:shd w:val="clear" w:color="auto" w:fill="FFFFFF"/>
        </w:rPr>
        <w:t xml:space="preserve">, </w:t>
      </w:r>
      <w:r w:rsidRPr="00673231">
        <w:rPr>
          <w:rFonts w:ascii="Bookman Old Style" w:hAnsi="Bookman Old Style" w:cs="Arial"/>
        </w:rPr>
        <w:t>con</w:t>
      </w:r>
      <w:r w:rsidR="00E80096" w:rsidRPr="00673231">
        <w:rPr>
          <w:rFonts w:ascii="Bookman Old Style" w:hAnsi="Bookman Old Style" w:cs="Arial"/>
        </w:rPr>
        <w:t xml:space="preserve"> 3,000 afiliados encuestados a nivel nacional</w:t>
      </w:r>
      <w:r w:rsidR="001260B8" w:rsidRPr="00673231">
        <w:rPr>
          <w:rFonts w:ascii="Bookman Old Style" w:hAnsi="Bookman Old Style" w:cs="Arial"/>
        </w:rPr>
        <w:t>,</w:t>
      </w:r>
      <w:r w:rsidRPr="00673231">
        <w:rPr>
          <w:rFonts w:ascii="Bookman Old Style" w:hAnsi="Bookman Old Style" w:cs="Arial"/>
        </w:rPr>
        <w:t xml:space="preserve"> donde Andrés Manuel López Obrador llevó la delantera</w:t>
      </w:r>
      <w:r w:rsidR="00403955" w:rsidRPr="00673231">
        <w:rPr>
          <w:rFonts w:ascii="Bookman Old Style" w:hAnsi="Bookman Old Style" w:cs="Arial"/>
        </w:rPr>
        <w:t xml:space="preserve">. Ello </w:t>
      </w:r>
      <w:r w:rsidR="00E80096" w:rsidRPr="00673231">
        <w:rPr>
          <w:rFonts w:ascii="Bookman Old Style" w:hAnsi="Bookman Old Style" w:cs="Arial"/>
        </w:rPr>
        <w:t xml:space="preserve">fue ratificado por una tercera </w:t>
      </w:r>
      <w:commentRangeStart w:id="7"/>
      <w:r w:rsidR="00E80096" w:rsidRPr="00673231">
        <w:rPr>
          <w:rFonts w:ascii="Bookman Old Style" w:hAnsi="Bookman Old Style" w:cs="Arial"/>
        </w:rPr>
        <w:t>firma</w:t>
      </w:r>
      <w:commentRangeEnd w:id="7"/>
      <w:r w:rsidR="00BE2BD1">
        <w:rPr>
          <w:rStyle w:val="Refdecomentario"/>
          <w:rFonts w:asciiTheme="minorHAnsi" w:eastAsiaTheme="minorHAnsi" w:hAnsiTheme="minorHAnsi" w:cstheme="minorBidi"/>
          <w:lang w:eastAsia="en-US"/>
        </w:rPr>
        <w:commentReference w:id="7"/>
      </w:r>
      <w:r w:rsidR="00403955" w:rsidRPr="00673231">
        <w:rPr>
          <w:rFonts w:ascii="Bookman Old Style" w:hAnsi="Bookman Old Style" w:cs="Arial"/>
        </w:rPr>
        <w:t>.</w:t>
      </w:r>
      <w:r w:rsidR="00383447" w:rsidRPr="00673231">
        <w:rPr>
          <w:rFonts w:ascii="Bookman Old Style" w:hAnsi="Bookman Old Style" w:cs="Arial"/>
        </w:rPr>
        <w:t xml:space="preserve"> Al efectivo </w:t>
      </w:r>
      <w:r w:rsidR="00403955" w:rsidRPr="00673231">
        <w:rPr>
          <w:rFonts w:ascii="Bookman Old Style" w:hAnsi="Bookman Old Style" w:cs="Arial"/>
        </w:rPr>
        <w:t xml:space="preserve"> </w:t>
      </w:r>
      <w:r w:rsidR="00E80096" w:rsidRPr="00673231">
        <w:rPr>
          <w:rFonts w:ascii="Bookman Old Style" w:hAnsi="Bookman Old Style" w:cs="Arial"/>
        </w:rPr>
        <w:t xml:space="preserve">el triunfo de Andrés Manuel, Marcelo Ebrard se </w:t>
      </w:r>
      <w:r w:rsidR="00403955" w:rsidRPr="00673231">
        <w:rPr>
          <w:rFonts w:ascii="Bookman Old Style" w:hAnsi="Bookman Old Style" w:cs="Arial"/>
        </w:rPr>
        <w:t>sumó</w:t>
      </w:r>
      <w:r w:rsidR="00E80096" w:rsidRPr="00673231">
        <w:rPr>
          <w:rFonts w:ascii="Bookman Old Style" w:hAnsi="Bookman Old Style" w:cs="Arial"/>
        </w:rPr>
        <w:t xml:space="preserve"> al equipo de </w:t>
      </w:r>
      <w:r w:rsidR="00B027F9">
        <w:rPr>
          <w:rFonts w:ascii="Bookman Old Style" w:hAnsi="Bookman Old Style" w:cs="Arial"/>
        </w:rPr>
        <w:t>trabajo</w:t>
      </w:r>
      <w:r w:rsidR="00403955" w:rsidRPr="00673231">
        <w:rPr>
          <w:rFonts w:ascii="Bookman Old Style" w:hAnsi="Bookman Old Style" w:cs="Arial"/>
        </w:rPr>
        <w:t xml:space="preserve"> </w:t>
      </w:r>
      <w:r w:rsidR="00383447" w:rsidRPr="00673231">
        <w:rPr>
          <w:rFonts w:ascii="Bookman Old Style" w:hAnsi="Bookman Old Style" w:cs="Arial"/>
        </w:rPr>
        <w:t xml:space="preserve">de Andrés Manuel López Obrador (AMLO) </w:t>
      </w:r>
      <w:r w:rsidR="00E80096" w:rsidRPr="00673231">
        <w:rPr>
          <w:rFonts w:ascii="Bookman Old Style" w:hAnsi="Bookman Old Style" w:cs="Arial"/>
        </w:rPr>
        <w:t>mencionando</w:t>
      </w:r>
      <w:r w:rsidR="00B027F9">
        <w:rPr>
          <w:rFonts w:ascii="Bookman Old Style" w:hAnsi="Bookman Old Style" w:cs="Arial"/>
        </w:rPr>
        <w:t xml:space="preserve">: </w:t>
      </w:r>
      <w:r w:rsidR="00E80096" w:rsidRPr="00B027F9">
        <w:rPr>
          <w:rFonts w:ascii="Bookman Old Style" w:hAnsi="Bookman Old Style" w:cs="Arial"/>
        </w:rPr>
        <w:t>"La izquierda dividida solo iría al precipicio y no sería yo nunca el que conduzca el rumbo del país al fracaso, Andrés Manuel sabe que contará con mi más sincero apoyo y solidaridad, seamos optimistas y construyamos el futuro"</w:t>
      </w:r>
      <w:r w:rsidR="00E80096" w:rsidRPr="00673231">
        <w:rPr>
          <w:rFonts w:ascii="Bookman Old Style" w:hAnsi="Bookman Old Style" w:cs="Arial"/>
        </w:rPr>
        <w:t xml:space="preserve"> </w:t>
      </w:r>
      <w:sdt>
        <w:sdtPr>
          <w:rPr>
            <w:rFonts w:ascii="Bookman Old Style" w:hAnsi="Bookman Old Style" w:cs="Arial"/>
          </w:rPr>
          <w:id w:val="-1816328003"/>
          <w:citation/>
        </w:sdtPr>
        <w:sdtContent>
          <w:r w:rsidR="00B2514B" w:rsidRPr="00673231">
            <w:rPr>
              <w:rFonts w:ascii="Bookman Old Style" w:hAnsi="Bookman Old Style" w:cs="Arial"/>
            </w:rPr>
            <w:fldChar w:fldCharType="begin"/>
          </w:r>
          <w:r w:rsidR="00B2514B" w:rsidRPr="00673231">
            <w:rPr>
              <w:rFonts w:ascii="Bookman Old Style" w:hAnsi="Bookman Old Style" w:cs="Arial"/>
            </w:rPr>
            <w:instrText xml:space="preserve"> CITATION CNN11 \l 2058 </w:instrText>
          </w:r>
          <w:r w:rsidR="00B2514B" w:rsidRPr="00673231">
            <w:rPr>
              <w:rFonts w:ascii="Bookman Old Style" w:hAnsi="Bookman Old Style" w:cs="Arial"/>
            </w:rPr>
            <w:fldChar w:fldCharType="separate"/>
          </w:r>
          <w:r w:rsidR="003927CC" w:rsidRPr="003927CC">
            <w:rPr>
              <w:rFonts w:ascii="Bookman Old Style" w:hAnsi="Bookman Old Style" w:cs="Arial"/>
              <w:noProof/>
            </w:rPr>
            <w:t>(CNN, 2011)</w:t>
          </w:r>
          <w:r w:rsidR="00B2514B" w:rsidRPr="00673231">
            <w:rPr>
              <w:rFonts w:ascii="Bookman Old Style" w:hAnsi="Bookman Old Style" w:cs="Arial"/>
            </w:rPr>
            <w:fldChar w:fldCharType="end"/>
          </w:r>
        </w:sdtContent>
      </w:sdt>
      <w:r w:rsidR="00383447" w:rsidRPr="00673231">
        <w:rPr>
          <w:rFonts w:ascii="Bookman Old Style" w:hAnsi="Bookman Old Style" w:cs="Arial"/>
        </w:rPr>
        <w:t>.</w:t>
      </w:r>
    </w:p>
    <w:p w14:paraId="24AB90AD" w14:textId="77777777" w:rsidR="00E80096" w:rsidRPr="00673231" w:rsidRDefault="00E80096" w:rsidP="00E90B12">
      <w:pPr>
        <w:pStyle w:val="NormalWeb"/>
        <w:shd w:val="clear" w:color="auto" w:fill="FFFFFF"/>
        <w:spacing w:before="0" w:beforeAutospacing="0" w:after="0" w:afterAutospacing="0" w:line="360" w:lineRule="auto"/>
        <w:jc w:val="both"/>
        <w:rPr>
          <w:rFonts w:ascii="Bookman Old Style" w:hAnsi="Bookman Old Style" w:cs="Arial"/>
        </w:rPr>
      </w:pPr>
    </w:p>
    <w:p w14:paraId="64DA05FA" w14:textId="593C417B" w:rsidR="004F523D" w:rsidRPr="00673231" w:rsidRDefault="004F523D" w:rsidP="00E90B12">
      <w:pPr>
        <w:spacing w:after="0" w:line="360" w:lineRule="auto"/>
        <w:jc w:val="both"/>
        <w:rPr>
          <w:rFonts w:ascii="Bookman Old Style" w:eastAsia="Times New Roman" w:hAnsi="Bookman Old Style" w:cs="Arial"/>
          <w:sz w:val="24"/>
          <w:szCs w:val="24"/>
          <w:lang w:eastAsia="es-MX"/>
        </w:rPr>
      </w:pPr>
      <w:r w:rsidRPr="00673231">
        <w:rPr>
          <w:rFonts w:ascii="Bookman Old Style" w:eastAsia="Times New Roman" w:hAnsi="Bookman Old Style" w:cs="Arial"/>
          <w:sz w:val="24"/>
          <w:szCs w:val="24"/>
          <w:lang w:eastAsia="es-MX"/>
        </w:rPr>
        <w:t>En ese mismo periodo</w:t>
      </w:r>
      <w:r w:rsidR="00403955" w:rsidRPr="00673231">
        <w:rPr>
          <w:rFonts w:ascii="Bookman Old Style" w:eastAsia="Times New Roman" w:hAnsi="Bookman Old Style" w:cs="Arial"/>
          <w:sz w:val="24"/>
          <w:szCs w:val="24"/>
          <w:lang w:eastAsia="es-MX"/>
        </w:rPr>
        <w:t>,</w:t>
      </w:r>
      <w:r w:rsidRPr="00673231">
        <w:rPr>
          <w:rFonts w:ascii="Bookman Old Style" w:eastAsia="Times New Roman" w:hAnsi="Bookman Old Style" w:cs="Arial"/>
          <w:sz w:val="24"/>
          <w:szCs w:val="24"/>
          <w:lang w:eastAsia="es-MX"/>
        </w:rPr>
        <w:t xml:space="preserve"> pero en el Partido Acción Nacional</w:t>
      </w:r>
      <w:r w:rsidR="00403955" w:rsidRPr="00673231">
        <w:rPr>
          <w:rFonts w:ascii="Bookman Old Style" w:eastAsia="Times New Roman" w:hAnsi="Bookman Old Style" w:cs="Arial"/>
          <w:sz w:val="24"/>
          <w:szCs w:val="24"/>
          <w:lang w:eastAsia="es-MX"/>
        </w:rPr>
        <w:t>,</w:t>
      </w:r>
      <w:r w:rsidRPr="00673231">
        <w:rPr>
          <w:rFonts w:ascii="Bookman Old Style" w:eastAsia="Times New Roman" w:hAnsi="Bookman Old Style" w:cs="Arial"/>
          <w:sz w:val="24"/>
          <w:szCs w:val="24"/>
          <w:lang w:eastAsia="es-MX"/>
        </w:rPr>
        <w:t xml:space="preserve"> tenían la intención de postularse </w:t>
      </w:r>
      <w:r w:rsidR="00E90B12" w:rsidRPr="00673231">
        <w:rPr>
          <w:rFonts w:ascii="Bookman Old Style" w:eastAsia="Times New Roman" w:hAnsi="Bookman Old Style" w:cs="Arial"/>
          <w:sz w:val="24"/>
          <w:szCs w:val="24"/>
          <w:lang w:eastAsia="es-MX"/>
        </w:rPr>
        <w:t>para ser</w:t>
      </w:r>
      <w:r w:rsidR="001260B8" w:rsidRPr="00673231">
        <w:rPr>
          <w:rFonts w:ascii="Bookman Old Style" w:eastAsia="Times New Roman" w:hAnsi="Bookman Old Style" w:cs="Arial"/>
          <w:sz w:val="24"/>
          <w:szCs w:val="24"/>
          <w:lang w:eastAsia="es-MX"/>
        </w:rPr>
        <w:t xml:space="preserve"> precandidatos a la presidencia: </w:t>
      </w:r>
      <w:r w:rsidRPr="00673231">
        <w:rPr>
          <w:rFonts w:ascii="Bookman Old Style" w:eastAsia="Times New Roman" w:hAnsi="Bookman Old Style" w:cs="Arial"/>
          <w:sz w:val="24"/>
          <w:szCs w:val="24"/>
          <w:lang w:eastAsia="es-MX"/>
        </w:rPr>
        <w:t>César Nava, Alonso Lujambio, Francisco Blake, Heriberto Félix y Javier Lozano.</w:t>
      </w:r>
    </w:p>
    <w:p w14:paraId="1B242C74" w14:textId="77777777" w:rsidR="00403955" w:rsidRPr="00673231" w:rsidRDefault="00403955" w:rsidP="00E90B12">
      <w:pPr>
        <w:spacing w:after="0" w:line="360" w:lineRule="auto"/>
        <w:jc w:val="both"/>
        <w:rPr>
          <w:rFonts w:ascii="Bookman Old Style" w:eastAsia="Times New Roman" w:hAnsi="Bookman Old Style" w:cs="Arial"/>
          <w:sz w:val="24"/>
          <w:szCs w:val="24"/>
          <w:lang w:eastAsia="es-MX"/>
        </w:rPr>
      </w:pPr>
    </w:p>
    <w:p w14:paraId="55CA0F71" w14:textId="0E0C752F" w:rsidR="006F41C3" w:rsidRPr="00673231" w:rsidRDefault="001260B8" w:rsidP="00E90B12">
      <w:pPr>
        <w:pStyle w:val="s-s"/>
        <w:spacing w:before="0" w:beforeAutospacing="0" w:after="0" w:afterAutospacing="0" w:line="360" w:lineRule="auto"/>
        <w:jc w:val="both"/>
        <w:rPr>
          <w:rFonts w:ascii="Bookman Old Style" w:hAnsi="Bookman Old Style" w:cs="Times"/>
        </w:rPr>
      </w:pPr>
      <w:r w:rsidRPr="00673231">
        <w:rPr>
          <w:rFonts w:ascii="Bookman Old Style" w:hAnsi="Bookman Old Style" w:cs="Times"/>
        </w:rPr>
        <w:t>El 17</w:t>
      </w:r>
      <w:r w:rsidR="00383447" w:rsidRPr="00673231">
        <w:rPr>
          <w:rFonts w:ascii="Bookman Old Style" w:hAnsi="Bookman Old Style" w:cs="Times"/>
        </w:rPr>
        <w:t xml:space="preserve"> </w:t>
      </w:r>
      <w:r w:rsidR="00403955" w:rsidRPr="00673231">
        <w:rPr>
          <w:rFonts w:ascii="Bookman Old Style" w:hAnsi="Bookman Old Style" w:cs="Times"/>
        </w:rPr>
        <w:t xml:space="preserve">diciembre </w:t>
      </w:r>
      <w:r w:rsidR="007C43AF" w:rsidRPr="00673231">
        <w:rPr>
          <w:rFonts w:ascii="Bookman Old Style" w:hAnsi="Bookman Old Style" w:cs="Times"/>
        </w:rPr>
        <w:t>del 2011 l</w:t>
      </w:r>
      <w:r w:rsidR="006F41C3" w:rsidRPr="00673231">
        <w:rPr>
          <w:rFonts w:ascii="Bookman Old Style" w:hAnsi="Bookman Old Style" w:cs="Times"/>
        </w:rPr>
        <w:t>a Comisión Nacional de Elecciones (CNE) del PAN validó el registro de Josefina Vázquez Mota, Santiago Creel Miranda y Ernesto Cordero Arroyo como precandidatos a la Presidencia y rechazó las solicitudes presentadas por Luis Paredes y Javier Livas Cantú,</w:t>
      </w:r>
      <w:r w:rsidR="007C43AF" w:rsidRPr="00673231">
        <w:rPr>
          <w:rFonts w:ascii="Bookman Old Style" w:hAnsi="Bookman Old Style" w:cs="Times"/>
        </w:rPr>
        <w:t xml:space="preserve"> debido a que no cumplieron con el requisito de entregar las rúbricas de respaldo de por lo menos de 30 mil 804 militantes activos, </w:t>
      </w:r>
      <w:r w:rsidR="006F41C3" w:rsidRPr="00673231">
        <w:rPr>
          <w:rFonts w:ascii="Bookman Old Style" w:hAnsi="Bookman Old Style" w:cs="Times"/>
        </w:rPr>
        <w:t>lo que representa 10 por ciento del li</w:t>
      </w:r>
      <w:r w:rsidR="007C43AF" w:rsidRPr="00673231">
        <w:rPr>
          <w:rFonts w:ascii="Bookman Old Style" w:hAnsi="Bookman Old Style" w:cs="Times"/>
        </w:rPr>
        <w:t>stado nominal del Partido Acción Nacional</w:t>
      </w:r>
      <w:r w:rsidR="006F41C3" w:rsidRPr="00673231">
        <w:rPr>
          <w:rFonts w:ascii="Bookman Old Style" w:hAnsi="Bookman Old Style" w:cs="Times"/>
        </w:rPr>
        <w:t>.</w:t>
      </w:r>
    </w:p>
    <w:p w14:paraId="43BF4FD2" w14:textId="77777777" w:rsidR="00E90B12" w:rsidRPr="00673231" w:rsidRDefault="00E90B12" w:rsidP="00E90B12">
      <w:pPr>
        <w:pStyle w:val="s-s"/>
        <w:spacing w:before="0" w:beforeAutospacing="0" w:after="0" w:afterAutospacing="0" w:line="360" w:lineRule="auto"/>
        <w:jc w:val="both"/>
        <w:rPr>
          <w:rFonts w:ascii="Bookman Old Style" w:hAnsi="Bookman Old Style" w:cs="Times"/>
        </w:rPr>
      </w:pPr>
    </w:p>
    <w:p w14:paraId="1D66091A" w14:textId="2BDA43A4" w:rsidR="00E90B12" w:rsidRPr="00673231" w:rsidRDefault="00E90B12" w:rsidP="00E90B12">
      <w:pPr>
        <w:pStyle w:val="s-s"/>
        <w:spacing w:before="0" w:beforeAutospacing="0" w:after="0" w:afterAutospacing="0" w:line="360" w:lineRule="auto"/>
        <w:jc w:val="both"/>
        <w:rPr>
          <w:rFonts w:ascii="Bookman Old Style" w:hAnsi="Bookman Old Style" w:cs="Times"/>
        </w:rPr>
      </w:pPr>
      <w:r w:rsidRPr="00673231">
        <w:rPr>
          <w:rFonts w:ascii="Bookman Old Style" w:hAnsi="Bookman Old Style" w:cs="Times"/>
        </w:rPr>
        <w:t>Al ser postulados como candidatos únicos y reconocidos por la autoridad electoral</w:t>
      </w:r>
      <w:r w:rsidR="00403955" w:rsidRPr="00673231">
        <w:rPr>
          <w:rFonts w:ascii="Bookman Old Style" w:hAnsi="Bookman Old Style" w:cs="Times"/>
        </w:rPr>
        <w:t>,</w:t>
      </w:r>
      <w:r w:rsidRPr="00673231">
        <w:rPr>
          <w:rFonts w:ascii="Bookman Old Style" w:hAnsi="Bookman Old Style" w:cs="Times"/>
        </w:rPr>
        <w:t xml:space="preserve"> los candidatos Enrique Peña Nieto y Andrés Manuel López Obrador sólo podrían hacer su “precampaña” como una campaña de tierra</w:t>
      </w:r>
      <w:r w:rsidR="00BE2BD1">
        <w:rPr>
          <w:rFonts w:ascii="Bookman Old Style" w:hAnsi="Bookman Old Style" w:cs="Times"/>
        </w:rPr>
        <w:t>,</w:t>
      </w:r>
      <w:r w:rsidRPr="00673231">
        <w:rPr>
          <w:rFonts w:ascii="Bookman Old Style" w:hAnsi="Bookman Old Style" w:cs="Times"/>
        </w:rPr>
        <w:t xml:space="preserve"> </w:t>
      </w:r>
      <w:r w:rsidRPr="00BE2BD1">
        <w:rPr>
          <w:rFonts w:ascii="Bookman Old Style" w:hAnsi="Bookman Old Style" w:cs="Times"/>
          <w:strike/>
          <w:highlight w:val="yellow"/>
        </w:rPr>
        <w:t>puesto</w:t>
      </w:r>
      <w:r w:rsidRPr="00BE2BD1">
        <w:rPr>
          <w:rFonts w:ascii="Bookman Old Style" w:hAnsi="Bookman Old Style" w:cs="Times"/>
          <w:strike/>
        </w:rPr>
        <w:t xml:space="preserve"> </w:t>
      </w:r>
      <w:r w:rsidR="00BE2BD1" w:rsidRPr="00BE2BD1">
        <w:rPr>
          <w:rFonts w:ascii="Bookman Old Style" w:hAnsi="Bookman Old Style" w:cs="Times"/>
          <w:highlight w:val="yellow"/>
        </w:rPr>
        <w:t>debido a</w:t>
      </w:r>
      <w:r w:rsidR="00BE2BD1">
        <w:rPr>
          <w:rFonts w:ascii="Bookman Old Style" w:hAnsi="Bookman Old Style" w:cs="Times"/>
        </w:rPr>
        <w:t xml:space="preserve"> </w:t>
      </w:r>
      <w:r w:rsidRPr="00673231">
        <w:rPr>
          <w:rFonts w:ascii="Bookman Old Style" w:hAnsi="Bookman Old Style" w:cs="Times"/>
        </w:rPr>
        <w:t xml:space="preserve">que no gozarían de ningún espacio en medios de comunicación (Propaganda, así fuese dirigida sólo a sus militantes) ya que los únicos </w:t>
      </w:r>
      <w:r w:rsidR="001260B8" w:rsidRPr="00673231">
        <w:rPr>
          <w:rFonts w:ascii="Bookman Old Style" w:hAnsi="Bookman Old Style" w:cs="Times"/>
        </w:rPr>
        <w:t>a disputarse el nombramiento de</w:t>
      </w:r>
      <w:r w:rsidRPr="00673231">
        <w:rPr>
          <w:rFonts w:ascii="Bookman Old Style" w:hAnsi="Bookman Old Style" w:cs="Times"/>
        </w:rPr>
        <w:t xml:space="preserve"> </w:t>
      </w:r>
      <w:r w:rsidR="00403955" w:rsidRPr="00673231">
        <w:rPr>
          <w:rFonts w:ascii="Bookman Old Style" w:hAnsi="Bookman Old Style" w:cs="Times"/>
        </w:rPr>
        <w:t xml:space="preserve">candidatos </w:t>
      </w:r>
      <w:r w:rsidRPr="00673231">
        <w:rPr>
          <w:rFonts w:ascii="Bookman Old Style" w:hAnsi="Bookman Old Style" w:cs="Times"/>
        </w:rPr>
        <w:t>eran los precandidatos del Partido Acción Nacional.</w:t>
      </w:r>
      <w:sdt>
        <w:sdtPr>
          <w:rPr>
            <w:rFonts w:ascii="Bookman Old Style" w:hAnsi="Bookman Old Style" w:cs="Times"/>
          </w:rPr>
          <w:id w:val="1755932017"/>
          <w:citation/>
        </w:sdtPr>
        <w:sdtContent>
          <w:r w:rsidR="00B2514B" w:rsidRPr="00673231">
            <w:rPr>
              <w:rFonts w:ascii="Bookman Old Style" w:hAnsi="Bookman Old Style" w:cs="Times"/>
            </w:rPr>
            <w:fldChar w:fldCharType="begin"/>
          </w:r>
          <w:r w:rsidR="00C11EA3" w:rsidRPr="00673231">
            <w:rPr>
              <w:rFonts w:ascii="Bookman Old Style" w:hAnsi="Bookman Old Style" w:cs="Times"/>
            </w:rPr>
            <w:instrText xml:space="preserve">CITATION Jor11 \l 2058 </w:instrText>
          </w:r>
          <w:r w:rsidR="00B2514B" w:rsidRPr="00673231">
            <w:rPr>
              <w:rFonts w:ascii="Bookman Old Style" w:hAnsi="Bookman Old Style" w:cs="Times"/>
            </w:rPr>
            <w:fldChar w:fldCharType="separate"/>
          </w:r>
          <w:r w:rsidR="003927CC">
            <w:rPr>
              <w:rFonts w:ascii="Bookman Old Style" w:hAnsi="Bookman Old Style" w:cs="Times"/>
              <w:noProof/>
            </w:rPr>
            <w:t xml:space="preserve"> </w:t>
          </w:r>
          <w:r w:rsidR="003927CC" w:rsidRPr="003927CC">
            <w:rPr>
              <w:rFonts w:ascii="Bookman Old Style" w:hAnsi="Bookman Old Style" w:cs="Times"/>
              <w:noProof/>
            </w:rPr>
            <w:t>(Saldierna &amp; Camacho, 2011)</w:t>
          </w:r>
          <w:r w:rsidR="00B2514B" w:rsidRPr="00673231">
            <w:rPr>
              <w:rFonts w:ascii="Bookman Old Style" w:hAnsi="Bookman Old Style" w:cs="Times"/>
            </w:rPr>
            <w:fldChar w:fldCharType="end"/>
          </w:r>
        </w:sdtContent>
      </w:sdt>
    </w:p>
    <w:p w14:paraId="6E77EDCE" w14:textId="77777777" w:rsidR="00E90B12" w:rsidRPr="00673231" w:rsidRDefault="00E90B12" w:rsidP="00E90B12">
      <w:pPr>
        <w:pStyle w:val="s-s"/>
        <w:spacing w:before="0" w:beforeAutospacing="0" w:after="0" w:afterAutospacing="0" w:line="360" w:lineRule="auto"/>
        <w:jc w:val="both"/>
        <w:rPr>
          <w:rFonts w:ascii="Bookman Old Style" w:hAnsi="Bookman Old Style" w:cs="Times"/>
        </w:rPr>
      </w:pPr>
    </w:p>
    <w:p w14:paraId="7CF68C34" w14:textId="7CBE20D8" w:rsidR="00C90F68" w:rsidRPr="00673231" w:rsidRDefault="00B027F9" w:rsidP="00E90B12">
      <w:pPr>
        <w:pStyle w:val="NormalWeb"/>
        <w:shd w:val="clear" w:color="auto" w:fill="FFFFFF"/>
        <w:spacing w:before="0" w:beforeAutospacing="0" w:after="0" w:afterAutospacing="0" w:line="360" w:lineRule="auto"/>
        <w:jc w:val="both"/>
        <w:textAlignment w:val="baseline"/>
        <w:rPr>
          <w:rFonts w:ascii="Bookman Old Style" w:hAnsi="Bookman Old Style" w:cs="Arial"/>
        </w:rPr>
      </w:pPr>
      <w:r w:rsidRPr="00B027F9">
        <w:rPr>
          <w:rFonts w:ascii="Bookman Old Style" w:hAnsi="Bookman Old Style" w:cs="Arial"/>
          <w:highlight w:val="yellow"/>
        </w:rPr>
        <w:t>El</w:t>
      </w:r>
      <w:r>
        <w:rPr>
          <w:rFonts w:ascii="Bookman Old Style" w:hAnsi="Bookman Old Style" w:cs="Arial"/>
        </w:rPr>
        <w:t xml:space="preserve"> </w:t>
      </w:r>
      <w:r w:rsidR="00034B7C" w:rsidRPr="00673231">
        <w:rPr>
          <w:rFonts w:ascii="Bookman Old Style" w:hAnsi="Bookman Old Style" w:cs="Arial"/>
        </w:rPr>
        <w:t>1</w:t>
      </w:r>
      <w:r w:rsidR="001260B8" w:rsidRPr="00673231">
        <w:rPr>
          <w:rFonts w:ascii="Bookman Old Style" w:hAnsi="Bookman Old Style" w:cs="Arial"/>
        </w:rPr>
        <w:t xml:space="preserve">8 de </w:t>
      </w:r>
      <w:r w:rsidR="00403955" w:rsidRPr="00673231">
        <w:rPr>
          <w:rFonts w:ascii="Bookman Old Style" w:hAnsi="Bookman Old Style" w:cs="Arial"/>
        </w:rPr>
        <w:t xml:space="preserve">diciembre de </w:t>
      </w:r>
      <w:r w:rsidR="00034B7C" w:rsidRPr="00673231">
        <w:rPr>
          <w:rFonts w:ascii="Bookman Old Style" w:hAnsi="Bookman Old Style" w:cs="Arial"/>
        </w:rPr>
        <w:t>2011</w:t>
      </w:r>
      <w:r w:rsidR="00BE2BD1">
        <w:rPr>
          <w:rFonts w:ascii="Bookman Old Style" w:hAnsi="Bookman Old Style" w:cs="Arial"/>
        </w:rPr>
        <w:t>, Enrique Peña Nieto</w:t>
      </w:r>
      <w:r w:rsidR="00034B7C" w:rsidRPr="00673231">
        <w:rPr>
          <w:rFonts w:ascii="Bookman Old Style" w:hAnsi="Bookman Old Style" w:cs="Arial"/>
        </w:rPr>
        <w:t xml:space="preserve"> arrancó su precampaña</w:t>
      </w:r>
      <w:r w:rsidR="00E90B12" w:rsidRPr="00673231">
        <w:rPr>
          <w:rFonts w:ascii="Bookman Old Style" w:hAnsi="Bookman Old Style" w:cs="Arial"/>
        </w:rPr>
        <w:t xml:space="preserve"> </w:t>
      </w:r>
      <w:r w:rsidR="00034B7C" w:rsidRPr="00673231">
        <w:rPr>
          <w:rFonts w:ascii="Bookman Old Style" w:hAnsi="Bookman Old Style" w:cs="Arial"/>
        </w:rPr>
        <w:t xml:space="preserve"> en</w:t>
      </w:r>
      <w:r w:rsidR="00403955" w:rsidRPr="00673231">
        <w:rPr>
          <w:rFonts w:ascii="Bookman Old Style" w:hAnsi="Bookman Old Style" w:cs="Arial"/>
        </w:rPr>
        <w:t xml:space="preserve"> el World Trade Center de</w:t>
      </w:r>
      <w:r w:rsidR="00034B7C" w:rsidRPr="00673231">
        <w:rPr>
          <w:rFonts w:ascii="Bookman Old Style" w:hAnsi="Bookman Old Style" w:cs="Arial"/>
        </w:rPr>
        <w:t xml:space="preserve"> </w:t>
      </w:r>
      <w:r w:rsidR="00745B48" w:rsidRPr="00673231">
        <w:rPr>
          <w:rFonts w:ascii="Bookman Old Style" w:hAnsi="Bookman Old Style" w:cs="Arial"/>
        </w:rPr>
        <w:t>Boca del Río, Veracruz,</w:t>
      </w:r>
      <w:r w:rsidR="00E90B12" w:rsidRPr="00673231">
        <w:rPr>
          <w:rFonts w:ascii="Bookman Old Style" w:hAnsi="Bookman Old Style" w:cs="Arial"/>
        </w:rPr>
        <w:t xml:space="preserve"> dejando claro que él sería el único candidato por el Parti</w:t>
      </w:r>
      <w:r w:rsidR="00403955" w:rsidRPr="00673231">
        <w:rPr>
          <w:rFonts w:ascii="Bookman Old Style" w:hAnsi="Bookman Old Style" w:cs="Arial"/>
        </w:rPr>
        <w:t xml:space="preserve">do Revolucionario Institucional. En </w:t>
      </w:r>
      <w:r w:rsidR="00E90B12" w:rsidRPr="00673231">
        <w:rPr>
          <w:rFonts w:ascii="Bookman Old Style" w:hAnsi="Bookman Old Style" w:cs="Arial"/>
        </w:rPr>
        <w:t>dicho evento</w:t>
      </w:r>
      <w:r w:rsidR="007558CD" w:rsidRPr="00673231">
        <w:rPr>
          <w:rFonts w:ascii="Bookman Old Style" w:hAnsi="Bookman Old Style" w:cs="Arial"/>
        </w:rPr>
        <w:t xml:space="preserve"> se</w:t>
      </w:r>
      <w:r w:rsidR="00403955" w:rsidRPr="00673231">
        <w:rPr>
          <w:rFonts w:ascii="Bookman Old Style" w:hAnsi="Bookman Old Style" w:cs="Arial"/>
        </w:rPr>
        <w:t xml:space="preserve"> presumió</w:t>
      </w:r>
      <w:r w:rsidR="00745B48" w:rsidRPr="00673231">
        <w:rPr>
          <w:rFonts w:ascii="Bookman Old Style" w:hAnsi="Bookman Old Style" w:cs="Arial"/>
        </w:rPr>
        <w:t xml:space="preserve"> un posible acarreo debido a que el precandidato utiliz</w:t>
      </w:r>
      <w:r w:rsidR="003D0B5C" w:rsidRPr="00673231">
        <w:rPr>
          <w:rFonts w:ascii="Bookman Old Style" w:hAnsi="Bookman Old Style" w:cs="Arial"/>
        </w:rPr>
        <w:t xml:space="preserve">ó </w:t>
      </w:r>
      <w:r w:rsidR="00745B48" w:rsidRPr="00673231">
        <w:rPr>
          <w:rFonts w:ascii="Bookman Old Style" w:hAnsi="Bookman Old Style" w:cs="Arial"/>
        </w:rPr>
        <w:t>la renovación de los comicios distritales, municipales y seccionales del PRI</w:t>
      </w:r>
      <w:r w:rsidR="003D0B5C" w:rsidRPr="00673231">
        <w:rPr>
          <w:rFonts w:ascii="Bookman Old Style" w:hAnsi="Bookman Old Style" w:cs="Arial"/>
        </w:rPr>
        <w:t xml:space="preserve"> </w:t>
      </w:r>
      <w:r w:rsidR="003D0B5C" w:rsidRPr="00BE2BD1">
        <w:rPr>
          <w:rFonts w:ascii="Bookman Old Style" w:hAnsi="Bookman Old Style" w:cs="Arial"/>
          <w:highlight w:val="yellow"/>
        </w:rPr>
        <w:t>al hacer</w:t>
      </w:r>
      <w:r w:rsidR="003D0B5C" w:rsidRPr="00673231">
        <w:rPr>
          <w:rFonts w:ascii="Bookman Old Style" w:hAnsi="Bookman Old Style" w:cs="Arial"/>
        </w:rPr>
        <w:t xml:space="preserve"> su aparición en dicho evento </w:t>
      </w:r>
      <w:r w:rsidR="003D0B5C" w:rsidRPr="00BE2BD1">
        <w:rPr>
          <w:rFonts w:ascii="Bookman Old Style" w:hAnsi="Bookman Old Style" w:cs="Arial"/>
          <w:highlight w:val="yellow"/>
        </w:rPr>
        <w:t xml:space="preserve">para </w:t>
      </w:r>
      <w:commentRangeStart w:id="8"/>
      <w:r w:rsidR="003D0B5C" w:rsidRPr="00BE2BD1">
        <w:rPr>
          <w:rFonts w:ascii="Bookman Old Style" w:hAnsi="Bookman Old Style" w:cs="Arial"/>
          <w:highlight w:val="yellow"/>
        </w:rPr>
        <w:t>hacer</w:t>
      </w:r>
      <w:commentRangeEnd w:id="8"/>
      <w:r w:rsidR="00BE2BD1">
        <w:rPr>
          <w:rStyle w:val="Refdecomentario"/>
          <w:rFonts w:asciiTheme="minorHAnsi" w:eastAsiaTheme="minorHAnsi" w:hAnsiTheme="minorHAnsi" w:cstheme="minorBidi"/>
          <w:lang w:eastAsia="en-US"/>
        </w:rPr>
        <w:commentReference w:id="8"/>
      </w:r>
      <w:r w:rsidR="003D0B5C" w:rsidRPr="00673231">
        <w:rPr>
          <w:rFonts w:ascii="Bookman Old Style" w:hAnsi="Bookman Old Style" w:cs="Arial"/>
        </w:rPr>
        <w:t xml:space="preserve"> la exposición de sus propuestas ante los simpatizantes y afiliados dando inicio a su precampaña</w:t>
      </w:r>
      <w:r w:rsidR="00745B48" w:rsidRPr="00673231">
        <w:rPr>
          <w:rFonts w:ascii="Bookman Old Style" w:hAnsi="Bookman Old Style" w:cs="Arial"/>
        </w:rPr>
        <w:t>. El llamado “acarriad</w:t>
      </w:r>
      <w:r w:rsidR="003D0B5C" w:rsidRPr="00673231">
        <w:rPr>
          <w:rFonts w:ascii="Bookman Old Style" w:hAnsi="Bookman Old Style" w:cs="Arial"/>
        </w:rPr>
        <w:t xml:space="preserve">o </w:t>
      </w:r>
      <w:r w:rsidR="00745B48" w:rsidRPr="00673231">
        <w:rPr>
          <w:rFonts w:ascii="Bookman Old Style" w:hAnsi="Bookman Old Style" w:cs="Arial"/>
        </w:rPr>
        <w:t>y con lunc</w:t>
      </w:r>
      <w:r w:rsidR="003D0B5C" w:rsidRPr="00673231">
        <w:rPr>
          <w:rFonts w:ascii="Bookman Old Style" w:hAnsi="Bookman Old Style" w:cs="Arial"/>
        </w:rPr>
        <w:t>h”</w:t>
      </w:r>
      <w:r w:rsidR="00833FBF">
        <w:rPr>
          <w:rFonts w:ascii="Bookman Old Style" w:hAnsi="Bookman Old Style" w:cs="Arial"/>
        </w:rPr>
        <w:t xml:space="preserve"> </w:t>
      </w:r>
      <w:r w:rsidR="00745B48" w:rsidRPr="00673231">
        <w:rPr>
          <w:rFonts w:ascii="Bookman Old Style" w:hAnsi="Bookman Old Style" w:cs="Arial"/>
        </w:rPr>
        <w:t xml:space="preserve">se debió a que los miles de simpatizantes fueron trasladados en autobuses </w:t>
      </w:r>
      <w:r w:rsidR="003D0B5C" w:rsidRPr="00673231">
        <w:rPr>
          <w:rFonts w:ascii="Bookman Old Style" w:hAnsi="Bookman Old Style" w:cs="Arial"/>
        </w:rPr>
        <w:t xml:space="preserve">de lujo desde </w:t>
      </w:r>
      <w:r w:rsidR="00745B48" w:rsidRPr="00673231">
        <w:rPr>
          <w:rFonts w:ascii="Bookman Old Style" w:hAnsi="Bookman Old Style" w:cs="Arial"/>
        </w:rPr>
        <w:t>distintas partes de la entidad</w:t>
      </w:r>
      <w:r w:rsidR="003D0B5C" w:rsidRPr="00673231">
        <w:rPr>
          <w:rFonts w:ascii="Bookman Old Style" w:hAnsi="Bookman Old Style" w:cs="Arial"/>
        </w:rPr>
        <w:t xml:space="preserve"> donde se les dio un paquete que contenía  una playera del partido, una gorra y un desayuno (lunch). Una vez instalados en el World Trade Center Veracruz, s</w:t>
      </w:r>
      <w:r w:rsidR="00745B48" w:rsidRPr="00673231">
        <w:rPr>
          <w:rFonts w:ascii="Bookman Old Style" w:hAnsi="Bookman Old Style" w:cs="Arial"/>
        </w:rPr>
        <w:t>e podían apreciar a las multitudes priístas con su tradicional playera roja y con su lunch en mano, haciendo elución a las viejas costumbres priístas.</w:t>
      </w:r>
      <w:sdt>
        <w:sdtPr>
          <w:rPr>
            <w:rFonts w:ascii="Bookman Old Style" w:hAnsi="Bookman Old Style" w:cs="Arial"/>
          </w:rPr>
          <w:id w:val="634838982"/>
          <w:citation/>
        </w:sdtPr>
        <w:sdtContent>
          <w:r w:rsidR="00B2514B" w:rsidRPr="00673231">
            <w:rPr>
              <w:rFonts w:ascii="Bookman Old Style" w:hAnsi="Bookman Old Style" w:cs="Arial"/>
            </w:rPr>
            <w:fldChar w:fldCharType="begin"/>
          </w:r>
          <w:r w:rsidR="00C11EA3" w:rsidRPr="00673231">
            <w:rPr>
              <w:rFonts w:ascii="Bookman Old Style" w:hAnsi="Bookman Old Style" w:cs="Arial"/>
            </w:rPr>
            <w:instrText xml:space="preserve">CITATION www11 \l 2058 </w:instrText>
          </w:r>
          <w:r w:rsidR="00B2514B" w:rsidRPr="00673231">
            <w:rPr>
              <w:rFonts w:ascii="Bookman Old Style" w:hAnsi="Bookman Old Style" w:cs="Arial"/>
            </w:rPr>
            <w:fldChar w:fldCharType="separate"/>
          </w:r>
          <w:r w:rsidR="003927CC">
            <w:rPr>
              <w:rFonts w:ascii="Bookman Old Style" w:hAnsi="Bookman Old Style" w:cs="Arial"/>
              <w:noProof/>
            </w:rPr>
            <w:t xml:space="preserve"> </w:t>
          </w:r>
          <w:r w:rsidR="003927CC" w:rsidRPr="003927CC">
            <w:rPr>
              <w:rFonts w:ascii="Bookman Old Style" w:hAnsi="Bookman Old Style" w:cs="Arial"/>
              <w:noProof/>
            </w:rPr>
            <w:t>(Martínez, 2011)</w:t>
          </w:r>
          <w:r w:rsidR="00B2514B" w:rsidRPr="00673231">
            <w:rPr>
              <w:rFonts w:ascii="Bookman Old Style" w:hAnsi="Bookman Old Style" w:cs="Arial"/>
            </w:rPr>
            <w:fldChar w:fldCharType="end"/>
          </w:r>
        </w:sdtContent>
      </w:sdt>
      <w:r w:rsidR="00C90F68" w:rsidRPr="00673231">
        <w:rPr>
          <w:rFonts w:ascii="Bookman Old Style" w:hAnsi="Bookman Old Style" w:cs="Arial"/>
        </w:rPr>
        <w:t>.</w:t>
      </w:r>
    </w:p>
    <w:p w14:paraId="1EEC72AD" w14:textId="77777777" w:rsidR="00C90F68" w:rsidRPr="00673231" w:rsidRDefault="00C90F68" w:rsidP="00E90B12">
      <w:pPr>
        <w:pStyle w:val="NormalWeb"/>
        <w:shd w:val="clear" w:color="auto" w:fill="FFFFFF"/>
        <w:spacing w:before="0" w:beforeAutospacing="0" w:after="0" w:afterAutospacing="0" w:line="360" w:lineRule="auto"/>
        <w:jc w:val="both"/>
        <w:textAlignment w:val="baseline"/>
        <w:rPr>
          <w:rFonts w:ascii="Bookman Old Style" w:hAnsi="Bookman Old Style" w:cs="Arial"/>
        </w:rPr>
      </w:pPr>
    </w:p>
    <w:p w14:paraId="09EADCFE" w14:textId="469182E2" w:rsidR="00E90B12" w:rsidRPr="00673231" w:rsidRDefault="00C90F68" w:rsidP="00E90B12">
      <w:pPr>
        <w:pStyle w:val="NormalWeb"/>
        <w:shd w:val="clear" w:color="auto" w:fill="FFFFFF"/>
        <w:spacing w:before="0" w:beforeAutospacing="0" w:after="0" w:afterAutospacing="0" w:line="360" w:lineRule="auto"/>
        <w:jc w:val="both"/>
        <w:textAlignment w:val="baseline"/>
        <w:rPr>
          <w:rFonts w:ascii="Bookman Old Style" w:hAnsi="Bookman Old Style" w:cs="Arial"/>
        </w:rPr>
      </w:pPr>
      <w:r w:rsidRPr="00673231">
        <w:rPr>
          <w:rFonts w:ascii="Bookman Old Style" w:hAnsi="Bookman Old Style" w:cs="Arial"/>
        </w:rPr>
        <w:t>Ese mismo día Andrés Manuel López Obrador</w:t>
      </w:r>
      <w:r w:rsidR="00833FBF">
        <w:rPr>
          <w:rFonts w:ascii="Bookman Old Style" w:hAnsi="Bookman Old Style" w:cs="Arial"/>
        </w:rPr>
        <w:t>,</w:t>
      </w:r>
      <w:r w:rsidRPr="00673231">
        <w:rPr>
          <w:rFonts w:ascii="Bookman Old Style" w:hAnsi="Bookman Old Style" w:cs="Arial"/>
        </w:rPr>
        <w:t xml:space="preserve"> en su recorrido como parte de su campaña de tierra</w:t>
      </w:r>
      <w:r w:rsidR="00833FBF">
        <w:rPr>
          <w:rFonts w:ascii="Bookman Old Style" w:hAnsi="Bookman Old Style" w:cs="Arial"/>
        </w:rPr>
        <w:t>,</w:t>
      </w:r>
      <w:r w:rsidRPr="00673231">
        <w:rPr>
          <w:rFonts w:ascii="Bookman Old Style" w:hAnsi="Bookman Old Style" w:cs="Arial"/>
        </w:rPr>
        <w:t xml:space="preserve"> se reunió con jóvenes de las delegaciones Gustavo A. </w:t>
      </w:r>
      <w:r w:rsidR="00833FBF" w:rsidRPr="00673231">
        <w:rPr>
          <w:rFonts w:ascii="Bookman Old Style" w:hAnsi="Bookman Old Style" w:cs="Arial"/>
        </w:rPr>
        <w:t>M</w:t>
      </w:r>
      <w:r w:rsidRPr="00673231">
        <w:rPr>
          <w:rFonts w:ascii="Bookman Old Style" w:hAnsi="Bookman Old Style" w:cs="Arial"/>
        </w:rPr>
        <w:t>adero</w:t>
      </w:r>
      <w:r w:rsidR="00833FBF">
        <w:rPr>
          <w:rFonts w:ascii="Bookman Old Style" w:hAnsi="Bookman Old Style" w:cs="Arial"/>
        </w:rPr>
        <w:t xml:space="preserve">, </w:t>
      </w:r>
      <w:r w:rsidRPr="00673231">
        <w:rPr>
          <w:rFonts w:ascii="Bookman Old Style" w:hAnsi="Bookman Old Style" w:cs="Arial"/>
        </w:rPr>
        <w:t xml:space="preserve">Iztapalapa y Álvaro Obregón para explicar su plan de desarrollo social y educativo, dejando claro que desde su primer día como mandatario </w:t>
      </w:r>
      <w:r w:rsidRPr="00BE2BD1">
        <w:rPr>
          <w:rFonts w:ascii="Bookman Old Style" w:hAnsi="Bookman Old Style" w:cs="Arial"/>
          <w:strike/>
          <w:highlight w:val="yellow"/>
        </w:rPr>
        <w:t>comenzará</w:t>
      </w:r>
      <w:r w:rsidRPr="00673231">
        <w:rPr>
          <w:rFonts w:ascii="Bookman Old Style" w:hAnsi="Bookman Old Style" w:cs="Arial"/>
        </w:rPr>
        <w:t xml:space="preserve"> </w:t>
      </w:r>
      <w:r w:rsidR="00BE2BD1" w:rsidRPr="00BE2BD1">
        <w:rPr>
          <w:rFonts w:ascii="Bookman Old Style" w:hAnsi="Bookman Old Style" w:cs="Arial"/>
          <w:highlight w:val="yellow"/>
        </w:rPr>
        <w:t>comenzaría</w:t>
      </w:r>
      <w:r w:rsidR="00BE2BD1">
        <w:rPr>
          <w:rFonts w:ascii="Bookman Old Style" w:hAnsi="Bookman Old Style" w:cs="Arial"/>
        </w:rPr>
        <w:t xml:space="preserve"> </w:t>
      </w:r>
      <w:r w:rsidRPr="00673231">
        <w:rPr>
          <w:rFonts w:ascii="Bookman Old Style" w:hAnsi="Bookman Old Style" w:cs="Arial"/>
        </w:rPr>
        <w:t>el plan de austeridad, donde se bajarán los sueldos de todo funcionario público hasta en un 50% y lo restante será invertido en pro</w:t>
      </w:r>
      <w:r w:rsidR="00184476" w:rsidRPr="00673231">
        <w:rPr>
          <w:rFonts w:ascii="Bookman Old Style" w:hAnsi="Bookman Old Style" w:cs="Arial"/>
        </w:rPr>
        <w:t>gramas de acción para el pueblo con la finalidad de radicar la pobreza.</w:t>
      </w:r>
    </w:p>
    <w:p w14:paraId="123A78BE" w14:textId="77777777" w:rsidR="00275F94" w:rsidRPr="00673231" w:rsidRDefault="00275F94" w:rsidP="00E90B12">
      <w:pPr>
        <w:pStyle w:val="NormalWeb"/>
        <w:shd w:val="clear" w:color="auto" w:fill="FFFFFF"/>
        <w:spacing w:before="0" w:beforeAutospacing="0" w:after="0" w:afterAutospacing="0" w:line="360" w:lineRule="auto"/>
        <w:jc w:val="both"/>
        <w:textAlignment w:val="baseline"/>
        <w:rPr>
          <w:rFonts w:ascii="Bookman Old Style" w:hAnsi="Bookman Old Style" w:cs="Arial"/>
        </w:rPr>
      </w:pPr>
    </w:p>
    <w:p w14:paraId="718BF64A" w14:textId="3FB46364" w:rsidR="00184476" w:rsidRPr="00673231" w:rsidRDefault="00BE2BD1" w:rsidP="00E90B12">
      <w:pPr>
        <w:pStyle w:val="NormalWeb"/>
        <w:shd w:val="clear" w:color="auto" w:fill="FFFFFF"/>
        <w:spacing w:before="0" w:beforeAutospacing="0" w:after="0" w:afterAutospacing="0" w:line="360" w:lineRule="auto"/>
        <w:jc w:val="both"/>
        <w:textAlignment w:val="baseline"/>
        <w:rPr>
          <w:rFonts w:ascii="Bookman Old Style" w:hAnsi="Bookman Old Style" w:cs="Arial"/>
        </w:rPr>
      </w:pPr>
      <w:r w:rsidRPr="00BE2BD1">
        <w:rPr>
          <w:rFonts w:ascii="Bookman Old Style" w:hAnsi="Bookman Old Style" w:cs="Arial"/>
          <w:highlight w:val="yellow"/>
        </w:rPr>
        <w:t>El</w:t>
      </w:r>
      <w:r>
        <w:rPr>
          <w:rFonts w:ascii="Bookman Old Style" w:hAnsi="Bookman Old Style" w:cs="Arial"/>
        </w:rPr>
        <w:t xml:space="preserve"> </w:t>
      </w:r>
      <w:r w:rsidR="00184476" w:rsidRPr="00673231">
        <w:rPr>
          <w:rFonts w:ascii="Bookman Old Style" w:hAnsi="Bookman Old Style" w:cs="Arial"/>
        </w:rPr>
        <w:t>19 de diciembre</w:t>
      </w:r>
      <w:r>
        <w:rPr>
          <w:rFonts w:ascii="Bookman Old Style" w:hAnsi="Bookman Old Style" w:cs="Arial"/>
        </w:rPr>
        <w:t>,</w:t>
      </w:r>
      <w:r w:rsidR="00184476" w:rsidRPr="00673231">
        <w:rPr>
          <w:rFonts w:ascii="Bookman Old Style" w:hAnsi="Bookman Old Style" w:cs="Arial"/>
        </w:rPr>
        <w:t xml:space="preserve"> en los mítines de Iztacalco, Coyoacán, Milpa Alta, Tláhuac, Xochimilco y Tlalpan presentó como parte de su gabinete de gobierno a </w:t>
      </w:r>
      <w:r w:rsidR="00184476" w:rsidRPr="00673231">
        <w:rPr>
          <w:rFonts w:ascii="Bookman Old Style" w:hAnsi="Bookman Old Style" w:cs="Arial"/>
          <w:color w:val="333333"/>
          <w:shd w:val="clear" w:color="auto" w:fill="FFFFFF"/>
        </w:rPr>
        <w:t>Marcelo Ebrard, Rogelio Ramírez de la O y Juan Ramón de la Fuente</w:t>
      </w:r>
      <w:r w:rsidR="005A6244" w:rsidRPr="00673231">
        <w:rPr>
          <w:rFonts w:ascii="Bookman Old Style" w:hAnsi="Bookman Old Style" w:cs="Arial"/>
        </w:rPr>
        <w:t xml:space="preserve">. Puntualizó sus propuestas en la coordinación que tendrán todos los niveles de seguridad pública para el mejoramiento del desempeño de la </w:t>
      </w:r>
      <w:r w:rsidR="005A6244" w:rsidRPr="00673231">
        <w:rPr>
          <w:rFonts w:ascii="Bookman Old Style" w:hAnsi="Bookman Old Style" w:cs="Arial"/>
        </w:rPr>
        <w:lastRenderedPageBreak/>
        <w:t>fu</w:t>
      </w:r>
      <w:r w:rsidR="00CD3F94" w:rsidRPr="00673231">
        <w:rPr>
          <w:rFonts w:ascii="Bookman Old Style" w:hAnsi="Bookman Old Style" w:cs="Arial"/>
        </w:rPr>
        <w:t>erza pública y el orden social. Ese día marcó la dirección de la campaña de tierra que tendría los siguientes 58 días, entre las propuestas a destacar son: 1) el manejo de los recursos federales con transparencia y honestidad. 2) Se gobernará para todos pero tendrán preferencia los pobres. 3) Otorgar mayores oportunidades de estudio y trabajo para los jóvenes. 4) El rescate al campo, alcanzar la autosuficiencia alimentaria. 5) apoyo a l</w:t>
      </w:r>
      <w:r w:rsidR="00D814B3" w:rsidRPr="00673231">
        <w:rPr>
          <w:rFonts w:ascii="Bookman Old Style" w:hAnsi="Bookman Old Style" w:cs="Arial"/>
        </w:rPr>
        <w:t xml:space="preserve">as pequeñas y medianas empresas ya que ellos generarán el 90% de la oferta de trabajo nacional. 6) </w:t>
      </w:r>
      <w:r w:rsidR="00D814B3" w:rsidRPr="00BE2BD1">
        <w:rPr>
          <w:rFonts w:ascii="Bookman Old Style" w:hAnsi="Bookman Old Style" w:cs="Arial"/>
          <w:highlight w:val="yellow"/>
        </w:rPr>
        <w:t>pensión</w:t>
      </w:r>
      <w:r w:rsidR="00D814B3" w:rsidRPr="00673231">
        <w:rPr>
          <w:rFonts w:ascii="Bookman Old Style" w:hAnsi="Bookman Old Style" w:cs="Arial"/>
        </w:rPr>
        <w:t xml:space="preserve"> alimentaria para adultos mayores. 7) Becas para madres solteras, personas con discapacidad y estudiante que cursen el bachillerato.</w:t>
      </w:r>
    </w:p>
    <w:p w14:paraId="41497CE0" w14:textId="77777777" w:rsidR="00D814B3" w:rsidRPr="00673231" w:rsidRDefault="00D814B3" w:rsidP="00E90B12">
      <w:pPr>
        <w:pStyle w:val="NormalWeb"/>
        <w:shd w:val="clear" w:color="auto" w:fill="FFFFFF"/>
        <w:spacing w:before="0" w:beforeAutospacing="0" w:after="0" w:afterAutospacing="0" w:line="360" w:lineRule="auto"/>
        <w:jc w:val="both"/>
        <w:textAlignment w:val="baseline"/>
        <w:rPr>
          <w:rFonts w:ascii="Bookman Old Style" w:hAnsi="Bookman Old Style" w:cs="Arial"/>
        </w:rPr>
      </w:pPr>
    </w:p>
    <w:p w14:paraId="3B487E55" w14:textId="30E9524D" w:rsidR="00D814B3" w:rsidRDefault="00D814B3" w:rsidP="00E90B12">
      <w:pPr>
        <w:pStyle w:val="NormalWeb"/>
        <w:shd w:val="clear" w:color="auto" w:fill="FFFFFF"/>
        <w:spacing w:before="0" w:beforeAutospacing="0" w:after="0" w:afterAutospacing="0" w:line="360" w:lineRule="auto"/>
        <w:jc w:val="both"/>
        <w:textAlignment w:val="baseline"/>
        <w:rPr>
          <w:rFonts w:ascii="Bookman Old Style" w:hAnsi="Bookman Old Style" w:cs="Arial"/>
        </w:rPr>
      </w:pPr>
      <w:r w:rsidRPr="00673231">
        <w:rPr>
          <w:rFonts w:ascii="Bookman Old Style" w:hAnsi="Bookman Old Style" w:cs="Arial"/>
        </w:rPr>
        <w:t>El 21 de diciembre el Tribunal Electoral del Poder Judicial de la Federación</w:t>
      </w:r>
      <w:r w:rsidR="00275F94" w:rsidRPr="00673231">
        <w:rPr>
          <w:rFonts w:ascii="Bookman Old Style" w:hAnsi="Bookman Old Style" w:cs="Arial"/>
        </w:rPr>
        <w:t xml:space="preserve"> (TEPJF)</w:t>
      </w:r>
      <w:r w:rsidRPr="00673231">
        <w:rPr>
          <w:rFonts w:ascii="Bookman Old Style" w:hAnsi="Bookman Old Style" w:cs="Arial"/>
        </w:rPr>
        <w:t xml:space="preserve"> </w:t>
      </w:r>
      <w:r w:rsidRPr="00BE2BD1">
        <w:rPr>
          <w:rFonts w:ascii="Bookman Old Style" w:hAnsi="Bookman Old Style" w:cs="Arial"/>
          <w:strike/>
          <w:highlight w:val="yellow"/>
        </w:rPr>
        <w:t>pone</w:t>
      </w:r>
      <w:r w:rsidR="00BE2BD1" w:rsidRPr="00BE2BD1">
        <w:rPr>
          <w:rFonts w:ascii="Bookman Old Style" w:hAnsi="Bookman Old Style" w:cs="Arial"/>
          <w:highlight w:val="yellow"/>
        </w:rPr>
        <w:t xml:space="preserve"> puso</w:t>
      </w:r>
      <w:r w:rsidRPr="00673231">
        <w:rPr>
          <w:rFonts w:ascii="Bookman Old Style" w:hAnsi="Bookman Old Style" w:cs="Arial"/>
        </w:rPr>
        <w:t xml:space="preserve"> un ultimátum a los actos de proselitismo realizados por Andrés Manuel López Obrador</w:t>
      </w:r>
      <w:r w:rsidR="00BE2BD1">
        <w:rPr>
          <w:rFonts w:ascii="Bookman Old Style" w:hAnsi="Bookman Old Style" w:cs="Arial"/>
        </w:rPr>
        <w:t>,</w:t>
      </w:r>
      <w:r w:rsidRPr="00673231">
        <w:rPr>
          <w:rFonts w:ascii="Bookman Old Style" w:hAnsi="Bookman Old Style" w:cs="Arial"/>
        </w:rPr>
        <w:t xml:space="preserve"> debido a que sus reuniones y </w:t>
      </w:r>
      <w:r w:rsidR="00275F94" w:rsidRPr="00673231">
        <w:rPr>
          <w:rFonts w:ascii="Bookman Old Style" w:hAnsi="Bookman Old Style" w:cs="Arial"/>
        </w:rPr>
        <w:t>asambleas no se limitaban a sus militantes</w:t>
      </w:r>
      <w:r w:rsidR="00BE2BD1">
        <w:rPr>
          <w:rFonts w:ascii="Bookman Old Style" w:hAnsi="Bookman Old Style" w:cs="Arial"/>
        </w:rPr>
        <w:t>,</w:t>
      </w:r>
      <w:r w:rsidR="00275F94" w:rsidRPr="00673231">
        <w:rPr>
          <w:rFonts w:ascii="Bookman Old Style" w:hAnsi="Bookman Old Style" w:cs="Arial"/>
        </w:rPr>
        <w:t xml:space="preserve"> sino se hacían en las plazas públicas, a lo que el precandidato contestó: “Me extraña porque ahora están diciendo los magistrados del Trife que ya no podemos hacer precampaña” ya que siendo precandidato no podía hacer uso de los beneficios de aparecer en spots en radio y televisión lo limitan a que sólo sus militantes del Partido de la Revolución Democrática (PRD), Partido del Trabajo (PT) y Movimiento Ciudadano se informaran de sus propuestas y los que son nuestra prioridad, “los ciudadanos no nos pueden escuchar”.</w:t>
      </w:r>
    </w:p>
    <w:p w14:paraId="31FEEBB4" w14:textId="77777777" w:rsidR="00F01914" w:rsidRDefault="00F01914" w:rsidP="00E90B12">
      <w:pPr>
        <w:pStyle w:val="NormalWeb"/>
        <w:shd w:val="clear" w:color="auto" w:fill="FFFFFF"/>
        <w:spacing w:before="0" w:beforeAutospacing="0" w:after="0" w:afterAutospacing="0" w:line="360" w:lineRule="auto"/>
        <w:jc w:val="both"/>
        <w:textAlignment w:val="baseline"/>
        <w:rPr>
          <w:rFonts w:ascii="Bookman Old Style" w:hAnsi="Bookman Old Style" w:cs="Arial"/>
        </w:rPr>
      </w:pPr>
    </w:p>
    <w:p w14:paraId="29C18769" w14:textId="77777777" w:rsidR="00F01914" w:rsidRPr="00673231" w:rsidRDefault="00F01914" w:rsidP="00F01914">
      <w:pPr>
        <w:pStyle w:val="NormalWeb"/>
        <w:spacing w:before="0" w:beforeAutospacing="0" w:after="0" w:afterAutospacing="0" w:line="360" w:lineRule="auto"/>
        <w:jc w:val="both"/>
        <w:rPr>
          <w:rFonts w:ascii="Bookman Old Style" w:hAnsi="Bookman Old Style"/>
          <w:shd w:val="clear" w:color="auto" w:fill="FFFFFF"/>
        </w:rPr>
      </w:pPr>
      <w:r w:rsidRPr="00673231">
        <w:rPr>
          <w:rStyle w:val="apple-converted-space"/>
          <w:rFonts w:ascii="Bookman Old Style" w:hAnsi="Bookman Old Style"/>
          <w:shd w:val="clear" w:color="auto" w:fill="FFFFFF"/>
        </w:rPr>
        <w:t xml:space="preserve">El 27 de diciembre hizo su aparición en los medios de comunicación </w:t>
      </w:r>
      <w:r w:rsidRPr="00673231">
        <w:rPr>
          <w:rFonts w:ascii="Bookman Old Style" w:hAnsi="Bookman Old Style"/>
          <w:shd w:val="clear" w:color="auto" w:fill="FFFFFF"/>
        </w:rPr>
        <w:t xml:space="preserve">Enrique Peña Nieto, donde aseveró que el fallo del Instituto Federal Electoral (IFE) “genera inequidad en las precampañas” debido a que no permite a los precandidatos únicos el acceso a spots en radio y televisión, con lo cual sólo se genera un clima de inequidad en la contienda electoral. También consideró que la decisión del IFE de permitir la realización de eventos abiertos a los precandidatos únicos les permitirá acercarse a la </w:t>
      </w:r>
      <w:r w:rsidRPr="00673231">
        <w:rPr>
          <w:rFonts w:ascii="Bookman Old Style" w:hAnsi="Bookman Old Style"/>
          <w:shd w:val="clear" w:color="auto" w:fill="FFFFFF"/>
        </w:rPr>
        <w:lastRenderedPageBreak/>
        <w:t>población y tocar los temas que más le preocupan y al mismo tiempo presentar propuestas de solución.</w:t>
      </w:r>
    </w:p>
    <w:p w14:paraId="00749B5E" w14:textId="02071B29" w:rsidR="00F01914" w:rsidRPr="00673231" w:rsidRDefault="00F01914" w:rsidP="00F01914">
      <w:pPr>
        <w:pStyle w:val="NormalWeb"/>
        <w:spacing w:before="0" w:beforeAutospacing="0" w:after="0" w:afterAutospacing="0" w:line="360" w:lineRule="auto"/>
        <w:jc w:val="both"/>
        <w:rPr>
          <w:rFonts w:ascii="Bookman Old Style" w:hAnsi="Bookman Old Style"/>
          <w:shd w:val="clear" w:color="auto" w:fill="FFFFFF"/>
        </w:rPr>
      </w:pPr>
      <w:r w:rsidRPr="00673231">
        <w:rPr>
          <w:rFonts w:ascii="Bookman Old Style" w:hAnsi="Bookman Old Style"/>
        </w:rPr>
        <w:br/>
      </w:r>
      <w:r w:rsidRPr="00673231">
        <w:rPr>
          <w:rFonts w:ascii="Bookman Old Style" w:hAnsi="Bookman Old Style"/>
          <w:shd w:val="clear" w:color="auto" w:fill="FFFFFF"/>
        </w:rPr>
        <w:t>El precandidato presidencial Andrés Manuel López Obrador</w:t>
      </w:r>
      <w:r w:rsidR="00BE2BD1">
        <w:rPr>
          <w:rFonts w:ascii="Bookman Old Style" w:hAnsi="Bookman Old Style"/>
          <w:shd w:val="clear" w:color="auto" w:fill="FFFFFF"/>
        </w:rPr>
        <w:t>,</w:t>
      </w:r>
      <w:r w:rsidRPr="00673231">
        <w:rPr>
          <w:rFonts w:ascii="Bookman Old Style" w:hAnsi="Bookman Old Style"/>
          <w:shd w:val="clear" w:color="auto" w:fill="FFFFFF"/>
        </w:rPr>
        <w:t xml:space="preserve"> ya más tranquilo por el ultimátum puesto con anterioridad por el TEPJF con respecto a sus actos de proselitismo, hizo pública su emoción con respecto a la oportunidad que el IFE les brindó como candidatos únicos al poder  hablar con todos en la plaza pública, no en lugar cerrado y que además podemos dar a conocer nuestra propuesta.</w:t>
      </w:r>
      <w:sdt>
        <w:sdtPr>
          <w:rPr>
            <w:rFonts w:ascii="Bookman Old Style" w:hAnsi="Bookman Old Style"/>
            <w:shd w:val="clear" w:color="auto" w:fill="FFFFFF"/>
          </w:rPr>
          <w:id w:val="832730267"/>
          <w:citation/>
        </w:sdtPr>
        <w:sdtContent>
          <w:r w:rsidRPr="00673231">
            <w:rPr>
              <w:rFonts w:ascii="Bookman Old Style" w:hAnsi="Bookman Old Style"/>
              <w:shd w:val="clear" w:color="auto" w:fill="FFFFFF"/>
            </w:rPr>
            <w:fldChar w:fldCharType="begin"/>
          </w:r>
          <w:r w:rsidRPr="00673231">
            <w:rPr>
              <w:rFonts w:ascii="Bookman Old Style" w:hAnsi="Bookman Old Style"/>
              <w:shd w:val="clear" w:color="auto" w:fill="FFFFFF"/>
            </w:rPr>
            <w:instrText xml:space="preserve"> CITATION Int11 \l 2058 </w:instrText>
          </w:r>
          <w:r w:rsidRPr="00673231">
            <w:rPr>
              <w:rFonts w:ascii="Bookman Old Style" w:hAnsi="Bookman Old Style"/>
              <w:shd w:val="clear" w:color="auto" w:fill="FFFFFF"/>
            </w:rPr>
            <w:fldChar w:fldCharType="separate"/>
          </w:r>
          <w:r>
            <w:rPr>
              <w:rFonts w:ascii="Bookman Old Style" w:hAnsi="Bookman Old Style"/>
              <w:noProof/>
              <w:shd w:val="clear" w:color="auto" w:fill="FFFFFF"/>
            </w:rPr>
            <w:t xml:space="preserve"> </w:t>
          </w:r>
          <w:r w:rsidRPr="003927CC">
            <w:rPr>
              <w:rFonts w:ascii="Bookman Old Style" w:hAnsi="Bookman Old Style"/>
              <w:noProof/>
              <w:shd w:val="clear" w:color="auto" w:fill="FFFFFF"/>
            </w:rPr>
            <w:t>(Intolerancia Diario, 2011)</w:t>
          </w:r>
          <w:r w:rsidRPr="00673231">
            <w:rPr>
              <w:rFonts w:ascii="Bookman Old Style" w:hAnsi="Bookman Old Style"/>
              <w:shd w:val="clear" w:color="auto" w:fill="FFFFFF"/>
            </w:rPr>
            <w:fldChar w:fldCharType="end"/>
          </w:r>
        </w:sdtContent>
      </w:sdt>
      <w:r w:rsidRPr="00673231">
        <w:rPr>
          <w:rFonts w:ascii="Bookman Old Style" w:hAnsi="Bookman Old Style"/>
          <w:shd w:val="clear" w:color="auto" w:fill="FFFFFF"/>
        </w:rPr>
        <w:t>.</w:t>
      </w:r>
    </w:p>
    <w:p w14:paraId="2DFAA8FD" w14:textId="77777777" w:rsidR="00F01914" w:rsidRDefault="00F01914" w:rsidP="00E90B12">
      <w:pPr>
        <w:pStyle w:val="NormalWeb"/>
        <w:shd w:val="clear" w:color="auto" w:fill="FFFFFF"/>
        <w:spacing w:before="0" w:beforeAutospacing="0" w:after="0" w:afterAutospacing="0" w:line="360" w:lineRule="auto"/>
        <w:jc w:val="both"/>
        <w:textAlignment w:val="baseline"/>
        <w:rPr>
          <w:rFonts w:ascii="Bookman Old Style" w:hAnsi="Bookman Old Style" w:cs="Arial"/>
        </w:rPr>
      </w:pPr>
    </w:p>
    <w:p w14:paraId="0431AD2F" w14:textId="5EA062ED" w:rsidR="00F01914" w:rsidRPr="00673231" w:rsidRDefault="00BE2BD1" w:rsidP="00E90B12">
      <w:pPr>
        <w:pStyle w:val="NormalWeb"/>
        <w:shd w:val="clear" w:color="auto" w:fill="FFFFFF"/>
        <w:spacing w:before="0" w:beforeAutospacing="0" w:after="0" w:afterAutospacing="0" w:line="360" w:lineRule="auto"/>
        <w:jc w:val="both"/>
        <w:textAlignment w:val="baseline"/>
        <w:rPr>
          <w:rFonts w:ascii="Bookman Old Style" w:hAnsi="Bookman Old Style" w:cs="Arial"/>
        </w:rPr>
      </w:pPr>
      <w:r>
        <w:rPr>
          <w:rFonts w:ascii="Bookman Old Style" w:hAnsi="Bookman Old Style" w:cs="Arial"/>
        </w:rPr>
        <w:t xml:space="preserve">El </w:t>
      </w:r>
      <w:r w:rsidR="00F01914">
        <w:rPr>
          <w:rFonts w:ascii="Bookman Old Style" w:hAnsi="Bookman Old Style" w:cs="Arial"/>
        </w:rPr>
        <w:t xml:space="preserve">28 de diciembre </w:t>
      </w:r>
      <w:r w:rsidR="00F01914" w:rsidRPr="00BE2BD1">
        <w:rPr>
          <w:rFonts w:ascii="Bookman Old Style" w:hAnsi="Bookman Old Style" w:cs="Arial"/>
          <w:strike/>
          <w:highlight w:val="yellow"/>
        </w:rPr>
        <w:t>se lleva</w:t>
      </w:r>
      <w:r>
        <w:rPr>
          <w:rFonts w:ascii="Bookman Old Style" w:hAnsi="Bookman Old Style" w:cs="Arial"/>
        </w:rPr>
        <w:t xml:space="preserve">  </w:t>
      </w:r>
      <w:r w:rsidRPr="00BE2BD1">
        <w:rPr>
          <w:rFonts w:ascii="Bookman Old Style" w:hAnsi="Bookman Old Style" w:cs="Arial"/>
          <w:highlight w:val="yellow"/>
        </w:rPr>
        <w:t>llevó</w:t>
      </w:r>
      <w:r w:rsidR="00F01914">
        <w:rPr>
          <w:rFonts w:ascii="Bookman Old Style" w:hAnsi="Bookman Old Style" w:cs="Arial"/>
        </w:rPr>
        <w:t xml:space="preserve"> a cabo vía internet el primer debate entre los precandidatos del Partido Acción Nacional, Josefina Vázquez Mota, Santiago Creel y Ernesto Cordero.</w:t>
      </w:r>
    </w:p>
    <w:p w14:paraId="122CB825" w14:textId="77777777" w:rsidR="00B2514B" w:rsidRPr="00673231" w:rsidRDefault="00B2514B" w:rsidP="00E90B12">
      <w:pPr>
        <w:pStyle w:val="NormalWeb"/>
        <w:shd w:val="clear" w:color="auto" w:fill="FFFFFF"/>
        <w:spacing w:before="0" w:beforeAutospacing="0" w:after="0" w:afterAutospacing="0" w:line="360" w:lineRule="auto"/>
        <w:jc w:val="both"/>
        <w:textAlignment w:val="baseline"/>
        <w:rPr>
          <w:rFonts w:ascii="Bookman Old Style" w:hAnsi="Bookman Old Style" w:cs="Arial"/>
        </w:rPr>
      </w:pPr>
    </w:p>
    <w:p w14:paraId="58A11BF0" w14:textId="7DF43B34" w:rsidR="00DB4D65" w:rsidRPr="00673231" w:rsidRDefault="00B0321E" w:rsidP="00E90B12">
      <w:pPr>
        <w:pStyle w:val="s-s"/>
        <w:spacing w:before="0" w:beforeAutospacing="0" w:after="0" w:afterAutospacing="0" w:line="360" w:lineRule="auto"/>
        <w:jc w:val="both"/>
        <w:rPr>
          <w:rFonts w:ascii="Bookman Old Style" w:hAnsi="Bookman Old Style" w:cs="Times"/>
        </w:rPr>
      </w:pPr>
      <w:r w:rsidRPr="00673231">
        <w:rPr>
          <w:rStyle w:val="apple-converted-space"/>
          <w:rFonts w:ascii="Bookman Old Style" w:hAnsi="Bookman Old Style" w:cs="Helvetica"/>
          <w:bCs/>
        </w:rPr>
        <w:t xml:space="preserve">El 29 de diciembre, tomando </w:t>
      </w:r>
      <w:r w:rsidR="00C30C62" w:rsidRPr="00673231">
        <w:rPr>
          <w:rStyle w:val="apple-converted-space"/>
          <w:rFonts w:ascii="Bookman Old Style" w:hAnsi="Bookman Old Style" w:cs="Helvetica"/>
          <w:bCs/>
        </w:rPr>
        <w:t>como bandera el lugar donde Luis Donaldo Colosio inició su campaña</w:t>
      </w:r>
      <w:r w:rsidR="00C30C62" w:rsidRPr="00BE2BD1">
        <w:rPr>
          <w:rStyle w:val="apple-converted-space"/>
          <w:rFonts w:ascii="Bookman Old Style" w:hAnsi="Bookman Old Style" w:cs="Helvetica"/>
          <w:bCs/>
          <w:strike/>
        </w:rPr>
        <w:t xml:space="preserve"> </w:t>
      </w:r>
      <w:r w:rsidR="00C30C62" w:rsidRPr="00BE2BD1">
        <w:rPr>
          <w:rStyle w:val="apple-converted-space"/>
          <w:rFonts w:ascii="Bookman Old Style" w:hAnsi="Bookman Old Style" w:cs="Helvetica"/>
          <w:bCs/>
          <w:strike/>
          <w:highlight w:val="yellow"/>
        </w:rPr>
        <w:t>a</w:t>
      </w:r>
      <w:r w:rsidR="00C30C62" w:rsidRPr="00BE2BD1">
        <w:rPr>
          <w:rStyle w:val="apple-converted-space"/>
          <w:rFonts w:ascii="Bookman Old Style" w:hAnsi="Bookman Old Style" w:cs="Helvetica"/>
          <w:bCs/>
          <w:strike/>
        </w:rPr>
        <w:t xml:space="preserve"> </w:t>
      </w:r>
      <w:r w:rsidR="00C30C62" w:rsidRPr="00673231">
        <w:rPr>
          <w:rStyle w:val="apple-converted-space"/>
          <w:rFonts w:ascii="Bookman Old Style" w:hAnsi="Bookman Old Style" w:cs="Helvetica"/>
          <w:bCs/>
        </w:rPr>
        <w:t>hacia a la contienda electoral hace 18 años</w:t>
      </w:r>
      <w:r w:rsidR="003D0B5C" w:rsidRPr="00673231">
        <w:rPr>
          <w:rStyle w:val="apple-converted-space"/>
          <w:rFonts w:ascii="Bookman Old Style" w:hAnsi="Bookman Old Style" w:cs="Helvetica"/>
          <w:bCs/>
        </w:rPr>
        <w:t>,</w:t>
      </w:r>
      <w:r w:rsidR="00C30C62" w:rsidRPr="00673231">
        <w:rPr>
          <w:rStyle w:val="apple-converted-space"/>
          <w:rFonts w:ascii="Bookman Old Style" w:hAnsi="Bookman Old Style" w:cs="Helvetica"/>
          <w:b/>
          <w:bCs/>
        </w:rPr>
        <w:t xml:space="preserve"> </w:t>
      </w:r>
      <w:r w:rsidR="00DB4D65" w:rsidRPr="00673231">
        <w:rPr>
          <w:rFonts w:ascii="Bookman Old Style" w:hAnsi="Bookman Old Style" w:cs="Times"/>
        </w:rPr>
        <w:t xml:space="preserve">Enrique Peña </w:t>
      </w:r>
      <w:commentRangeStart w:id="9"/>
      <w:r w:rsidR="00DB4D65" w:rsidRPr="00673231">
        <w:rPr>
          <w:rFonts w:ascii="Bookman Old Style" w:hAnsi="Bookman Old Style" w:cs="Times"/>
        </w:rPr>
        <w:t>Nieto</w:t>
      </w:r>
      <w:commentRangeEnd w:id="9"/>
      <w:r w:rsidR="00A43708">
        <w:rPr>
          <w:rStyle w:val="Refdecomentario"/>
          <w:rFonts w:asciiTheme="minorHAnsi" w:eastAsiaTheme="minorHAnsi" w:hAnsiTheme="minorHAnsi" w:cstheme="minorBidi"/>
          <w:lang w:eastAsia="en-US"/>
        </w:rPr>
        <w:commentReference w:id="9"/>
      </w:r>
      <w:r w:rsidR="00C30C62" w:rsidRPr="00673231">
        <w:rPr>
          <w:rFonts w:ascii="Bookman Old Style" w:hAnsi="Bookman Old Style" w:cs="Times"/>
        </w:rPr>
        <w:t xml:space="preserve"> dio seguimiento a </w:t>
      </w:r>
      <w:r w:rsidR="00DB4D65" w:rsidRPr="00673231">
        <w:rPr>
          <w:rFonts w:ascii="Bookman Old Style" w:hAnsi="Bookman Old Style" w:cs="Times"/>
        </w:rPr>
        <w:t>su precampaña de cara a la elección presidencial</w:t>
      </w:r>
      <w:r w:rsidR="00C30C62" w:rsidRPr="00673231">
        <w:rPr>
          <w:rFonts w:ascii="Bookman Old Style" w:hAnsi="Bookman Old Style" w:cs="Times"/>
        </w:rPr>
        <w:t xml:space="preserve"> </w:t>
      </w:r>
      <w:r w:rsidR="00DB4D65" w:rsidRPr="00673231">
        <w:rPr>
          <w:rFonts w:ascii="Bookman Old Style" w:hAnsi="Bookman Old Style" w:cs="Times"/>
        </w:rPr>
        <w:t xml:space="preserve">y vaticinó que </w:t>
      </w:r>
      <w:r w:rsidRPr="00673231">
        <w:rPr>
          <w:rFonts w:ascii="Bookman Old Style" w:hAnsi="Bookman Old Style" w:cs="Times"/>
        </w:rPr>
        <w:t>ganaría</w:t>
      </w:r>
      <w:r w:rsidR="00DB4D65" w:rsidRPr="00673231">
        <w:rPr>
          <w:rFonts w:ascii="Bookman Old Style" w:hAnsi="Bookman Old Style" w:cs="Times"/>
        </w:rPr>
        <w:t xml:space="preserve"> los comicios de julio de 2012 porque la gente quiere</w:t>
      </w:r>
      <w:r w:rsidR="00DB4D65" w:rsidRPr="00673231">
        <w:rPr>
          <w:rStyle w:val="apple-converted-space"/>
          <w:rFonts w:ascii="Bookman Old Style" w:hAnsi="Bookman Old Style" w:cs="Times"/>
        </w:rPr>
        <w:t> </w:t>
      </w:r>
      <w:r w:rsidR="00DB4D65" w:rsidRPr="00673231">
        <w:rPr>
          <w:rFonts w:ascii="Bookman Old Style" w:hAnsi="Bookman Old Style" w:cs="Times"/>
        </w:rPr>
        <w:t>soluciones y oportunidades, paz, tranquilidad y esperanza.</w:t>
      </w:r>
      <w:r w:rsidRPr="00673231">
        <w:rPr>
          <w:rFonts w:ascii="Bookman Old Style" w:hAnsi="Bookman Old Style" w:cs="Times"/>
        </w:rPr>
        <w:t xml:space="preserve"> </w:t>
      </w:r>
      <w:r w:rsidR="00DB4D65" w:rsidRPr="00673231">
        <w:rPr>
          <w:rFonts w:ascii="Bookman Old Style" w:hAnsi="Bookman Old Style" w:cs="Times"/>
        </w:rPr>
        <w:t>En Twitter el</w:t>
      </w:r>
      <w:r w:rsidR="00DB4D65" w:rsidRPr="00673231">
        <w:rPr>
          <w:rStyle w:val="apple-converted-space"/>
          <w:rFonts w:ascii="Bookman Old Style" w:hAnsi="Bookman Old Style" w:cs="Times"/>
        </w:rPr>
        <w:t> </w:t>
      </w:r>
      <w:r w:rsidR="00DB4D65" w:rsidRPr="00673231">
        <w:rPr>
          <w:rStyle w:val="Enfasis"/>
          <w:rFonts w:ascii="Bookman Old Style" w:hAnsi="Bookman Old Style" w:cs="Times"/>
        </w:rPr>
        <w:t>hashtag</w:t>
      </w:r>
      <w:r w:rsidR="00DB4D65" w:rsidRPr="00673231">
        <w:rPr>
          <w:rStyle w:val="apple-converted-space"/>
          <w:rFonts w:ascii="Bookman Old Style" w:hAnsi="Bookman Old Style" w:cs="Times"/>
          <w:i/>
          <w:iCs/>
        </w:rPr>
        <w:t> </w:t>
      </w:r>
      <w:r w:rsidR="00DB4D65" w:rsidRPr="00673231">
        <w:rPr>
          <w:rFonts w:ascii="Bookman Old Style" w:hAnsi="Bookman Old Style" w:cs="Times"/>
        </w:rPr>
        <w:t>#huejutla se convirtió en</w:t>
      </w:r>
      <w:r w:rsidR="00DB4D65" w:rsidRPr="00673231">
        <w:rPr>
          <w:rStyle w:val="apple-converted-space"/>
          <w:rFonts w:ascii="Bookman Old Style" w:hAnsi="Bookman Old Style" w:cs="Times"/>
        </w:rPr>
        <w:t> </w:t>
      </w:r>
      <w:r w:rsidR="00DB4D65" w:rsidRPr="00673231">
        <w:rPr>
          <w:rStyle w:val="Enfasis"/>
          <w:rFonts w:ascii="Bookman Old Style" w:hAnsi="Bookman Old Style" w:cs="Times"/>
        </w:rPr>
        <w:t>trending topic</w:t>
      </w:r>
      <w:sdt>
        <w:sdtPr>
          <w:rPr>
            <w:rStyle w:val="Enfasis"/>
            <w:rFonts w:ascii="Bookman Old Style" w:hAnsi="Bookman Old Style" w:cs="Times"/>
          </w:rPr>
          <w:id w:val="-602038867"/>
          <w:citation/>
        </w:sdtPr>
        <w:sdtContent>
          <w:r w:rsidR="004E0A9E" w:rsidRPr="00673231">
            <w:rPr>
              <w:rStyle w:val="Enfasis"/>
              <w:rFonts w:ascii="Bookman Old Style" w:hAnsi="Bookman Old Style" w:cs="Times"/>
            </w:rPr>
            <w:fldChar w:fldCharType="begin"/>
          </w:r>
          <w:r w:rsidR="004E0A9E" w:rsidRPr="00673231">
            <w:rPr>
              <w:rFonts w:ascii="Bookman Old Style" w:hAnsi="Bookman Old Style" w:cs="Times"/>
              <w:i/>
              <w:iCs/>
            </w:rPr>
            <w:instrText xml:space="preserve"> CITATION Cam11 \l 2058 </w:instrText>
          </w:r>
          <w:r w:rsidR="004E0A9E" w:rsidRPr="00673231">
            <w:rPr>
              <w:rStyle w:val="Enfasis"/>
              <w:rFonts w:ascii="Bookman Old Style" w:hAnsi="Bookman Old Style" w:cs="Times"/>
            </w:rPr>
            <w:fldChar w:fldCharType="separate"/>
          </w:r>
          <w:r w:rsidR="003927CC">
            <w:rPr>
              <w:rFonts w:ascii="Bookman Old Style" w:hAnsi="Bookman Old Style" w:cs="Times"/>
              <w:i/>
              <w:iCs/>
              <w:noProof/>
            </w:rPr>
            <w:t xml:space="preserve"> </w:t>
          </w:r>
          <w:r w:rsidR="003927CC" w:rsidRPr="003927CC">
            <w:rPr>
              <w:rFonts w:ascii="Bookman Old Style" w:hAnsi="Bookman Old Style" w:cs="Times"/>
              <w:noProof/>
            </w:rPr>
            <w:t>(Camacho, 2011)</w:t>
          </w:r>
          <w:r w:rsidR="004E0A9E" w:rsidRPr="00673231">
            <w:rPr>
              <w:rStyle w:val="Enfasis"/>
              <w:rFonts w:ascii="Bookman Old Style" w:hAnsi="Bookman Old Style" w:cs="Times"/>
            </w:rPr>
            <w:fldChar w:fldCharType="end"/>
          </w:r>
        </w:sdtContent>
      </w:sdt>
      <w:r w:rsidR="00B2514B" w:rsidRPr="00673231">
        <w:rPr>
          <w:rFonts w:ascii="Bookman Old Style" w:hAnsi="Bookman Old Style" w:cs="Times"/>
        </w:rPr>
        <w:t>.</w:t>
      </w:r>
    </w:p>
    <w:p w14:paraId="6308EF46" w14:textId="77777777" w:rsidR="00562884" w:rsidRPr="00673231" w:rsidRDefault="00562884" w:rsidP="00E90B12">
      <w:pPr>
        <w:pStyle w:val="NormalWeb"/>
        <w:spacing w:before="0" w:beforeAutospacing="0" w:after="0" w:afterAutospacing="0" w:line="360" w:lineRule="auto"/>
        <w:jc w:val="both"/>
        <w:rPr>
          <w:rFonts w:ascii="Bookman Old Style" w:hAnsi="Bookman Old Style" w:cs="Times"/>
        </w:rPr>
      </w:pPr>
    </w:p>
    <w:p w14:paraId="68D0434B" w14:textId="4C4BEFA7" w:rsidR="002B091D" w:rsidRDefault="001260B8" w:rsidP="00E90B12">
      <w:pPr>
        <w:pStyle w:val="NormalWeb"/>
        <w:spacing w:before="0" w:beforeAutospacing="0" w:after="0" w:afterAutospacing="0" w:line="360" w:lineRule="auto"/>
        <w:jc w:val="both"/>
        <w:rPr>
          <w:rFonts w:ascii="Bookman Old Style" w:hAnsi="Bookman Old Style" w:cs="Times"/>
        </w:rPr>
      </w:pPr>
      <w:r w:rsidRPr="00673231">
        <w:rPr>
          <w:rFonts w:ascii="Bookman Old Style" w:hAnsi="Bookman Old Style" w:cs="Times"/>
        </w:rPr>
        <w:t xml:space="preserve">El 30 de </w:t>
      </w:r>
      <w:r w:rsidR="00B0321E" w:rsidRPr="00673231">
        <w:rPr>
          <w:rFonts w:ascii="Bookman Old Style" w:hAnsi="Bookman Old Style" w:cs="Times"/>
        </w:rPr>
        <w:t>diciembre</w:t>
      </w:r>
      <w:r w:rsidR="000B29AF" w:rsidRPr="00673231">
        <w:rPr>
          <w:rFonts w:ascii="Bookman Old Style" w:hAnsi="Bookman Old Style" w:cs="Times"/>
        </w:rPr>
        <w:t xml:space="preserve"> Ernesto Cordero </w:t>
      </w:r>
      <w:r w:rsidR="00B0321E" w:rsidRPr="00673231">
        <w:rPr>
          <w:rFonts w:ascii="Bookman Old Style" w:hAnsi="Bookman Old Style" w:cs="Times"/>
        </w:rPr>
        <w:t xml:space="preserve">hizo </w:t>
      </w:r>
      <w:r w:rsidR="000B29AF" w:rsidRPr="00673231">
        <w:rPr>
          <w:rFonts w:ascii="Bookman Old Style" w:hAnsi="Bookman Old Style" w:cs="Times"/>
        </w:rPr>
        <w:t>referencia a la inclusión de sus compañeros de partido en la contienda por la presidencia de la república en su gabinete de trabajo, también invitó a la ciudadanía a comparar los 70</w:t>
      </w:r>
      <w:r w:rsidRPr="00673231">
        <w:rPr>
          <w:rFonts w:ascii="Bookman Old Style" w:hAnsi="Bookman Old Style" w:cs="Times"/>
        </w:rPr>
        <w:t xml:space="preserve"> años del PRI y los 11 del PAN,</w:t>
      </w:r>
      <w:r w:rsidR="000B29AF" w:rsidRPr="00673231">
        <w:rPr>
          <w:rFonts w:ascii="Bookman Old Style" w:hAnsi="Bookman Old Style" w:cs="Times"/>
        </w:rPr>
        <w:t xml:space="preserve"> </w:t>
      </w:r>
      <w:r w:rsidR="00B0321E" w:rsidRPr="00673231">
        <w:rPr>
          <w:rFonts w:ascii="Bookman Old Style" w:hAnsi="Bookman Old Style" w:cs="Times"/>
        </w:rPr>
        <w:t xml:space="preserve">destacando </w:t>
      </w:r>
      <w:r w:rsidR="000B29AF" w:rsidRPr="00673231">
        <w:rPr>
          <w:rFonts w:ascii="Bookman Old Style" w:hAnsi="Bookman Old Style" w:cs="Times"/>
        </w:rPr>
        <w:t xml:space="preserve">acciones como el Seguro Popular, </w:t>
      </w:r>
      <w:r w:rsidR="00553C70" w:rsidRPr="00673231">
        <w:rPr>
          <w:rFonts w:ascii="Bookman Old Style" w:hAnsi="Bookman Old Style" w:cs="Times"/>
        </w:rPr>
        <w:t>el Progrma</w:t>
      </w:r>
      <w:r w:rsidR="00B0321E" w:rsidRPr="00673231">
        <w:rPr>
          <w:rFonts w:ascii="Bookman Old Style" w:hAnsi="Bookman Old Style" w:cs="Times"/>
        </w:rPr>
        <w:t xml:space="preserve"> </w:t>
      </w:r>
      <w:r w:rsidR="000B29AF" w:rsidRPr="00673231">
        <w:rPr>
          <w:rFonts w:ascii="Bookman Old Style" w:hAnsi="Bookman Old Style" w:cs="Times"/>
        </w:rPr>
        <w:t>Oportunidades y el apoyo a las familias más pobres del país.</w:t>
      </w:r>
      <w:sdt>
        <w:sdtPr>
          <w:rPr>
            <w:rFonts w:ascii="Bookman Old Style" w:hAnsi="Bookman Old Style" w:cs="Times"/>
          </w:rPr>
          <w:id w:val="328951943"/>
          <w:citation/>
        </w:sdtPr>
        <w:sdtContent>
          <w:r w:rsidR="004E0A9E" w:rsidRPr="00673231">
            <w:rPr>
              <w:rFonts w:ascii="Bookman Old Style" w:hAnsi="Bookman Old Style" w:cs="Times"/>
            </w:rPr>
            <w:fldChar w:fldCharType="begin"/>
          </w:r>
          <w:r w:rsidR="004E0A9E" w:rsidRPr="00673231">
            <w:rPr>
              <w:rFonts w:ascii="Bookman Old Style" w:hAnsi="Bookman Old Style" w:cs="Times"/>
            </w:rPr>
            <w:instrText xml:space="preserve"> CITATION Mor11 \l 2058 </w:instrText>
          </w:r>
          <w:r w:rsidR="004E0A9E" w:rsidRPr="00673231">
            <w:rPr>
              <w:rFonts w:ascii="Bookman Old Style" w:hAnsi="Bookman Old Style" w:cs="Times"/>
            </w:rPr>
            <w:fldChar w:fldCharType="separate"/>
          </w:r>
          <w:r w:rsidR="003927CC">
            <w:rPr>
              <w:rFonts w:ascii="Bookman Old Style" w:hAnsi="Bookman Old Style" w:cs="Times"/>
              <w:noProof/>
            </w:rPr>
            <w:t xml:space="preserve"> </w:t>
          </w:r>
          <w:r w:rsidR="003927CC" w:rsidRPr="003927CC">
            <w:rPr>
              <w:rFonts w:ascii="Bookman Old Style" w:hAnsi="Bookman Old Style" w:cs="Times"/>
              <w:noProof/>
            </w:rPr>
            <w:t>(Moreno , 2011)</w:t>
          </w:r>
          <w:r w:rsidR="004E0A9E" w:rsidRPr="00673231">
            <w:rPr>
              <w:rFonts w:ascii="Bookman Old Style" w:hAnsi="Bookman Old Style" w:cs="Times"/>
            </w:rPr>
            <w:fldChar w:fldCharType="end"/>
          </w:r>
        </w:sdtContent>
      </w:sdt>
      <w:r w:rsidR="00F01914">
        <w:rPr>
          <w:rFonts w:ascii="Bookman Old Style" w:hAnsi="Bookman Old Style" w:cs="Times"/>
        </w:rPr>
        <w:t>.</w:t>
      </w:r>
    </w:p>
    <w:p w14:paraId="7E91CCD0" w14:textId="77777777" w:rsidR="00F01914" w:rsidRPr="00673231" w:rsidRDefault="00F01914" w:rsidP="00E90B12">
      <w:pPr>
        <w:pStyle w:val="NormalWeb"/>
        <w:spacing w:before="0" w:beforeAutospacing="0" w:after="0" w:afterAutospacing="0" w:line="360" w:lineRule="auto"/>
        <w:jc w:val="both"/>
        <w:rPr>
          <w:rFonts w:ascii="Bookman Old Style" w:hAnsi="Bookman Old Style" w:cs="Times"/>
        </w:rPr>
      </w:pPr>
    </w:p>
    <w:p w14:paraId="12D3D589" w14:textId="4A00074C" w:rsidR="000B29AF" w:rsidRDefault="00F148DF" w:rsidP="00E90B12">
      <w:pPr>
        <w:pStyle w:val="s-s"/>
        <w:spacing w:before="0" w:beforeAutospacing="0" w:after="0" w:afterAutospacing="0" w:line="360" w:lineRule="auto"/>
        <w:jc w:val="both"/>
        <w:rPr>
          <w:rFonts w:ascii="Bookman Old Style" w:hAnsi="Bookman Old Style"/>
        </w:rPr>
      </w:pPr>
      <w:r w:rsidRPr="00673231">
        <w:rPr>
          <w:rFonts w:ascii="Bookman Old Style" w:hAnsi="Bookman Old Style"/>
        </w:rPr>
        <w:lastRenderedPageBreak/>
        <w:t xml:space="preserve">El 10 de  </w:t>
      </w:r>
      <w:r w:rsidR="00B0321E" w:rsidRPr="00673231">
        <w:rPr>
          <w:rFonts w:ascii="Bookman Old Style" w:hAnsi="Bookman Old Style"/>
        </w:rPr>
        <w:t xml:space="preserve">enero </w:t>
      </w:r>
      <w:r w:rsidRPr="00673231">
        <w:rPr>
          <w:rFonts w:ascii="Bookman Old Style" w:hAnsi="Bookman Old Style"/>
        </w:rPr>
        <w:t xml:space="preserve">del 2012 </w:t>
      </w:r>
      <w:r w:rsidR="000B29AF" w:rsidRPr="00673231">
        <w:rPr>
          <w:rFonts w:ascii="Bookman Old Style" w:hAnsi="Bookman Old Style"/>
        </w:rPr>
        <w:t>Josefina Vázquez Mota</w:t>
      </w:r>
      <w:r w:rsidRPr="00BE2BD1">
        <w:rPr>
          <w:rFonts w:ascii="Bookman Old Style" w:hAnsi="Bookman Old Style"/>
          <w:strike/>
        </w:rPr>
        <w:t xml:space="preserve"> </w:t>
      </w:r>
      <w:r w:rsidRPr="00BE2BD1">
        <w:rPr>
          <w:rFonts w:ascii="Bookman Old Style" w:hAnsi="Bookman Old Style"/>
          <w:strike/>
          <w:highlight w:val="yellow"/>
        </w:rPr>
        <w:t>e</w:t>
      </w:r>
      <w:r w:rsidR="001260B8" w:rsidRPr="00BE2BD1">
        <w:rPr>
          <w:rFonts w:ascii="Bookman Old Style" w:hAnsi="Bookman Old Style"/>
          <w:strike/>
          <w:highlight w:val="yellow"/>
        </w:rPr>
        <w:t>s</w:t>
      </w:r>
      <w:r w:rsidR="001260B8" w:rsidRPr="00673231">
        <w:rPr>
          <w:rFonts w:ascii="Bookman Old Style" w:hAnsi="Bookman Old Style"/>
        </w:rPr>
        <w:t xml:space="preserve"> </w:t>
      </w:r>
      <w:r w:rsidR="00BE2BD1">
        <w:rPr>
          <w:rFonts w:ascii="Bookman Old Style" w:hAnsi="Bookman Old Style"/>
        </w:rPr>
        <w:t xml:space="preserve">fue </w:t>
      </w:r>
      <w:r w:rsidR="001260B8" w:rsidRPr="00673231">
        <w:rPr>
          <w:rFonts w:ascii="Bookman Old Style" w:hAnsi="Bookman Old Style"/>
        </w:rPr>
        <w:t>acusada ante el IFE por parte</w:t>
      </w:r>
      <w:r w:rsidR="00B0321E" w:rsidRPr="00673231">
        <w:rPr>
          <w:rFonts w:ascii="Bookman Old Style" w:hAnsi="Bookman Old Style"/>
        </w:rPr>
        <w:t xml:space="preserve"> el</w:t>
      </w:r>
      <w:r w:rsidRPr="00673231">
        <w:rPr>
          <w:rFonts w:ascii="Bookman Old Style" w:hAnsi="Bookman Old Style"/>
        </w:rPr>
        <w:t xml:space="preserve"> Partido de la Revolución Democrática (PRD)</w:t>
      </w:r>
      <w:r w:rsidR="00553C70" w:rsidRPr="00673231">
        <w:rPr>
          <w:rFonts w:ascii="Bookman Old Style" w:hAnsi="Bookman Old Style"/>
        </w:rPr>
        <w:t xml:space="preserve">, </w:t>
      </w:r>
      <w:r w:rsidR="000B29AF" w:rsidRPr="00673231">
        <w:rPr>
          <w:rFonts w:ascii="Bookman Old Style" w:hAnsi="Bookman Old Style"/>
        </w:rPr>
        <w:t>por considerar que sus actos públicos de precampaña violan la ley, pues sus discursos y propaganda están dirigidos a los ciudadanos en general, no a</w:t>
      </w:r>
      <w:r w:rsidRPr="00673231">
        <w:rPr>
          <w:rFonts w:ascii="Bookman Old Style" w:hAnsi="Bookman Old Style"/>
        </w:rPr>
        <w:t xml:space="preserve"> los militantes panistas, como establece en la Ley</w:t>
      </w:r>
      <w:r w:rsidR="000B29AF" w:rsidRPr="00673231">
        <w:rPr>
          <w:rFonts w:ascii="Bookman Old Style" w:hAnsi="Bookman Old Style"/>
        </w:rPr>
        <w:t>.</w:t>
      </w:r>
      <w:sdt>
        <w:sdtPr>
          <w:rPr>
            <w:rFonts w:ascii="Bookman Old Style" w:hAnsi="Bookman Old Style"/>
          </w:rPr>
          <w:id w:val="-1659215497"/>
          <w:citation/>
        </w:sdtPr>
        <w:sdtContent>
          <w:r w:rsidR="004E0A9E" w:rsidRPr="00673231">
            <w:rPr>
              <w:rFonts w:ascii="Bookman Old Style" w:hAnsi="Bookman Old Style"/>
            </w:rPr>
            <w:fldChar w:fldCharType="begin"/>
          </w:r>
          <w:r w:rsidR="004E0A9E" w:rsidRPr="00673231">
            <w:rPr>
              <w:rFonts w:ascii="Bookman Old Style" w:hAnsi="Bookman Old Style"/>
            </w:rPr>
            <w:instrText xml:space="preserve"> CITATION Urr12 \l 2058 </w:instrText>
          </w:r>
          <w:r w:rsidR="004E0A9E" w:rsidRPr="00673231">
            <w:rPr>
              <w:rFonts w:ascii="Bookman Old Style" w:hAnsi="Bookman Old Style"/>
            </w:rPr>
            <w:fldChar w:fldCharType="separate"/>
          </w:r>
          <w:r w:rsidR="003927CC">
            <w:rPr>
              <w:rFonts w:ascii="Bookman Old Style" w:hAnsi="Bookman Old Style"/>
              <w:noProof/>
            </w:rPr>
            <w:t xml:space="preserve"> </w:t>
          </w:r>
          <w:r w:rsidR="003927CC" w:rsidRPr="003927CC">
            <w:rPr>
              <w:rFonts w:ascii="Bookman Old Style" w:hAnsi="Bookman Old Style"/>
              <w:noProof/>
            </w:rPr>
            <w:t>(Urrutia , 2012)</w:t>
          </w:r>
          <w:r w:rsidR="004E0A9E" w:rsidRPr="00673231">
            <w:rPr>
              <w:rFonts w:ascii="Bookman Old Style" w:hAnsi="Bookman Old Style"/>
            </w:rPr>
            <w:fldChar w:fldCharType="end"/>
          </w:r>
        </w:sdtContent>
      </w:sdt>
    </w:p>
    <w:p w14:paraId="14791EEC" w14:textId="77777777" w:rsidR="00F01914" w:rsidRDefault="00F01914" w:rsidP="00E90B12">
      <w:pPr>
        <w:pStyle w:val="s-s"/>
        <w:spacing w:before="0" w:beforeAutospacing="0" w:after="0" w:afterAutospacing="0" w:line="360" w:lineRule="auto"/>
        <w:jc w:val="both"/>
        <w:rPr>
          <w:rFonts w:ascii="Bookman Old Style" w:hAnsi="Bookman Old Style"/>
        </w:rPr>
      </w:pPr>
    </w:p>
    <w:p w14:paraId="7C419145" w14:textId="644D33E5" w:rsidR="00C65A92" w:rsidRPr="0066047E" w:rsidRDefault="00BE2BD1" w:rsidP="00E90B12">
      <w:pPr>
        <w:pStyle w:val="s-s"/>
        <w:spacing w:before="0" w:beforeAutospacing="0" w:after="0" w:afterAutospacing="0" w:line="360" w:lineRule="auto"/>
        <w:jc w:val="both"/>
        <w:rPr>
          <w:rFonts w:ascii="Bookman Old Style" w:hAnsi="Bookman Old Style"/>
        </w:rPr>
      </w:pPr>
      <w:r>
        <w:rPr>
          <w:rFonts w:ascii="Bookman Old Style" w:hAnsi="Bookman Old Style"/>
        </w:rPr>
        <w:t xml:space="preserve">El </w:t>
      </w:r>
      <w:r w:rsidR="00D1597A" w:rsidRPr="0066047E">
        <w:rPr>
          <w:rFonts w:ascii="Bookman Old Style" w:hAnsi="Bookman Old Style"/>
        </w:rPr>
        <w:t>18</w:t>
      </w:r>
      <w:r w:rsidR="003B24E0" w:rsidRPr="0066047E">
        <w:rPr>
          <w:rFonts w:ascii="Bookman Old Style" w:hAnsi="Bookman Old Style"/>
        </w:rPr>
        <w:t xml:space="preserve"> de noviembre</w:t>
      </w:r>
      <w:r w:rsidR="00C65A92" w:rsidRPr="0066047E">
        <w:rPr>
          <w:rFonts w:ascii="Bookman Old Style" w:hAnsi="Bookman Old Style"/>
        </w:rPr>
        <w:t xml:space="preserve"> </w:t>
      </w:r>
      <w:r w:rsidR="00C65A92" w:rsidRPr="00BE2BD1">
        <w:rPr>
          <w:rFonts w:ascii="Bookman Old Style" w:hAnsi="Bookman Old Style"/>
          <w:highlight w:val="yellow"/>
        </w:rPr>
        <w:t xml:space="preserve">se  </w:t>
      </w:r>
      <w:r w:rsidR="00B0321E" w:rsidRPr="00BE2BD1">
        <w:rPr>
          <w:rFonts w:ascii="Bookman Old Style" w:hAnsi="Bookman Old Style"/>
          <w:highlight w:val="yellow"/>
        </w:rPr>
        <w:t xml:space="preserve">llevó </w:t>
      </w:r>
      <w:r w:rsidR="003B24E0" w:rsidRPr="00BE2BD1">
        <w:rPr>
          <w:rFonts w:ascii="Bookman Old Style" w:hAnsi="Bookman Old Style"/>
          <w:highlight w:val="yellow"/>
        </w:rPr>
        <w:t>a cabo</w:t>
      </w:r>
      <w:r w:rsidR="003B24E0" w:rsidRPr="0066047E">
        <w:rPr>
          <w:rFonts w:ascii="Bookman Old Style" w:hAnsi="Bookman Old Style"/>
        </w:rPr>
        <w:t xml:space="preserve"> </w:t>
      </w:r>
      <w:hyperlink r:id="rId11" w:history="1">
        <w:r w:rsidR="003B24E0" w:rsidRPr="00703F92">
          <w:rPr>
            <w:rStyle w:val="Hipervnculo"/>
            <w:rFonts w:ascii="Bookman Old Style" w:hAnsi="Bookman Old Style"/>
          </w:rPr>
          <w:t>el primer</w:t>
        </w:r>
        <w:r w:rsidR="00C65A92" w:rsidRPr="00703F92">
          <w:rPr>
            <w:rStyle w:val="Hipervnculo"/>
            <w:rFonts w:ascii="Bookman Old Style" w:hAnsi="Bookman Old Style"/>
          </w:rPr>
          <w:t xml:space="preserve"> debate</w:t>
        </w:r>
      </w:hyperlink>
      <w:r w:rsidR="00703F92">
        <w:rPr>
          <w:rStyle w:val="Refdenotaalpie"/>
          <w:rFonts w:ascii="Bookman Old Style" w:hAnsi="Bookman Old Style"/>
        </w:rPr>
        <w:footnoteReference w:id="1"/>
      </w:r>
      <w:r w:rsidR="00C65A92" w:rsidRPr="0066047E">
        <w:rPr>
          <w:rFonts w:ascii="Bookman Old Style" w:hAnsi="Bookman Old Style"/>
        </w:rPr>
        <w:t xml:space="preserve"> entre los aspirantes a candidatos de la Presidencia de la República por el Partido Acción Nacional, dicho debate sólo fue transmitido por internet</w:t>
      </w:r>
      <w:r>
        <w:rPr>
          <w:rFonts w:ascii="Bookman Old Style" w:hAnsi="Bookman Old Style"/>
        </w:rPr>
        <w:t>,</w:t>
      </w:r>
      <w:r w:rsidR="00DC6D34" w:rsidRPr="0066047E">
        <w:rPr>
          <w:rFonts w:ascii="Bookman Old Style" w:hAnsi="Bookman Old Style"/>
        </w:rPr>
        <w:t xml:space="preserve"> </w:t>
      </w:r>
      <w:r w:rsidR="00DC6D34" w:rsidRPr="00BE2BD1">
        <w:rPr>
          <w:rFonts w:ascii="Bookman Old Style" w:hAnsi="Bookman Old Style"/>
          <w:highlight w:val="yellow"/>
        </w:rPr>
        <w:t>debido</w:t>
      </w:r>
      <w:r w:rsidR="00DC6D34" w:rsidRPr="0066047E">
        <w:rPr>
          <w:rFonts w:ascii="Bookman Old Style" w:hAnsi="Bookman Old Style"/>
        </w:rPr>
        <w:t xml:space="preserve"> a que como </w:t>
      </w:r>
      <w:r w:rsidR="00B0321E" w:rsidRPr="0066047E">
        <w:rPr>
          <w:rFonts w:ascii="Bookman Old Style" w:hAnsi="Bookman Old Style"/>
        </w:rPr>
        <w:t xml:space="preserve"> estaba</w:t>
      </w:r>
      <w:r w:rsidR="00DC6D34" w:rsidRPr="0066047E">
        <w:rPr>
          <w:rFonts w:ascii="Bookman Old Style" w:hAnsi="Bookman Old Style"/>
        </w:rPr>
        <w:t xml:space="preserve"> </w:t>
      </w:r>
      <w:r w:rsidR="00C65A92" w:rsidRPr="0066047E">
        <w:rPr>
          <w:rFonts w:ascii="Bookman Old Style" w:hAnsi="Bookman Old Style"/>
        </w:rPr>
        <w:t>dirigido única y exclusivamente a los mil</w:t>
      </w:r>
      <w:r w:rsidR="00DC6D34" w:rsidRPr="0066047E">
        <w:rPr>
          <w:rFonts w:ascii="Bookman Old Style" w:hAnsi="Bookman Old Style"/>
        </w:rPr>
        <w:t>itantes y simpatizantes del PAN, la transmisión por televisión abierta violaría las leyes electorales.</w:t>
      </w:r>
      <w:r w:rsidR="0066047E">
        <w:rPr>
          <w:rFonts w:ascii="Bookman Old Style" w:hAnsi="Bookman Old Style"/>
        </w:rPr>
        <w:t xml:space="preserve"> </w:t>
      </w:r>
      <w:r w:rsidR="0066047E" w:rsidRPr="00BE2BD1">
        <w:rPr>
          <w:rFonts w:ascii="Bookman Old Style" w:hAnsi="Bookman Old Style"/>
          <w:highlight w:val="yellow"/>
        </w:rPr>
        <w:t>Debido</w:t>
      </w:r>
      <w:r w:rsidR="0066047E">
        <w:rPr>
          <w:rFonts w:ascii="Bookman Old Style" w:hAnsi="Bookman Old Style"/>
        </w:rPr>
        <w:t xml:space="preserve"> a que estaba en fechas en las fechas estipuladas por el IFE en donde las precampañas daban inicio hasta el 18 de diciembre los panistas tomaron este primer debate para los que se perfilaban con más fuerza y a quienes ya habían cumplido con los requisitos del registro a precandidatos por lo menos de manera interna desde el 20 de octubre, aunque aún no se haya hecho el registro oficial ante el IFE sino hasta la fecha establecida como inicio de las precampañas.</w:t>
      </w:r>
    </w:p>
    <w:p w14:paraId="7A6F0DA2" w14:textId="77777777" w:rsidR="00B0321E" w:rsidRPr="0066047E" w:rsidRDefault="00B0321E" w:rsidP="00E90B12">
      <w:pPr>
        <w:pStyle w:val="s-s"/>
        <w:spacing w:before="0" w:beforeAutospacing="0" w:after="0" w:afterAutospacing="0" w:line="360" w:lineRule="auto"/>
        <w:jc w:val="both"/>
        <w:rPr>
          <w:rFonts w:ascii="Bookman Old Style" w:hAnsi="Bookman Old Style"/>
        </w:rPr>
      </w:pPr>
    </w:p>
    <w:p w14:paraId="116AEC93" w14:textId="24F925CC" w:rsidR="00DD0896" w:rsidRPr="00673231" w:rsidRDefault="00DD0896" w:rsidP="00E90B12">
      <w:pPr>
        <w:pStyle w:val="s-s"/>
        <w:spacing w:before="0" w:beforeAutospacing="0" w:after="0" w:afterAutospacing="0" w:line="360" w:lineRule="auto"/>
        <w:jc w:val="both"/>
        <w:rPr>
          <w:rFonts w:ascii="Bookman Old Style" w:hAnsi="Bookman Old Style"/>
        </w:rPr>
      </w:pPr>
      <w:r w:rsidRPr="0066047E">
        <w:rPr>
          <w:rFonts w:ascii="Bookman Old Style" w:hAnsi="Bookman Old Style"/>
        </w:rPr>
        <w:t xml:space="preserve">Este debate tuvo dos puntos a destacar, el primero de ellos </w:t>
      </w:r>
      <w:r w:rsidRPr="00BE2BD1">
        <w:rPr>
          <w:rFonts w:ascii="Bookman Old Style" w:hAnsi="Bookman Old Style"/>
          <w:strike/>
          <w:highlight w:val="yellow"/>
        </w:rPr>
        <w:t>es</w:t>
      </w:r>
      <w:r w:rsidR="00BE2BD1">
        <w:rPr>
          <w:rFonts w:ascii="Bookman Old Style" w:hAnsi="Bookman Old Style"/>
        </w:rPr>
        <w:t xml:space="preserve"> fue</w:t>
      </w:r>
      <w:r w:rsidRPr="0066047E">
        <w:rPr>
          <w:rFonts w:ascii="Bookman Old Style" w:hAnsi="Bookman Old Style"/>
        </w:rPr>
        <w:t xml:space="preserve"> cuando Cordero </w:t>
      </w:r>
      <w:r w:rsidR="00B0321E" w:rsidRPr="0066047E">
        <w:rPr>
          <w:rFonts w:ascii="Bookman Old Style" w:hAnsi="Bookman Old Style"/>
        </w:rPr>
        <w:t>atacó</w:t>
      </w:r>
      <w:r w:rsidRPr="0066047E">
        <w:rPr>
          <w:rFonts w:ascii="Bookman Old Style" w:hAnsi="Bookman Old Style"/>
        </w:rPr>
        <w:t xml:space="preserve"> a Vázquez Mota por</w:t>
      </w:r>
      <w:r w:rsidR="00553C70" w:rsidRPr="0066047E">
        <w:rPr>
          <w:rFonts w:ascii="Bookman Old Style" w:hAnsi="Bookman Old Style"/>
        </w:rPr>
        <w:t xml:space="preserve"> su</w:t>
      </w:r>
      <w:r w:rsidRPr="0066047E">
        <w:rPr>
          <w:rFonts w:ascii="Bookman Old Style" w:hAnsi="Bookman Old Style"/>
        </w:rPr>
        <w:t xml:space="preserve"> dirigente de precampaña</w:t>
      </w:r>
      <w:r w:rsidR="00553C70" w:rsidRPr="0066047E">
        <w:rPr>
          <w:rFonts w:ascii="Bookman Old Style" w:hAnsi="Bookman Old Style"/>
        </w:rPr>
        <w:t xml:space="preserve"> </w:t>
      </w:r>
      <w:r w:rsidR="00553C70" w:rsidRPr="0066047E">
        <w:rPr>
          <w:rFonts w:ascii="Bookman Old Style" w:hAnsi="Bookman Old Style"/>
          <w:color w:val="333333"/>
          <w:shd w:val="clear" w:color="auto" w:fill="FFFFFF"/>
        </w:rPr>
        <w:t>Roberto Gil Zuarth</w:t>
      </w:r>
      <w:r w:rsidR="00BE2BD1">
        <w:rPr>
          <w:rFonts w:ascii="Bookman Old Style" w:hAnsi="Bookman Old Style"/>
          <w:color w:val="333333"/>
          <w:shd w:val="clear" w:color="auto" w:fill="FFFFFF"/>
        </w:rPr>
        <w:t>,</w:t>
      </w:r>
      <w:r w:rsidR="00553C70" w:rsidRPr="0066047E">
        <w:rPr>
          <w:rFonts w:ascii="Bookman Old Style" w:hAnsi="Bookman Old Style"/>
          <w:color w:val="333333"/>
          <w:shd w:val="clear" w:color="auto" w:fill="FFFFFF"/>
        </w:rPr>
        <w:t xml:space="preserve"> quien fungía como secretario particular del actual presidente</w:t>
      </w:r>
      <w:r w:rsidRPr="0066047E">
        <w:rPr>
          <w:rFonts w:ascii="Bookman Old Style" w:hAnsi="Bookman Old Style"/>
        </w:rPr>
        <w:t xml:space="preserve">, el cual fue enviado </w:t>
      </w:r>
      <w:r w:rsidR="00553C70" w:rsidRPr="0066047E">
        <w:rPr>
          <w:rFonts w:ascii="Bookman Old Style" w:hAnsi="Bookman Old Style"/>
        </w:rPr>
        <w:t xml:space="preserve">por </w:t>
      </w:r>
      <w:r w:rsidRPr="0066047E">
        <w:rPr>
          <w:rFonts w:ascii="Bookman Old Style" w:hAnsi="Bookman Old Style"/>
        </w:rPr>
        <w:t xml:space="preserve"> Felipe Calderón,</w:t>
      </w:r>
      <w:r w:rsidR="00553C70" w:rsidRPr="0066047E">
        <w:rPr>
          <w:rFonts w:ascii="Bookman Old Style" w:hAnsi="Bookman Old Style"/>
        </w:rPr>
        <w:t xml:space="preserve"> </w:t>
      </w:r>
      <w:r w:rsidR="00673231" w:rsidRPr="0066047E">
        <w:rPr>
          <w:rFonts w:ascii="Bookman Old Style" w:hAnsi="Bookman Old Style"/>
        </w:rPr>
        <w:t>é</w:t>
      </w:r>
      <w:r w:rsidRPr="0066047E">
        <w:rPr>
          <w:rFonts w:ascii="Bookman Old Style" w:hAnsi="Bookman Old Style"/>
        </w:rPr>
        <w:t>sta acusación apuntaba a que la precandidata contaba con el apoyo y respaldo de la Presidencia, lo cual ponía en plena desventaja a los otros dos candidatos. El segundo</w:t>
      </w:r>
      <w:r w:rsidR="00673231" w:rsidRPr="0066047E">
        <w:rPr>
          <w:rFonts w:ascii="Bookman Old Style" w:hAnsi="Bookman Old Style"/>
        </w:rPr>
        <w:t xml:space="preserve"> ataque para Josefina Vázquez Mota</w:t>
      </w:r>
      <w:r w:rsidRPr="0066047E">
        <w:rPr>
          <w:rFonts w:ascii="Bookman Old Style" w:hAnsi="Bookman Old Style"/>
        </w:rPr>
        <w:t xml:space="preserve"> corrió a cargo</w:t>
      </w:r>
      <w:r w:rsidR="00BE2BD1">
        <w:rPr>
          <w:rFonts w:ascii="Bookman Old Style" w:hAnsi="Bookman Old Style"/>
        </w:rPr>
        <w:t xml:space="preserve"> </w:t>
      </w:r>
      <w:r w:rsidR="00BE2BD1" w:rsidRPr="00BE2BD1">
        <w:rPr>
          <w:rFonts w:ascii="Bookman Old Style" w:hAnsi="Bookman Old Style"/>
          <w:highlight w:val="yellow"/>
        </w:rPr>
        <w:t>de</w:t>
      </w:r>
      <w:r w:rsidRPr="0066047E">
        <w:rPr>
          <w:rFonts w:ascii="Bookman Old Style" w:hAnsi="Bookman Old Style"/>
        </w:rPr>
        <w:t xml:space="preserve"> Santiago Creel </w:t>
      </w:r>
      <w:r w:rsidR="00673231" w:rsidRPr="0066047E">
        <w:rPr>
          <w:rFonts w:ascii="Bookman Old Style" w:hAnsi="Bookman Old Style"/>
        </w:rPr>
        <w:t>haciendo el señalamiento de la propuesta que</w:t>
      </w:r>
      <w:r w:rsidRPr="0066047E">
        <w:rPr>
          <w:rFonts w:ascii="Bookman Old Style" w:hAnsi="Bookman Old Style"/>
        </w:rPr>
        <w:t xml:space="preserve"> tuvo Calderón al querer hacer una </w:t>
      </w:r>
      <w:r w:rsidRPr="0066047E">
        <w:rPr>
          <w:rFonts w:ascii="Bookman Old Style" w:hAnsi="Bookman Old Style"/>
        </w:rPr>
        <w:lastRenderedPageBreak/>
        <w:t>encuesta de sondeo de opinión</w:t>
      </w:r>
      <w:r w:rsidR="00673231" w:rsidRPr="0066047E">
        <w:rPr>
          <w:rFonts w:ascii="Bookman Old Style" w:hAnsi="Bookman Old Style"/>
        </w:rPr>
        <w:t xml:space="preserve"> a </w:t>
      </w:r>
      <w:r w:rsidR="001260B8" w:rsidRPr="0066047E">
        <w:rPr>
          <w:rFonts w:ascii="Bookman Old Style" w:hAnsi="Bookman Old Style"/>
        </w:rPr>
        <w:t xml:space="preserve"> militantes para</w:t>
      </w:r>
      <w:r w:rsidRPr="0066047E">
        <w:rPr>
          <w:rFonts w:ascii="Bookman Old Style" w:hAnsi="Bookman Old Style"/>
        </w:rPr>
        <w:t xml:space="preserve"> saber el posicionamiento de los precandidatos, esto con el afán, asegura Creel, de eliminarlo de la contienda</w:t>
      </w:r>
      <w:r w:rsidR="001260B8" w:rsidRPr="0066047E">
        <w:rPr>
          <w:rFonts w:ascii="Bookman Old Style" w:hAnsi="Bookman Old Style"/>
        </w:rPr>
        <w:t xml:space="preserve"> </w:t>
      </w:r>
      <w:r w:rsidR="00B0321E" w:rsidRPr="0066047E">
        <w:rPr>
          <w:rFonts w:ascii="Bookman Old Style" w:hAnsi="Bookman Old Style"/>
        </w:rPr>
        <w:t>al hacer</w:t>
      </w:r>
      <w:r w:rsidRPr="0066047E">
        <w:rPr>
          <w:rFonts w:ascii="Bookman Old Style" w:hAnsi="Bookman Old Style"/>
        </w:rPr>
        <w:t xml:space="preserve"> creer a</w:t>
      </w:r>
      <w:r w:rsidR="00B0321E" w:rsidRPr="0066047E">
        <w:rPr>
          <w:rFonts w:ascii="Bookman Old Style" w:hAnsi="Bookman Old Style"/>
        </w:rPr>
        <w:t xml:space="preserve"> </w:t>
      </w:r>
      <w:r w:rsidR="00673231" w:rsidRPr="0066047E">
        <w:rPr>
          <w:rFonts w:ascii="Bookman Old Style" w:hAnsi="Bookman Old Style"/>
        </w:rPr>
        <w:t>la</w:t>
      </w:r>
      <w:r w:rsidRPr="0066047E">
        <w:rPr>
          <w:rFonts w:ascii="Bookman Old Style" w:hAnsi="Bookman Old Style"/>
        </w:rPr>
        <w:t xml:space="preserve"> comunidad panista que él era el que tenía menos posibilidades de quedar como candidato a la Presidencia de la República.</w:t>
      </w:r>
    </w:p>
    <w:p w14:paraId="4E028C75" w14:textId="77777777" w:rsidR="00DD0896" w:rsidRPr="00673231" w:rsidRDefault="00DD0896" w:rsidP="00E90B12">
      <w:pPr>
        <w:pStyle w:val="s-s"/>
        <w:spacing w:before="0" w:beforeAutospacing="0" w:after="0" w:afterAutospacing="0" w:line="360" w:lineRule="auto"/>
        <w:jc w:val="both"/>
        <w:rPr>
          <w:rFonts w:ascii="Bookman Old Style" w:hAnsi="Bookman Old Style"/>
        </w:rPr>
      </w:pPr>
    </w:p>
    <w:p w14:paraId="52D3422A" w14:textId="2EEE0601" w:rsidR="000B29AF" w:rsidRDefault="00BE2BD1" w:rsidP="00E90B12">
      <w:pPr>
        <w:pStyle w:val="NormalWeb"/>
        <w:spacing w:before="0" w:beforeAutospacing="0" w:after="0" w:afterAutospacing="0" w:line="360" w:lineRule="auto"/>
        <w:jc w:val="both"/>
        <w:rPr>
          <w:rFonts w:ascii="Bookman Old Style" w:hAnsi="Bookman Old Style" w:cs="Times"/>
        </w:rPr>
      </w:pPr>
      <w:r>
        <w:rPr>
          <w:rFonts w:ascii="Bookman Old Style" w:hAnsi="Bookman Old Style" w:cs="Times"/>
        </w:rPr>
        <w:t xml:space="preserve">El </w:t>
      </w:r>
      <w:r w:rsidR="003B24E0">
        <w:rPr>
          <w:rFonts w:ascii="Bookman Old Style" w:hAnsi="Bookman Old Style" w:cs="Times"/>
        </w:rPr>
        <w:t>17 de di</w:t>
      </w:r>
      <w:r w:rsidR="00703F92">
        <w:rPr>
          <w:rFonts w:ascii="Bookman Old Style" w:hAnsi="Bookman Old Style" w:cs="Times"/>
        </w:rPr>
        <w:t>ci</w:t>
      </w:r>
      <w:r w:rsidR="003B24E0">
        <w:rPr>
          <w:rFonts w:ascii="Bookman Old Style" w:hAnsi="Bookman Old Style" w:cs="Times"/>
        </w:rPr>
        <w:t>embre</w:t>
      </w:r>
      <w:r w:rsidR="00673231" w:rsidRPr="00673231">
        <w:rPr>
          <w:rFonts w:ascii="Bookman Old Style" w:hAnsi="Bookman Old Style" w:cs="Times"/>
        </w:rPr>
        <w:t xml:space="preserve"> </w:t>
      </w:r>
      <w:r w:rsidR="00673231" w:rsidRPr="00BE2BD1">
        <w:rPr>
          <w:rFonts w:ascii="Bookman Old Style" w:hAnsi="Bookman Old Style" w:cs="Times"/>
          <w:highlight w:val="yellow"/>
        </w:rPr>
        <w:t>se</w:t>
      </w:r>
      <w:r w:rsidR="009B343E" w:rsidRPr="00BE2BD1">
        <w:rPr>
          <w:rFonts w:ascii="Bookman Old Style" w:hAnsi="Bookman Old Style" w:cs="Times"/>
          <w:highlight w:val="yellow"/>
        </w:rPr>
        <w:t xml:space="preserve"> </w:t>
      </w:r>
      <w:r w:rsidR="00B0321E" w:rsidRPr="00BE2BD1">
        <w:rPr>
          <w:rFonts w:ascii="Bookman Old Style" w:hAnsi="Bookman Old Style" w:cs="Times"/>
          <w:highlight w:val="yellow"/>
        </w:rPr>
        <w:t>llevó a cabo</w:t>
      </w:r>
      <w:r w:rsidR="00B0321E" w:rsidRPr="00673231">
        <w:rPr>
          <w:rFonts w:ascii="Bookman Old Style" w:hAnsi="Bookman Old Style" w:cs="Times"/>
        </w:rPr>
        <w:t xml:space="preserve"> </w:t>
      </w:r>
      <w:r w:rsidR="009B343E" w:rsidRPr="00673231">
        <w:rPr>
          <w:rFonts w:ascii="Bookman Old Style" w:hAnsi="Bookman Old Style" w:cs="Times"/>
        </w:rPr>
        <w:t xml:space="preserve">el </w:t>
      </w:r>
      <w:hyperlink r:id="rId12" w:history="1">
        <w:r w:rsidR="009B343E" w:rsidRPr="003B24E0">
          <w:rPr>
            <w:rStyle w:val="Hipervnculo"/>
            <w:rFonts w:ascii="Bookman Old Style" w:hAnsi="Bookman Old Style" w:cs="Times"/>
          </w:rPr>
          <w:t>segundo debate</w:t>
        </w:r>
      </w:hyperlink>
      <w:r w:rsidR="003B24E0">
        <w:rPr>
          <w:rStyle w:val="Refdenotaalpie"/>
          <w:rFonts w:ascii="Bookman Old Style" w:hAnsi="Bookman Old Style" w:cs="Times"/>
        </w:rPr>
        <w:footnoteReference w:id="2"/>
      </w:r>
      <w:r w:rsidR="009B343E" w:rsidRPr="00673231">
        <w:rPr>
          <w:rFonts w:ascii="Bookman Old Style" w:hAnsi="Bookman Old Style" w:cs="Times"/>
        </w:rPr>
        <w:t xml:space="preserve"> entre los precandidatos del Partido Acción Nacional, ahora con un modelo más ágil para proporcionar mayor información a los simpatizantes, pero la situación no cambió mucho</w:t>
      </w:r>
      <w:r>
        <w:rPr>
          <w:rFonts w:ascii="Bookman Old Style" w:hAnsi="Bookman Old Style" w:cs="Times"/>
        </w:rPr>
        <w:t>,</w:t>
      </w:r>
      <w:r w:rsidR="001260B8" w:rsidRPr="00673231">
        <w:rPr>
          <w:rFonts w:ascii="Bookman Old Style" w:hAnsi="Bookman Old Style" w:cs="Times"/>
        </w:rPr>
        <w:t xml:space="preserve"> el enemigo a vencer nuevamente</w:t>
      </w:r>
      <w:r w:rsidR="00B0321E" w:rsidRPr="00673231">
        <w:rPr>
          <w:rFonts w:ascii="Bookman Old Style" w:hAnsi="Bookman Old Style" w:cs="Times"/>
        </w:rPr>
        <w:t xml:space="preserve"> fue</w:t>
      </w:r>
      <w:r w:rsidR="009B343E" w:rsidRPr="00673231">
        <w:rPr>
          <w:rFonts w:ascii="Bookman Old Style" w:hAnsi="Bookman Old Style" w:cs="Times"/>
        </w:rPr>
        <w:t xml:space="preserve"> la precandidata Josefina Vázquez Mota, </w:t>
      </w:r>
      <w:r w:rsidR="009B343E" w:rsidRPr="00BE2BD1">
        <w:rPr>
          <w:rFonts w:ascii="Bookman Old Style" w:hAnsi="Bookman Old Style" w:cs="Times"/>
          <w:strike/>
          <w:highlight w:val="yellow"/>
        </w:rPr>
        <w:t>la cual</w:t>
      </w:r>
      <w:r>
        <w:rPr>
          <w:rFonts w:ascii="Bookman Old Style" w:hAnsi="Bookman Old Style" w:cs="Times"/>
        </w:rPr>
        <w:t xml:space="preserve"> quien</w:t>
      </w:r>
      <w:r w:rsidR="009B343E" w:rsidRPr="00673231">
        <w:rPr>
          <w:rFonts w:ascii="Bookman Old Style" w:hAnsi="Bookman Old Style" w:cs="Times"/>
        </w:rPr>
        <w:t xml:space="preserve"> </w:t>
      </w:r>
      <w:r w:rsidR="009B343E" w:rsidRPr="00BE2BD1">
        <w:rPr>
          <w:rFonts w:ascii="Bookman Old Style" w:hAnsi="Bookman Old Style" w:cs="Times"/>
          <w:strike/>
          <w:highlight w:val="yellow"/>
        </w:rPr>
        <w:t>se</w:t>
      </w:r>
      <w:r w:rsidR="009B343E" w:rsidRPr="00673231">
        <w:rPr>
          <w:rFonts w:ascii="Bookman Old Style" w:hAnsi="Bookman Old Style" w:cs="Times"/>
        </w:rPr>
        <w:t xml:space="preserve"> rehusó a contestar los at</w:t>
      </w:r>
      <w:r w:rsidR="001260B8" w:rsidRPr="00673231">
        <w:rPr>
          <w:rFonts w:ascii="Bookman Old Style" w:hAnsi="Bookman Old Style" w:cs="Times"/>
        </w:rPr>
        <w:t>aques de sus compañeros panista</w:t>
      </w:r>
      <w:r w:rsidR="00673231" w:rsidRPr="00673231">
        <w:rPr>
          <w:rFonts w:ascii="Bookman Old Style" w:hAnsi="Bookman Old Style" w:cs="Times"/>
        </w:rPr>
        <w:t>s</w:t>
      </w:r>
      <w:r w:rsidR="001260B8" w:rsidRPr="00673231">
        <w:rPr>
          <w:rFonts w:ascii="Bookman Old Style" w:hAnsi="Bookman Old Style" w:cs="Times"/>
        </w:rPr>
        <w:t>, la</w:t>
      </w:r>
      <w:r w:rsidR="00B0321E" w:rsidRPr="00673231">
        <w:rPr>
          <w:rFonts w:ascii="Bookman Old Style" w:hAnsi="Bookman Old Style" w:cs="Times"/>
        </w:rPr>
        <w:t xml:space="preserve"> </w:t>
      </w:r>
      <w:r w:rsidR="009B343E" w:rsidRPr="00673231">
        <w:rPr>
          <w:rFonts w:ascii="Bookman Old Style" w:hAnsi="Bookman Old Style" w:cs="Times"/>
        </w:rPr>
        <w:t>propuesta central de Cordero se basó en su amplia experiencia en la economía</w:t>
      </w:r>
      <w:r w:rsidR="00673231" w:rsidRPr="00673231">
        <w:rPr>
          <w:rFonts w:ascii="Bookman Old Style" w:hAnsi="Bookman Old Style" w:cs="Times"/>
        </w:rPr>
        <w:t xml:space="preserve"> </w:t>
      </w:r>
      <w:r w:rsidR="009B343E" w:rsidRPr="00673231">
        <w:rPr>
          <w:rFonts w:ascii="Bookman Old Style" w:hAnsi="Bookman Old Style" w:cs="Times"/>
        </w:rPr>
        <w:t>donde México necesita tener estabilidad, no sól</w:t>
      </w:r>
      <w:r w:rsidR="00B0321E" w:rsidRPr="00673231">
        <w:rPr>
          <w:rFonts w:ascii="Bookman Old Style" w:hAnsi="Bookman Old Style" w:cs="Times"/>
        </w:rPr>
        <w:t xml:space="preserve">o haciendo modificaciones a la </w:t>
      </w:r>
      <w:r w:rsidR="009B343E" w:rsidRPr="00673231">
        <w:rPr>
          <w:rFonts w:ascii="Bookman Old Style" w:hAnsi="Bookman Old Style" w:cs="Times"/>
        </w:rPr>
        <w:t>educa</w:t>
      </w:r>
      <w:r w:rsidR="00673231" w:rsidRPr="00673231">
        <w:rPr>
          <w:rFonts w:ascii="Bookman Old Style" w:hAnsi="Bookman Old Style" w:cs="Times"/>
        </w:rPr>
        <w:t>ción básica, arremetiendo</w:t>
      </w:r>
      <w:r w:rsidR="00B0321E" w:rsidRPr="00673231">
        <w:rPr>
          <w:rFonts w:ascii="Bookman Old Style" w:hAnsi="Bookman Old Style" w:cs="Times"/>
        </w:rPr>
        <w:t xml:space="preserve"> </w:t>
      </w:r>
      <w:r w:rsidR="00673231" w:rsidRPr="00673231">
        <w:rPr>
          <w:rFonts w:ascii="Bookman Old Style" w:hAnsi="Bookman Old Style" w:cs="Times"/>
        </w:rPr>
        <w:t xml:space="preserve">contra Vázquez Mota, en apoyo al acto de </w:t>
      </w:r>
      <w:r w:rsidR="009B343E" w:rsidRPr="00673231">
        <w:rPr>
          <w:rFonts w:ascii="Bookman Old Style" w:hAnsi="Bookman Old Style" w:cs="Times"/>
        </w:rPr>
        <w:t>minimizar a la precandidata Santiago Creel se enfatizó en los logros que puede alcanzar desde su e</w:t>
      </w:r>
      <w:r w:rsidR="00673231" w:rsidRPr="00673231">
        <w:rPr>
          <w:rFonts w:ascii="Bookman Old Style" w:hAnsi="Bookman Old Style" w:cs="Times"/>
        </w:rPr>
        <w:t xml:space="preserve">xperiencia en Desarrollo Social. </w:t>
      </w:r>
    </w:p>
    <w:p w14:paraId="77CD0966" w14:textId="77777777" w:rsidR="006865D9" w:rsidRDefault="006865D9" w:rsidP="00E90B12">
      <w:pPr>
        <w:pStyle w:val="NormalWeb"/>
        <w:spacing w:before="0" w:beforeAutospacing="0" w:after="0" w:afterAutospacing="0" w:line="360" w:lineRule="auto"/>
        <w:jc w:val="both"/>
        <w:rPr>
          <w:rFonts w:ascii="Bookman Old Style" w:hAnsi="Bookman Old Style" w:cs="Times"/>
        </w:rPr>
      </w:pPr>
    </w:p>
    <w:p w14:paraId="72DE261B" w14:textId="20C9A6F2" w:rsidR="00AB39D5" w:rsidRPr="00673231" w:rsidRDefault="006865D9" w:rsidP="00E90B12">
      <w:pPr>
        <w:pStyle w:val="NormalWeb"/>
        <w:spacing w:before="0" w:beforeAutospacing="0" w:after="0" w:afterAutospacing="0" w:line="360" w:lineRule="auto"/>
        <w:jc w:val="both"/>
        <w:rPr>
          <w:rFonts w:ascii="Bookman Old Style" w:hAnsi="Bookman Old Style" w:cs="Times"/>
        </w:rPr>
      </w:pPr>
      <w:r>
        <w:rPr>
          <w:rFonts w:ascii="Bookman Old Style" w:hAnsi="Bookman Old Style" w:cs="Times"/>
        </w:rPr>
        <w:t xml:space="preserve">El </w:t>
      </w:r>
      <w:r w:rsidR="00AB39D5">
        <w:rPr>
          <w:rFonts w:ascii="Bookman Old Style" w:hAnsi="Bookman Old Style" w:cs="Times"/>
        </w:rPr>
        <w:t xml:space="preserve">5 de febrero 2012 se </w:t>
      </w:r>
      <w:r w:rsidR="00AB39D5" w:rsidRPr="006865D9">
        <w:rPr>
          <w:rFonts w:ascii="Bookman Old Style" w:hAnsi="Bookman Old Style" w:cs="Times"/>
          <w:strike/>
          <w:highlight w:val="yellow"/>
        </w:rPr>
        <w:t>lleva</w:t>
      </w:r>
      <w:r w:rsidR="00AB39D5" w:rsidRPr="006865D9">
        <w:rPr>
          <w:rFonts w:ascii="Bookman Old Style" w:hAnsi="Bookman Old Style" w:cs="Times"/>
          <w:strike/>
        </w:rPr>
        <w:t xml:space="preserve"> </w:t>
      </w:r>
      <w:r>
        <w:rPr>
          <w:rFonts w:ascii="Bookman Old Style" w:hAnsi="Bookman Old Style" w:cs="Times"/>
        </w:rPr>
        <w:t xml:space="preserve">llevó </w:t>
      </w:r>
      <w:r w:rsidR="00AB39D5">
        <w:rPr>
          <w:rFonts w:ascii="Bookman Old Style" w:hAnsi="Bookman Old Style" w:cs="Times"/>
        </w:rPr>
        <w:t>a cabo la votación interna del Partido Acción Nacional (PAN) para definir a su candi</w:t>
      </w:r>
      <w:r>
        <w:rPr>
          <w:rFonts w:ascii="Bookman Old Style" w:hAnsi="Bookman Old Style" w:cs="Times"/>
        </w:rPr>
        <w:t>dato a la presidencia de México.</w:t>
      </w:r>
      <w:r w:rsidR="00AB39D5">
        <w:rPr>
          <w:rFonts w:ascii="Bookman Old Style" w:hAnsi="Bookman Old Style" w:cs="Times"/>
        </w:rPr>
        <w:t xml:space="preserve"> </w:t>
      </w:r>
      <w:hyperlink r:id="rId13" w:history="1">
        <w:r w:rsidR="00AB39D5" w:rsidRPr="00AB39D5">
          <w:rPr>
            <w:rStyle w:val="Hipervnculo"/>
            <w:rFonts w:ascii="Bookman Old Style" w:hAnsi="Bookman Old Style" w:cs="Times"/>
          </w:rPr>
          <w:t>Josefina Vázquez Mota salió vencedora</w:t>
        </w:r>
      </w:hyperlink>
      <w:r w:rsidR="00AB39D5">
        <w:rPr>
          <w:rStyle w:val="Refdenotaalpie"/>
          <w:rFonts w:ascii="Bookman Old Style" w:hAnsi="Bookman Old Style" w:cs="Times"/>
        </w:rPr>
        <w:footnoteReference w:id="3"/>
      </w:r>
    </w:p>
    <w:p w14:paraId="0D9E210C" w14:textId="77777777" w:rsidR="00562884" w:rsidRDefault="00562884" w:rsidP="00E90B12">
      <w:pPr>
        <w:pStyle w:val="NormalWeb"/>
        <w:spacing w:before="0" w:beforeAutospacing="0" w:after="0" w:afterAutospacing="0" w:line="360" w:lineRule="auto"/>
        <w:jc w:val="both"/>
        <w:rPr>
          <w:rFonts w:ascii="Bookman Old Style" w:hAnsi="Bookman Old Style" w:cs="Times"/>
        </w:rPr>
      </w:pPr>
    </w:p>
    <w:p w14:paraId="40F53432" w14:textId="77777777" w:rsidR="00644282" w:rsidRDefault="00644282" w:rsidP="00E90B12">
      <w:pPr>
        <w:pStyle w:val="NormalWeb"/>
        <w:spacing w:before="0" w:beforeAutospacing="0" w:after="0" w:afterAutospacing="0" w:line="360" w:lineRule="auto"/>
        <w:jc w:val="both"/>
        <w:rPr>
          <w:rFonts w:ascii="Bookman Old Style" w:hAnsi="Bookman Old Style" w:cs="Times"/>
        </w:rPr>
      </w:pPr>
    </w:p>
    <w:p w14:paraId="19E02EE5" w14:textId="77777777" w:rsidR="00644282" w:rsidRDefault="00644282" w:rsidP="00E90B12">
      <w:pPr>
        <w:pStyle w:val="NormalWeb"/>
        <w:spacing w:before="0" w:beforeAutospacing="0" w:after="0" w:afterAutospacing="0" w:line="360" w:lineRule="auto"/>
        <w:jc w:val="both"/>
        <w:rPr>
          <w:rFonts w:ascii="Bookman Old Style" w:hAnsi="Bookman Old Style" w:cs="Times"/>
        </w:rPr>
      </w:pPr>
    </w:p>
    <w:p w14:paraId="4873BAAB" w14:textId="77777777" w:rsidR="00644282" w:rsidRDefault="00644282" w:rsidP="00E90B12">
      <w:pPr>
        <w:pStyle w:val="NormalWeb"/>
        <w:spacing w:before="0" w:beforeAutospacing="0" w:after="0" w:afterAutospacing="0" w:line="360" w:lineRule="auto"/>
        <w:jc w:val="both"/>
        <w:rPr>
          <w:rFonts w:ascii="Bookman Old Style" w:hAnsi="Bookman Old Style" w:cs="Times"/>
        </w:rPr>
      </w:pPr>
    </w:p>
    <w:p w14:paraId="1ACD03CC" w14:textId="77777777" w:rsidR="00644282" w:rsidRDefault="00644282" w:rsidP="00E90B12">
      <w:pPr>
        <w:pStyle w:val="NormalWeb"/>
        <w:spacing w:before="0" w:beforeAutospacing="0" w:after="0" w:afterAutospacing="0" w:line="360" w:lineRule="auto"/>
        <w:jc w:val="both"/>
        <w:rPr>
          <w:rFonts w:ascii="Bookman Old Style" w:hAnsi="Bookman Old Style" w:cs="Times"/>
        </w:rPr>
      </w:pPr>
    </w:p>
    <w:p w14:paraId="46175C23" w14:textId="77777777" w:rsidR="00644282" w:rsidRDefault="00644282" w:rsidP="00E90B12">
      <w:pPr>
        <w:pStyle w:val="NormalWeb"/>
        <w:spacing w:before="0" w:beforeAutospacing="0" w:after="0" w:afterAutospacing="0" w:line="360" w:lineRule="auto"/>
        <w:jc w:val="both"/>
        <w:rPr>
          <w:rFonts w:ascii="Bookman Old Style" w:hAnsi="Bookman Old Style" w:cs="Times"/>
        </w:rPr>
      </w:pPr>
    </w:p>
    <w:p w14:paraId="1A2DB1C4" w14:textId="77777777" w:rsidR="00703F92" w:rsidRDefault="00703F92" w:rsidP="00703F92">
      <w:pPr>
        <w:pStyle w:val="NormalWeb"/>
        <w:spacing w:before="0" w:beforeAutospacing="0" w:after="0" w:afterAutospacing="0" w:line="360" w:lineRule="auto"/>
        <w:jc w:val="both"/>
        <w:rPr>
          <w:rFonts w:ascii="Bookman Old Style" w:hAnsi="Bookman Old Style" w:cs="Times"/>
        </w:rPr>
      </w:pPr>
    </w:p>
    <w:p w14:paraId="6609745B" w14:textId="77777777" w:rsidR="00703F92" w:rsidRDefault="00703F92" w:rsidP="00703F92">
      <w:pPr>
        <w:pStyle w:val="NormalWeb"/>
        <w:spacing w:before="0" w:beforeAutospacing="0" w:after="0" w:afterAutospacing="0" w:line="360" w:lineRule="auto"/>
        <w:jc w:val="both"/>
        <w:rPr>
          <w:rFonts w:ascii="Bookman Old Style" w:hAnsi="Bookman Old Style" w:cs="Times"/>
        </w:rPr>
      </w:pPr>
      <w:r w:rsidRPr="005E3CA5">
        <w:rPr>
          <w:rFonts w:ascii="Bookman Old Style" w:hAnsi="Bookman Old Style" w:cs="Times"/>
          <w:b/>
        </w:rPr>
        <w:t>Campaña en medios de comunicación del Partido Acción Nacional (PAN</w:t>
      </w:r>
      <w:r>
        <w:rPr>
          <w:rFonts w:ascii="Bookman Old Style" w:hAnsi="Bookman Old Style" w:cs="Times"/>
        </w:rPr>
        <w:t>)</w:t>
      </w:r>
    </w:p>
    <w:p w14:paraId="13C1C431" w14:textId="77777777" w:rsidR="00703F92" w:rsidRDefault="00703F92" w:rsidP="00703F92">
      <w:pPr>
        <w:pStyle w:val="NormalWeb"/>
        <w:spacing w:before="0" w:beforeAutospacing="0" w:after="0" w:afterAutospacing="0" w:line="360" w:lineRule="auto"/>
        <w:jc w:val="both"/>
        <w:rPr>
          <w:rFonts w:ascii="Bookman Old Style" w:hAnsi="Bookman Old Style" w:cs="Times"/>
        </w:rPr>
      </w:pPr>
    </w:p>
    <w:p w14:paraId="0B904C51" w14:textId="731668D4" w:rsidR="00703F92" w:rsidRDefault="00703F92" w:rsidP="00A70545">
      <w:pPr>
        <w:pStyle w:val="NormalWeb"/>
        <w:spacing w:before="0" w:beforeAutospacing="0" w:after="0" w:afterAutospacing="0" w:line="360" w:lineRule="auto"/>
        <w:jc w:val="both"/>
        <w:rPr>
          <w:rFonts w:ascii="Bookman Old Style" w:hAnsi="Bookman Old Style" w:cs="Times"/>
        </w:rPr>
      </w:pPr>
      <w:r>
        <w:rPr>
          <w:rFonts w:ascii="Bookman Old Style" w:hAnsi="Bookman Old Style" w:cs="Times"/>
        </w:rPr>
        <w:t xml:space="preserve">Josefina Vázquez Mota recurrió a la estructura del PAN, tomando como estandarte sus </w:t>
      </w:r>
      <w:hyperlink r:id="rId14" w:history="1">
        <w:r w:rsidRPr="00C32713">
          <w:rPr>
            <w:rStyle w:val="Hipervnculo"/>
            <w:rFonts w:ascii="Bookman Old Style" w:hAnsi="Bookman Old Style" w:cs="Times"/>
          </w:rPr>
          <w:t>orígenes</w:t>
        </w:r>
      </w:hyperlink>
      <w:r>
        <w:rPr>
          <w:rStyle w:val="Refdenotaalpie"/>
          <w:rFonts w:ascii="Bookman Old Style" w:hAnsi="Bookman Old Style" w:cs="Times"/>
        </w:rPr>
        <w:footnoteReference w:id="4"/>
      </w:r>
      <w:r>
        <w:rPr>
          <w:rFonts w:ascii="Bookman Old Style" w:hAnsi="Bookman Old Style" w:cs="Times"/>
        </w:rPr>
        <w:t xml:space="preserve"> y </w:t>
      </w:r>
      <w:r w:rsidR="006865D9" w:rsidRPr="006865D9">
        <w:rPr>
          <w:rFonts w:ascii="Bookman Old Style" w:hAnsi="Bookman Old Style" w:cs="Times"/>
          <w:highlight w:val="yellow"/>
        </w:rPr>
        <w:t>con</w:t>
      </w:r>
      <w:r w:rsidR="006865D9">
        <w:rPr>
          <w:rFonts w:ascii="Bookman Old Style" w:hAnsi="Bookman Old Style" w:cs="Times"/>
        </w:rPr>
        <w:t xml:space="preserve"> </w:t>
      </w:r>
      <w:r>
        <w:rPr>
          <w:rFonts w:ascii="Bookman Old Style" w:hAnsi="Bookman Old Style" w:cs="Times"/>
        </w:rPr>
        <w:t xml:space="preserve">el apoyo de sus dos compañeros Ernesto Ruffo Appel y Carlos Medina Pascencia </w:t>
      </w:r>
      <w:r w:rsidRPr="006865D9">
        <w:rPr>
          <w:rFonts w:ascii="Bookman Old Style" w:hAnsi="Bookman Old Style" w:cs="Times"/>
          <w:strike/>
        </w:rPr>
        <w:t>haciendo público su preferencia</w:t>
      </w:r>
      <w:r>
        <w:rPr>
          <w:rFonts w:ascii="Bookman Old Style" w:hAnsi="Bookman Old Style" w:cs="Times"/>
        </w:rPr>
        <w:t>.</w:t>
      </w:r>
    </w:p>
    <w:p w14:paraId="39CC81F6" w14:textId="77777777" w:rsidR="00703F92" w:rsidRDefault="00703F92" w:rsidP="00A70545">
      <w:pPr>
        <w:pStyle w:val="NormalWeb"/>
        <w:spacing w:before="0" w:beforeAutospacing="0" w:after="0" w:afterAutospacing="0" w:line="360" w:lineRule="auto"/>
        <w:jc w:val="both"/>
        <w:rPr>
          <w:rFonts w:ascii="Bookman Old Style" w:hAnsi="Bookman Old Style" w:cs="Times"/>
        </w:rPr>
      </w:pPr>
    </w:p>
    <w:p w14:paraId="3154B843" w14:textId="3DC081D4" w:rsidR="00703F92" w:rsidRDefault="00703F92" w:rsidP="00A70545">
      <w:pPr>
        <w:pStyle w:val="NormalWeb"/>
        <w:spacing w:before="0" w:beforeAutospacing="0" w:after="0" w:afterAutospacing="0" w:line="360" w:lineRule="auto"/>
        <w:jc w:val="both"/>
        <w:rPr>
          <w:rFonts w:ascii="Bookman Old Style" w:hAnsi="Bookman Old Style" w:cs="Times"/>
        </w:rPr>
      </w:pPr>
      <w:r>
        <w:rPr>
          <w:rFonts w:ascii="Bookman Old Style" w:hAnsi="Bookman Old Style" w:cs="Times"/>
        </w:rPr>
        <w:t xml:space="preserve">Después enfocó sus spots a las propuestas de campaña enfatizando a la </w:t>
      </w:r>
      <w:hyperlink r:id="rId15" w:history="1">
        <w:r w:rsidRPr="00C32713">
          <w:rPr>
            <w:rStyle w:val="Hipervnculo"/>
            <w:rFonts w:ascii="Bookman Old Style" w:hAnsi="Bookman Old Style" w:cs="Times"/>
          </w:rPr>
          <w:t>educación como el tema de raíz</w:t>
        </w:r>
      </w:hyperlink>
      <w:r>
        <w:rPr>
          <w:rStyle w:val="Refdenotaalpie"/>
          <w:rFonts w:ascii="Bookman Old Style" w:hAnsi="Bookman Old Style" w:cs="Times"/>
        </w:rPr>
        <w:footnoteReference w:id="5"/>
      </w:r>
      <w:r>
        <w:rPr>
          <w:rFonts w:ascii="Bookman Old Style" w:hAnsi="Bookman Old Style" w:cs="Times"/>
        </w:rPr>
        <w:t xml:space="preserve"> para solucionar los problemas de México</w:t>
      </w:r>
      <w:r w:rsidR="006865D9">
        <w:rPr>
          <w:rFonts w:ascii="Bookman Old Style" w:hAnsi="Bookman Old Style" w:cs="Times"/>
        </w:rPr>
        <w:t>,</w:t>
      </w:r>
      <w:r>
        <w:rPr>
          <w:rFonts w:ascii="Bookman Old Style" w:hAnsi="Bookman Old Style" w:cs="Times"/>
        </w:rPr>
        <w:t xml:space="preserve"> dando acceso a internet y a la tecnología de vanguardia.</w:t>
      </w:r>
    </w:p>
    <w:p w14:paraId="41F113A7" w14:textId="77777777" w:rsidR="00964613" w:rsidRDefault="00964613" w:rsidP="00A70545">
      <w:pPr>
        <w:pStyle w:val="NormalWeb"/>
        <w:spacing w:before="0" w:beforeAutospacing="0" w:after="0" w:afterAutospacing="0" w:line="360" w:lineRule="auto"/>
        <w:jc w:val="both"/>
        <w:rPr>
          <w:rFonts w:ascii="Bookman Old Style" w:hAnsi="Bookman Old Style" w:cs="Times"/>
        </w:rPr>
      </w:pPr>
    </w:p>
    <w:p w14:paraId="552D06B2" w14:textId="394720D5" w:rsidR="00000C73" w:rsidRDefault="00964613" w:rsidP="00A70545">
      <w:pPr>
        <w:pStyle w:val="NormalWeb"/>
        <w:shd w:val="clear" w:color="auto" w:fill="FFFFFF"/>
        <w:spacing w:before="0" w:beforeAutospacing="0" w:after="300" w:afterAutospacing="0" w:line="345" w:lineRule="atLeast"/>
        <w:jc w:val="both"/>
        <w:textAlignment w:val="baseline"/>
        <w:rPr>
          <w:rFonts w:ascii="Helvetica" w:hAnsi="Helvetica"/>
          <w:color w:val="333333"/>
          <w:sz w:val="26"/>
          <w:szCs w:val="26"/>
        </w:rPr>
      </w:pPr>
      <w:r>
        <w:rPr>
          <w:rFonts w:ascii="Bookman Old Style" w:hAnsi="Bookman Old Style" w:cs="Times"/>
        </w:rPr>
        <w:t>Ernesto Cordero</w:t>
      </w:r>
      <w:r w:rsidR="006865D9">
        <w:rPr>
          <w:rFonts w:ascii="Bookman Old Style" w:hAnsi="Bookman Old Style" w:cs="Times"/>
        </w:rPr>
        <w:t>,</w:t>
      </w:r>
      <w:r>
        <w:rPr>
          <w:rFonts w:ascii="Bookman Old Style" w:hAnsi="Bookman Old Style" w:cs="Times"/>
        </w:rPr>
        <w:t xml:space="preserve"> </w:t>
      </w:r>
      <w:r w:rsidR="00000C73">
        <w:rPr>
          <w:rFonts w:ascii="Bookman Old Style" w:hAnsi="Bookman Old Style" w:cs="Times"/>
        </w:rPr>
        <w:t>al igual que josefina</w:t>
      </w:r>
      <w:r w:rsidR="006865D9">
        <w:rPr>
          <w:rFonts w:ascii="Bookman Old Style" w:hAnsi="Bookman Old Style" w:cs="Times"/>
        </w:rPr>
        <w:t>,</w:t>
      </w:r>
      <w:r w:rsidR="00000C73">
        <w:rPr>
          <w:rFonts w:ascii="Bookman Old Style" w:hAnsi="Bookman Old Style" w:cs="Times"/>
        </w:rPr>
        <w:t xml:space="preserve"> hizo dos spots</w:t>
      </w:r>
      <w:r w:rsidR="00000C73" w:rsidRPr="006865D9">
        <w:rPr>
          <w:rFonts w:ascii="Bookman Old Style" w:hAnsi="Bookman Old Style" w:cs="Times"/>
          <w:strike/>
        </w:rPr>
        <w:t xml:space="preserve"> </w:t>
      </w:r>
      <w:r w:rsidR="00000C73" w:rsidRPr="006865D9">
        <w:rPr>
          <w:rFonts w:ascii="Bookman Old Style" w:hAnsi="Bookman Old Style" w:cs="Times"/>
          <w:strike/>
          <w:highlight w:val="yellow"/>
        </w:rPr>
        <w:t>en</w:t>
      </w:r>
      <w:r w:rsidR="00000C73">
        <w:rPr>
          <w:rFonts w:ascii="Bookman Old Style" w:hAnsi="Bookman Old Style" w:cs="Times"/>
        </w:rPr>
        <w:t xml:space="preserve"> donde la imagen y el discurso no varían demasiado, en </w:t>
      </w:r>
      <w:hyperlink r:id="rId16" w:history="1">
        <w:r w:rsidR="00000C73" w:rsidRPr="00000C73">
          <w:rPr>
            <w:rStyle w:val="Hipervnculo"/>
            <w:rFonts w:ascii="Bookman Old Style" w:hAnsi="Bookman Old Style" w:cs="Times"/>
          </w:rPr>
          <w:t>el primero</w:t>
        </w:r>
      </w:hyperlink>
      <w:r w:rsidR="00000C73">
        <w:rPr>
          <w:rStyle w:val="Refdenotaalpie"/>
          <w:rFonts w:ascii="Bookman Old Style" w:hAnsi="Bookman Old Style" w:cs="Times"/>
        </w:rPr>
        <w:footnoteReference w:id="6"/>
      </w:r>
      <w:r w:rsidR="00000C73" w:rsidRPr="006865D9">
        <w:rPr>
          <w:rFonts w:ascii="Bookman Old Style" w:hAnsi="Bookman Old Style" w:cs="Times"/>
          <w:strike/>
        </w:rPr>
        <w:t xml:space="preserve"> hace</w:t>
      </w:r>
      <w:r w:rsidR="00000C73">
        <w:rPr>
          <w:rFonts w:ascii="Bookman Old Style" w:hAnsi="Bookman Old Style" w:cs="Times"/>
        </w:rPr>
        <w:t xml:space="preserve"> </w:t>
      </w:r>
      <w:r w:rsidR="006865D9">
        <w:rPr>
          <w:rFonts w:ascii="Bookman Old Style" w:hAnsi="Bookman Old Style" w:cs="Times"/>
        </w:rPr>
        <w:t xml:space="preserve">hizo </w:t>
      </w:r>
      <w:r w:rsidR="00000C73">
        <w:rPr>
          <w:rFonts w:ascii="Bookman Old Style" w:hAnsi="Bookman Old Style" w:cs="Times"/>
        </w:rPr>
        <w:t xml:space="preserve">su presentación después de que alguien le lanza un balón, </w:t>
      </w:r>
      <w:r w:rsidR="006865D9" w:rsidRPr="006865D9">
        <w:rPr>
          <w:rFonts w:ascii="Bookman Old Style" w:hAnsi="Bookman Old Style" w:cs="Times"/>
          <w:strike/>
          <w:highlight w:val="yellow"/>
        </w:rPr>
        <w:t>da</w:t>
      </w:r>
      <w:r w:rsidR="006865D9" w:rsidRPr="006865D9">
        <w:rPr>
          <w:rFonts w:ascii="Bookman Old Style" w:hAnsi="Bookman Old Style" w:cs="Times"/>
          <w:strike/>
        </w:rPr>
        <w:t xml:space="preserve"> </w:t>
      </w:r>
      <w:r w:rsidR="00000C73">
        <w:rPr>
          <w:rFonts w:ascii="Bookman Old Style" w:hAnsi="Bookman Old Style" w:cs="Times"/>
        </w:rPr>
        <w:t>da</w:t>
      </w:r>
      <w:r w:rsidR="006865D9">
        <w:rPr>
          <w:rFonts w:ascii="Bookman Old Style" w:hAnsi="Bookman Old Style" w:cs="Times"/>
        </w:rPr>
        <w:t>ndo</w:t>
      </w:r>
      <w:r w:rsidR="00000C73">
        <w:rPr>
          <w:rFonts w:ascii="Bookman Old Style" w:hAnsi="Bookman Old Style" w:cs="Times"/>
        </w:rPr>
        <w:t xml:space="preserve"> un breve resumen de su curriculum como servidor público</w:t>
      </w:r>
      <w:r w:rsidR="006865D9">
        <w:rPr>
          <w:rFonts w:ascii="Bookman Old Style" w:hAnsi="Bookman Old Style" w:cs="Times"/>
        </w:rPr>
        <w:t>,</w:t>
      </w:r>
      <w:r w:rsidR="00000C73">
        <w:rPr>
          <w:rFonts w:ascii="Bookman Old Style" w:hAnsi="Bookman Old Style" w:cs="Times"/>
        </w:rPr>
        <w:t xml:space="preserve"> tomándolo como aval de su capacidad para enfrentar los problemas del país, </w:t>
      </w:r>
      <w:r w:rsidR="00000C73" w:rsidRPr="006865D9">
        <w:rPr>
          <w:rFonts w:ascii="Bookman Old Style" w:hAnsi="Bookman Old Style" w:cs="Times"/>
          <w:highlight w:val="yellow"/>
        </w:rPr>
        <w:t>lleva</w:t>
      </w:r>
      <w:r w:rsidR="006865D9" w:rsidRPr="006865D9">
        <w:rPr>
          <w:rFonts w:ascii="Bookman Old Style" w:hAnsi="Bookman Old Style" w:cs="Times"/>
          <w:highlight w:val="yellow"/>
        </w:rPr>
        <w:t>ndo</w:t>
      </w:r>
      <w:r w:rsidR="00000C73">
        <w:rPr>
          <w:rFonts w:ascii="Bookman Old Style" w:hAnsi="Bookman Old Style" w:cs="Times"/>
        </w:rPr>
        <w:t xml:space="preserve"> por</w:t>
      </w:r>
      <w:r w:rsidR="006865D9">
        <w:rPr>
          <w:rFonts w:ascii="Bookman Old Style" w:hAnsi="Bookman Old Style" w:cs="Times"/>
        </w:rPr>
        <w:t xml:space="preserve"> bandera la juventud mexicana. D</w:t>
      </w:r>
      <w:r w:rsidR="00000C73">
        <w:rPr>
          <w:rFonts w:ascii="Bookman Old Style" w:hAnsi="Bookman Old Style" w:cs="Times"/>
        </w:rPr>
        <w:t>e fondo se escucha “con Ernesto, México crece seguro”</w:t>
      </w:r>
    </w:p>
    <w:p w14:paraId="588BC662" w14:textId="78B3422C" w:rsidR="00964613" w:rsidRDefault="00000C73" w:rsidP="00A70545">
      <w:pPr>
        <w:pStyle w:val="NormalWeb"/>
        <w:shd w:val="clear" w:color="auto" w:fill="FFFFFF"/>
        <w:spacing w:before="0" w:beforeAutospacing="0" w:after="300" w:afterAutospacing="0" w:line="345" w:lineRule="atLeast"/>
        <w:jc w:val="both"/>
        <w:textAlignment w:val="baseline"/>
        <w:rPr>
          <w:rFonts w:ascii="Bookman Old Style" w:hAnsi="Bookman Old Style" w:cs="Times"/>
        </w:rPr>
      </w:pPr>
      <w:r>
        <w:rPr>
          <w:rFonts w:ascii="Bookman Old Style" w:hAnsi="Bookman Old Style" w:cs="Times"/>
        </w:rPr>
        <w:t xml:space="preserve">En el </w:t>
      </w:r>
      <w:hyperlink r:id="rId17" w:history="1">
        <w:r w:rsidRPr="00000C73">
          <w:rPr>
            <w:rStyle w:val="Hipervnculo"/>
            <w:rFonts w:ascii="Bookman Old Style" w:hAnsi="Bookman Old Style" w:cs="Times"/>
          </w:rPr>
          <w:t>segundo spot</w:t>
        </w:r>
      </w:hyperlink>
      <w:r>
        <w:rPr>
          <w:rStyle w:val="Refdenotaalpie"/>
          <w:rFonts w:ascii="Bookman Old Style" w:hAnsi="Bookman Old Style" w:cs="Times"/>
        </w:rPr>
        <w:footnoteReference w:id="7"/>
      </w:r>
      <w:r>
        <w:rPr>
          <w:rFonts w:ascii="Bookman Old Style" w:hAnsi="Bookman Old Style" w:cs="Times"/>
        </w:rPr>
        <w:t xml:space="preserve"> lo que </w:t>
      </w:r>
      <w:r w:rsidRPr="006865D9">
        <w:rPr>
          <w:rFonts w:ascii="Bookman Old Style" w:hAnsi="Bookman Old Style" w:cs="Times"/>
          <w:highlight w:val="yellow"/>
        </w:rPr>
        <w:t>cambia</w:t>
      </w:r>
      <w:r w:rsidR="006865D9">
        <w:rPr>
          <w:rFonts w:ascii="Bookman Old Style" w:hAnsi="Bookman Old Style" w:cs="Times"/>
        </w:rPr>
        <w:t xml:space="preserve"> cambió</w:t>
      </w:r>
      <w:r>
        <w:rPr>
          <w:rFonts w:ascii="Bookman Old Style" w:hAnsi="Bookman Old Style" w:cs="Times"/>
        </w:rPr>
        <w:t xml:space="preserve"> es en la presentación donde agrega “nací en una familia como la de ellos, de gente trabajadora, desde niño aprendí la importancia de la honestidad y el esfuerzo”, reafirma que trabajarán con el corazón, termina de la misma manera que el anterior.</w:t>
      </w:r>
    </w:p>
    <w:p w14:paraId="06669065" w14:textId="79793B5A" w:rsidR="00E24988" w:rsidRDefault="00000C73" w:rsidP="00A70545">
      <w:pPr>
        <w:pStyle w:val="NormalWeb"/>
        <w:spacing w:before="0" w:beforeAutospacing="0" w:after="0" w:afterAutospacing="0" w:line="360" w:lineRule="auto"/>
        <w:jc w:val="both"/>
        <w:rPr>
          <w:rFonts w:ascii="Bookman Old Style" w:hAnsi="Bookman Old Style" w:cs="Times"/>
        </w:rPr>
      </w:pPr>
      <w:r>
        <w:rPr>
          <w:rFonts w:ascii="Bookman Old Style" w:hAnsi="Bookman Old Style" w:cs="Times"/>
        </w:rPr>
        <w:t>Santiago Creel a diferencia de</w:t>
      </w:r>
      <w:r w:rsidR="00E91AF0">
        <w:rPr>
          <w:rFonts w:ascii="Bookman Old Style" w:hAnsi="Bookman Old Style" w:cs="Times"/>
        </w:rPr>
        <w:t xml:space="preserve"> sus otros dos compañeros hizo 3</w:t>
      </w:r>
      <w:r>
        <w:rPr>
          <w:rFonts w:ascii="Bookman Old Style" w:hAnsi="Bookman Old Style" w:cs="Times"/>
        </w:rPr>
        <w:t xml:space="preserve"> spots, en el primero recurrió así como lo hizo Josefina a los orígenes del PAN </w:t>
      </w:r>
      <w:r w:rsidR="00E91AF0">
        <w:rPr>
          <w:rFonts w:ascii="Bookman Old Style" w:hAnsi="Bookman Old Style" w:cs="Times"/>
        </w:rPr>
        <w:t xml:space="preserve">desde </w:t>
      </w:r>
      <w:hyperlink r:id="rId18" w:history="1">
        <w:r w:rsidR="00E91AF0" w:rsidRPr="00E91AF0">
          <w:rPr>
            <w:rStyle w:val="Hipervnculo"/>
            <w:rFonts w:ascii="Bookman Old Style" w:hAnsi="Bookman Old Style" w:cs="Times"/>
          </w:rPr>
          <w:t>Manuel Gómez Morín y Manuel Clouthier</w:t>
        </w:r>
      </w:hyperlink>
      <w:r w:rsidR="00E91AF0">
        <w:rPr>
          <w:rStyle w:val="Refdenotaalpie"/>
          <w:rFonts w:ascii="Bookman Old Style" w:hAnsi="Bookman Old Style" w:cs="Times"/>
        </w:rPr>
        <w:footnoteReference w:id="8"/>
      </w:r>
      <w:r w:rsidR="00E91AF0">
        <w:rPr>
          <w:rFonts w:ascii="Bookman Old Style" w:hAnsi="Bookman Old Style" w:cs="Times"/>
        </w:rPr>
        <w:t xml:space="preserve"> hasta la oportunidad que tuvo el PAN para poder gobernar México con Vicente Fox y Felipe Calderón, a </w:t>
      </w:r>
      <w:r w:rsidR="00E91AF0">
        <w:rPr>
          <w:rFonts w:ascii="Bookman Old Style" w:hAnsi="Bookman Old Style" w:cs="Times"/>
        </w:rPr>
        <w:lastRenderedPageBreak/>
        <w:t>éste último hace el énfasis que en el periodo anterior cuando ambos luchaban por la candidatura del PAN la comunidad panista le dio la oportunidad a  Felipe Calderón y en ésta ocasión la pide dicha oportunidad para representar al PAN en la presidencia de México.</w:t>
      </w:r>
    </w:p>
    <w:p w14:paraId="63801998" w14:textId="77777777" w:rsidR="00E91AF0" w:rsidRDefault="00E91AF0" w:rsidP="00E90B12">
      <w:pPr>
        <w:pStyle w:val="NormalWeb"/>
        <w:spacing w:before="0" w:beforeAutospacing="0" w:after="0" w:afterAutospacing="0" w:line="360" w:lineRule="auto"/>
        <w:jc w:val="both"/>
        <w:rPr>
          <w:rFonts w:ascii="Bookman Old Style" w:hAnsi="Bookman Old Style" w:cs="Times"/>
        </w:rPr>
      </w:pPr>
    </w:p>
    <w:p w14:paraId="4462CCE9" w14:textId="32C9B5DC" w:rsidR="00E91AF0" w:rsidRDefault="00E91AF0" w:rsidP="00E90B12">
      <w:pPr>
        <w:pStyle w:val="NormalWeb"/>
        <w:spacing w:before="0" w:beforeAutospacing="0" w:after="0" w:afterAutospacing="0" w:line="360" w:lineRule="auto"/>
        <w:jc w:val="both"/>
        <w:rPr>
          <w:rFonts w:ascii="Bookman Old Style" w:hAnsi="Bookman Old Style" w:cs="Times"/>
        </w:rPr>
      </w:pPr>
      <w:r>
        <w:rPr>
          <w:rFonts w:ascii="Bookman Old Style" w:hAnsi="Bookman Old Style" w:cs="Times"/>
        </w:rPr>
        <w:t xml:space="preserve">En el </w:t>
      </w:r>
      <w:hyperlink r:id="rId19" w:history="1">
        <w:r w:rsidRPr="00E91AF0">
          <w:rPr>
            <w:rStyle w:val="Hipervnculo"/>
            <w:rFonts w:ascii="Bookman Old Style" w:hAnsi="Bookman Old Style" w:cs="Times"/>
          </w:rPr>
          <w:t>segundo spot</w:t>
        </w:r>
      </w:hyperlink>
      <w:r>
        <w:rPr>
          <w:rStyle w:val="Refdenotaalpie"/>
          <w:rFonts w:ascii="Bookman Old Style" w:hAnsi="Bookman Old Style" w:cs="Times"/>
        </w:rPr>
        <w:footnoteReference w:id="9"/>
      </w:r>
      <w:r>
        <w:rPr>
          <w:rFonts w:ascii="Bookman Old Style" w:hAnsi="Bookman Old Style" w:cs="Times"/>
        </w:rPr>
        <w:t xml:space="preserve"> hace una presentación de los precandidatos destacando sus cualidades, Josefina representante de lo mejor de la mujer mexicana, Ernesto como responsable de la actual economía del país y él, vuelve a referirse sobre la preferencia que se le dio a Felipe Calderón del mismo modo apela al voto para que en ésta ocasión sea a su favor.</w:t>
      </w:r>
    </w:p>
    <w:p w14:paraId="3575F9B6" w14:textId="77777777" w:rsidR="00E91AF0" w:rsidRDefault="00E91AF0" w:rsidP="00E90B12">
      <w:pPr>
        <w:pStyle w:val="NormalWeb"/>
        <w:spacing w:before="0" w:beforeAutospacing="0" w:after="0" w:afterAutospacing="0" w:line="360" w:lineRule="auto"/>
        <w:jc w:val="both"/>
        <w:rPr>
          <w:rFonts w:ascii="Bookman Old Style" w:hAnsi="Bookman Old Style" w:cs="Times"/>
        </w:rPr>
      </w:pPr>
    </w:p>
    <w:p w14:paraId="2A648450" w14:textId="0665CCA7" w:rsidR="00A70545" w:rsidRDefault="00E91AF0" w:rsidP="00E90B12">
      <w:pPr>
        <w:pStyle w:val="NormalWeb"/>
        <w:spacing w:before="0" w:beforeAutospacing="0" w:after="0" w:afterAutospacing="0" w:line="360" w:lineRule="auto"/>
        <w:jc w:val="both"/>
        <w:rPr>
          <w:rFonts w:ascii="Bookman Old Style" w:hAnsi="Bookman Old Style" w:cs="Times"/>
        </w:rPr>
      </w:pPr>
      <w:r>
        <w:rPr>
          <w:rFonts w:ascii="Bookman Old Style" w:hAnsi="Bookman Old Style" w:cs="Times"/>
        </w:rPr>
        <w:t xml:space="preserve">En su </w:t>
      </w:r>
      <w:hyperlink r:id="rId20" w:history="1">
        <w:r w:rsidRPr="00A70545">
          <w:rPr>
            <w:rStyle w:val="Hipervnculo"/>
            <w:rFonts w:ascii="Bookman Old Style" w:hAnsi="Bookman Old Style" w:cs="Times"/>
          </w:rPr>
          <w:t>tercer spot</w:t>
        </w:r>
      </w:hyperlink>
      <w:r w:rsidR="00A70545">
        <w:rPr>
          <w:rStyle w:val="Refdenotaalpie"/>
          <w:rFonts w:ascii="Bookman Old Style" w:hAnsi="Bookman Old Style" w:cs="Times"/>
        </w:rPr>
        <w:footnoteReference w:id="10"/>
      </w:r>
      <w:r>
        <w:rPr>
          <w:rFonts w:ascii="Bookman Old Style" w:hAnsi="Bookman Old Style" w:cs="Times"/>
        </w:rPr>
        <w:t xml:space="preserve"> </w:t>
      </w:r>
      <w:r w:rsidR="00A70545">
        <w:rPr>
          <w:rFonts w:ascii="Bookman Old Style" w:hAnsi="Bookman Old Style" w:cs="Times"/>
        </w:rPr>
        <w:t xml:space="preserve">titulado “¿Atrás o adelante?, donde </w:t>
      </w:r>
      <w:r>
        <w:rPr>
          <w:rFonts w:ascii="Bookman Old Style" w:hAnsi="Bookman Old Style" w:cs="Times"/>
        </w:rPr>
        <w:t xml:space="preserve">por primera vez abandona su oficina para </w:t>
      </w:r>
      <w:r w:rsidR="00A70545">
        <w:rPr>
          <w:rFonts w:ascii="Bookman Old Style" w:hAnsi="Bookman Old Style" w:cs="Times"/>
        </w:rPr>
        <w:t>grabar en la calle</w:t>
      </w:r>
      <w:r w:rsidR="00A43708">
        <w:rPr>
          <w:rFonts w:ascii="Bookman Old Style" w:hAnsi="Bookman Old Style" w:cs="Times"/>
        </w:rPr>
        <w:t>,</w:t>
      </w:r>
      <w:r w:rsidR="00A70545">
        <w:rPr>
          <w:rFonts w:ascii="Bookman Old Style" w:hAnsi="Bookman Old Style" w:cs="Times"/>
        </w:rPr>
        <w:t xml:space="preserve"> donde al momento en que va caminando la gente se acerca y su discurso es </w:t>
      </w:r>
      <w:r w:rsidR="00A70545" w:rsidRPr="00A70545">
        <w:rPr>
          <w:rFonts w:ascii="Bookman Old Style" w:hAnsi="Bookman Old Style"/>
          <w:color w:val="333333"/>
          <w:shd w:val="clear" w:color="auto" w:fill="FFFFFF"/>
        </w:rPr>
        <w:t>“Atrás están los políticos que sólo ven por sus intereses, adelante estamos los ciudadanos que ponemos adelante a nuestro país; atrás están los que se pelean y dividen, adelante estamos unidos y fuertes; atrás están los que se rinden, adelante los que luchamos por nuestros ideales, México atrás o México adelante, ésa es la verdadera elección”</w:t>
      </w:r>
      <w:r w:rsidR="00A70545">
        <w:rPr>
          <w:rFonts w:ascii="Bookman Old Style" w:hAnsi="Bookman Old Style"/>
          <w:color w:val="333333"/>
          <w:shd w:val="clear" w:color="auto" w:fill="FFFFFF"/>
        </w:rPr>
        <w:t>. Vuelve a llamar al voto.</w:t>
      </w:r>
    </w:p>
    <w:p w14:paraId="6DDB06FA" w14:textId="77777777" w:rsidR="00E91AF0" w:rsidRPr="00673231" w:rsidRDefault="00E91AF0" w:rsidP="00E90B12">
      <w:pPr>
        <w:pStyle w:val="NormalWeb"/>
        <w:spacing w:before="0" w:beforeAutospacing="0" w:after="0" w:afterAutospacing="0" w:line="360" w:lineRule="auto"/>
        <w:jc w:val="both"/>
        <w:rPr>
          <w:rFonts w:ascii="Bookman Old Style" w:hAnsi="Bookman Old Style" w:cs="Times"/>
        </w:rPr>
      </w:pPr>
    </w:p>
    <w:p w14:paraId="068C184C" w14:textId="7B0B107D" w:rsidR="00A70545" w:rsidRDefault="00A70545" w:rsidP="00E90B12">
      <w:pPr>
        <w:pStyle w:val="NormalWeb"/>
        <w:shd w:val="clear" w:color="auto" w:fill="FFFFFF"/>
        <w:spacing w:before="0" w:beforeAutospacing="0" w:after="0" w:afterAutospacing="0" w:line="360" w:lineRule="auto"/>
        <w:jc w:val="both"/>
        <w:rPr>
          <w:rFonts w:ascii="Bookman Old Style" w:hAnsi="Bookman Old Style" w:cs="Times"/>
          <w:b/>
        </w:rPr>
      </w:pPr>
      <w:r w:rsidRPr="005E3CA5">
        <w:rPr>
          <w:rFonts w:ascii="Bookman Old Style" w:hAnsi="Bookman Old Style" w:cs="Times"/>
          <w:b/>
        </w:rPr>
        <w:t>Campaña en medios de comunicación de</w:t>
      </w:r>
      <w:r w:rsidR="00B233F3">
        <w:rPr>
          <w:rFonts w:ascii="Bookman Old Style" w:hAnsi="Bookman Old Style" w:cs="Times"/>
          <w:b/>
        </w:rPr>
        <w:t xml:space="preserve"> los partidos políticos.</w:t>
      </w:r>
    </w:p>
    <w:p w14:paraId="45301BAB" w14:textId="77777777" w:rsidR="00B233F3" w:rsidRDefault="00B233F3" w:rsidP="00E90B12">
      <w:pPr>
        <w:pStyle w:val="NormalWeb"/>
        <w:shd w:val="clear" w:color="auto" w:fill="FFFFFF"/>
        <w:spacing w:before="0" w:beforeAutospacing="0" w:after="0" w:afterAutospacing="0" w:line="360" w:lineRule="auto"/>
        <w:jc w:val="both"/>
        <w:rPr>
          <w:rFonts w:ascii="Bookman Old Style" w:hAnsi="Bookman Old Style" w:cs="Times"/>
          <w:b/>
        </w:rPr>
      </w:pPr>
    </w:p>
    <w:p w14:paraId="30E27764" w14:textId="3E6BB5F4" w:rsidR="00B233F3" w:rsidRDefault="00B233F3" w:rsidP="00E90B12">
      <w:pPr>
        <w:pStyle w:val="NormalWeb"/>
        <w:shd w:val="clear" w:color="auto" w:fill="FFFFFF"/>
        <w:spacing w:before="0" w:beforeAutospacing="0" w:after="0" w:afterAutospacing="0" w:line="360" w:lineRule="auto"/>
        <w:jc w:val="both"/>
        <w:rPr>
          <w:rFonts w:ascii="Bookman Old Style" w:hAnsi="Bookman Old Style" w:cs="Times"/>
        </w:rPr>
      </w:pPr>
      <w:r>
        <w:rPr>
          <w:rFonts w:ascii="Bookman Old Style" w:hAnsi="Bookman Old Style" w:cs="Times"/>
        </w:rPr>
        <w:t>El Consejo General del IFE en aras de hacer equitativas las precampañas y como reacción a las inconformidades presentadas de los partidos políticos de la existencia de cierta inequidad por la no participación de sus candidatos en campaña de medios se dio un espacio para que cada partido político hicieran sus spots de una manera totalmente genérica sin alusión a ningún candidato o precandidato ya sea en beneficio o desprestigio.</w:t>
      </w:r>
    </w:p>
    <w:p w14:paraId="34911238" w14:textId="77777777" w:rsidR="00B233F3" w:rsidRDefault="00B233F3" w:rsidP="00E90B12">
      <w:pPr>
        <w:pStyle w:val="NormalWeb"/>
        <w:shd w:val="clear" w:color="auto" w:fill="FFFFFF"/>
        <w:spacing w:before="0" w:beforeAutospacing="0" w:after="0" w:afterAutospacing="0" w:line="360" w:lineRule="auto"/>
        <w:jc w:val="both"/>
        <w:rPr>
          <w:rFonts w:ascii="Bookman Old Style" w:hAnsi="Bookman Old Style" w:cs="Times"/>
        </w:rPr>
      </w:pPr>
    </w:p>
    <w:p w14:paraId="61A25AA4" w14:textId="277F5CB3" w:rsidR="00B233F3" w:rsidRDefault="00B233F3" w:rsidP="00E90B12">
      <w:pPr>
        <w:pStyle w:val="NormalWeb"/>
        <w:shd w:val="clear" w:color="auto" w:fill="FFFFFF"/>
        <w:spacing w:before="0" w:beforeAutospacing="0" w:after="0" w:afterAutospacing="0" w:line="360" w:lineRule="auto"/>
        <w:jc w:val="both"/>
        <w:rPr>
          <w:rFonts w:ascii="Bookman Old Style" w:hAnsi="Bookman Old Style"/>
          <w:color w:val="333333"/>
        </w:rPr>
      </w:pPr>
      <w:r>
        <w:rPr>
          <w:rFonts w:ascii="Bookman Old Style" w:hAnsi="Bookman Old Style" w:cs="Times"/>
        </w:rPr>
        <w:t>El Partido Revolucionario Institucional</w:t>
      </w:r>
      <w:r w:rsidR="00D9268D">
        <w:rPr>
          <w:rFonts w:ascii="Bookman Old Style" w:hAnsi="Bookman Old Style" w:cs="Times"/>
        </w:rPr>
        <w:t xml:space="preserve"> (PRI)</w:t>
      </w:r>
      <w:r>
        <w:rPr>
          <w:rFonts w:ascii="Bookman Old Style" w:hAnsi="Bookman Old Style" w:cs="Times"/>
        </w:rPr>
        <w:t xml:space="preserve"> presentó dos spots, en el </w:t>
      </w:r>
      <w:hyperlink r:id="rId21" w:history="1">
        <w:r w:rsidRPr="00D9268D">
          <w:rPr>
            <w:rStyle w:val="Hipervnculo"/>
            <w:rFonts w:ascii="Bookman Old Style" w:hAnsi="Bookman Old Style" w:cs="Times"/>
          </w:rPr>
          <w:t>primero</w:t>
        </w:r>
      </w:hyperlink>
      <w:r w:rsidR="00D9268D">
        <w:rPr>
          <w:rStyle w:val="Refdenotaalpie"/>
          <w:rFonts w:ascii="Bookman Old Style" w:hAnsi="Bookman Old Style" w:cs="Times"/>
        </w:rPr>
        <w:footnoteReference w:id="11"/>
      </w:r>
      <w:r>
        <w:rPr>
          <w:rFonts w:ascii="Bookman Old Style" w:hAnsi="Bookman Old Style" w:cs="Times"/>
        </w:rPr>
        <w:t xml:space="preserve"> se ve a un recién nacido en una cuna con el mensaje  </w:t>
      </w:r>
      <w:r w:rsidRPr="00B233F3">
        <w:rPr>
          <w:rFonts w:ascii="Bookman Old Style" w:hAnsi="Bookman Old Style"/>
          <w:color w:val="333333"/>
        </w:rPr>
        <w:t>“Éste es un mexicano nuevecito, nació hace unos días. En los próximos seis años necesitará que lo cuiden, que lo protejan, que le den una buena educación y un pa</w:t>
      </w:r>
      <w:r w:rsidR="00D9268D">
        <w:rPr>
          <w:rFonts w:ascii="Bookman Old Style" w:hAnsi="Bookman Old Style"/>
          <w:color w:val="333333"/>
        </w:rPr>
        <w:t>ís del que se sienta orgulloso”, hace una serie de cuestiones y finaliza con “</w:t>
      </w:r>
      <w:r w:rsidRPr="00B233F3">
        <w:rPr>
          <w:rFonts w:ascii="Bookman Old Style" w:hAnsi="Bookman Old Style"/>
          <w:color w:val="333333"/>
        </w:rPr>
        <w:t>PRI, Comprometidos con México”</w:t>
      </w:r>
      <w:r w:rsidR="00D9268D">
        <w:rPr>
          <w:rFonts w:ascii="Bookman Old Style" w:hAnsi="Bookman Old Style"/>
          <w:color w:val="333333"/>
        </w:rPr>
        <w:t>.</w:t>
      </w:r>
    </w:p>
    <w:p w14:paraId="249087D1" w14:textId="77777777" w:rsidR="00D9268D" w:rsidRDefault="00D9268D" w:rsidP="00E90B12">
      <w:pPr>
        <w:pStyle w:val="NormalWeb"/>
        <w:shd w:val="clear" w:color="auto" w:fill="FFFFFF"/>
        <w:spacing w:before="0" w:beforeAutospacing="0" w:after="0" w:afterAutospacing="0" w:line="360" w:lineRule="auto"/>
        <w:jc w:val="both"/>
        <w:rPr>
          <w:rFonts w:ascii="Bookman Old Style" w:hAnsi="Bookman Old Style"/>
          <w:color w:val="333333"/>
        </w:rPr>
      </w:pPr>
    </w:p>
    <w:p w14:paraId="57B719C4" w14:textId="36D7245D" w:rsidR="00D9268D" w:rsidRDefault="00D9268D" w:rsidP="00E90B12">
      <w:pPr>
        <w:pStyle w:val="NormalWeb"/>
        <w:shd w:val="clear" w:color="auto" w:fill="FFFFFF"/>
        <w:spacing w:before="0" w:beforeAutospacing="0" w:after="0" w:afterAutospacing="0" w:line="360" w:lineRule="auto"/>
        <w:jc w:val="both"/>
        <w:rPr>
          <w:rFonts w:ascii="Bookman Old Style" w:hAnsi="Bookman Old Style"/>
          <w:color w:val="333333"/>
        </w:rPr>
      </w:pPr>
      <w:r>
        <w:rPr>
          <w:rFonts w:ascii="Bookman Old Style" w:hAnsi="Bookman Old Style"/>
          <w:color w:val="333333"/>
        </w:rPr>
        <w:t xml:space="preserve">En el segundo hace alusión a los logros que el </w:t>
      </w:r>
      <w:hyperlink r:id="rId22" w:history="1">
        <w:r w:rsidRPr="00D9268D">
          <w:rPr>
            <w:rStyle w:val="Hipervnculo"/>
            <w:rFonts w:ascii="Bookman Old Style" w:hAnsi="Bookman Old Style"/>
          </w:rPr>
          <w:t>PRI tuvo con la CFE</w:t>
        </w:r>
      </w:hyperlink>
      <w:r>
        <w:rPr>
          <w:rStyle w:val="Refdenotaalpie"/>
          <w:rFonts w:ascii="Bookman Old Style" w:hAnsi="Bookman Old Style"/>
          <w:color w:val="333333"/>
        </w:rPr>
        <w:footnoteReference w:id="12"/>
      </w:r>
      <w:r>
        <w:rPr>
          <w:rFonts w:ascii="Bookman Old Style" w:hAnsi="Bookman Old Style"/>
          <w:color w:val="333333"/>
        </w:rPr>
        <w:t>, de la cobertura que ha tenido desde hace 75 años, hace la propuesta del mejoramiento y la disminución del pago de cuotas de dicho servicio.</w:t>
      </w:r>
    </w:p>
    <w:p w14:paraId="75325FD2" w14:textId="77777777" w:rsidR="00D9268D" w:rsidRDefault="00D9268D" w:rsidP="00E90B12">
      <w:pPr>
        <w:pStyle w:val="NormalWeb"/>
        <w:shd w:val="clear" w:color="auto" w:fill="FFFFFF"/>
        <w:spacing w:before="0" w:beforeAutospacing="0" w:after="0" w:afterAutospacing="0" w:line="360" w:lineRule="auto"/>
        <w:jc w:val="both"/>
        <w:rPr>
          <w:rFonts w:ascii="Bookman Old Style" w:hAnsi="Bookman Old Style"/>
          <w:color w:val="333333"/>
        </w:rPr>
      </w:pPr>
    </w:p>
    <w:p w14:paraId="2892EC48" w14:textId="5184A5E4" w:rsidR="00D9268D" w:rsidRDefault="00D9268D" w:rsidP="00E90B12">
      <w:pPr>
        <w:pStyle w:val="NormalWeb"/>
        <w:shd w:val="clear" w:color="auto" w:fill="FFFFFF"/>
        <w:spacing w:before="0" w:beforeAutospacing="0" w:after="0" w:afterAutospacing="0" w:line="360" w:lineRule="auto"/>
        <w:jc w:val="both"/>
        <w:rPr>
          <w:rFonts w:ascii="Bookman Old Style" w:hAnsi="Bookman Old Style"/>
          <w:color w:val="333333"/>
          <w:shd w:val="clear" w:color="auto" w:fill="FFFFFF"/>
        </w:rPr>
      </w:pPr>
      <w:r>
        <w:rPr>
          <w:rFonts w:ascii="Bookman Old Style" w:hAnsi="Bookman Old Style" w:cs="Times"/>
        </w:rPr>
        <w:t xml:space="preserve">La coalición “por el bien de todos” (PRD, PT, Movimiento Ciudadano y Morena) sacan solamente un spot pero utilizando los espacios individuales que el IFE otorgó a cada partido, dicho spot </w:t>
      </w:r>
      <w:r w:rsidR="005126CF">
        <w:rPr>
          <w:rFonts w:ascii="Bookman Old Style" w:hAnsi="Bookman Old Style" w:cs="Times"/>
        </w:rPr>
        <w:t xml:space="preserve">salen varias tomas de niños que se ven reflejados en agua con un mensaje de fondo </w:t>
      </w:r>
      <w:r w:rsidR="005126CF">
        <w:rPr>
          <w:rStyle w:val="apple-converted-space"/>
          <w:rFonts w:ascii="Helvetica" w:hAnsi="Helvetica"/>
          <w:color w:val="333333"/>
          <w:sz w:val="26"/>
          <w:szCs w:val="26"/>
          <w:shd w:val="clear" w:color="auto" w:fill="FFFFFF"/>
        </w:rPr>
        <w:t> </w:t>
      </w:r>
      <w:r w:rsidR="005126CF" w:rsidRPr="005126CF">
        <w:rPr>
          <w:rFonts w:ascii="Bookman Old Style" w:hAnsi="Bookman Old Style"/>
          <w:color w:val="333333"/>
          <w:shd w:val="clear" w:color="auto" w:fill="FFFFFF"/>
        </w:rPr>
        <w:t>“En nuestras manos está decidir si somos dueños y constructores de nuestro destino. Construyamos un México juntos, un país para todos, con honestidad, con crecimiento, con paz, con educación, con dignidad, con amor, con justicia para todos, el cambio verdadero está por venir”</w:t>
      </w:r>
      <w:r w:rsidR="005126CF">
        <w:rPr>
          <w:rFonts w:ascii="Bookman Old Style" w:hAnsi="Bookman Old Style"/>
          <w:color w:val="333333"/>
          <w:shd w:val="clear" w:color="auto" w:fill="FFFFFF"/>
        </w:rPr>
        <w:t>, finalizan todos con el logo de Morena y dependerá del espacio al que le corresponda a cada partido que se define el segundo logo en aparecer.</w:t>
      </w:r>
    </w:p>
    <w:p w14:paraId="21017F7D" w14:textId="77777777" w:rsidR="005126CF" w:rsidRDefault="005126CF" w:rsidP="00E90B12">
      <w:pPr>
        <w:pStyle w:val="NormalWeb"/>
        <w:shd w:val="clear" w:color="auto" w:fill="FFFFFF"/>
        <w:spacing w:before="0" w:beforeAutospacing="0" w:after="0" w:afterAutospacing="0" w:line="360" w:lineRule="auto"/>
        <w:jc w:val="both"/>
        <w:rPr>
          <w:rFonts w:ascii="Bookman Old Style" w:hAnsi="Bookman Old Style"/>
          <w:color w:val="333333"/>
          <w:shd w:val="clear" w:color="auto" w:fill="FFFFFF"/>
        </w:rPr>
      </w:pPr>
    </w:p>
    <w:p w14:paraId="3D20F31E" w14:textId="77777777" w:rsidR="005126CF" w:rsidRDefault="005126CF" w:rsidP="00E90B12">
      <w:pPr>
        <w:pStyle w:val="NormalWeb"/>
        <w:shd w:val="clear" w:color="auto" w:fill="FFFFFF"/>
        <w:spacing w:before="0" w:beforeAutospacing="0" w:after="0" w:afterAutospacing="0" w:line="360" w:lineRule="auto"/>
        <w:jc w:val="both"/>
        <w:rPr>
          <w:rFonts w:ascii="Bookman Old Style" w:hAnsi="Bookman Old Style"/>
          <w:color w:val="333333"/>
          <w:shd w:val="clear" w:color="auto" w:fill="FFFFFF"/>
        </w:rPr>
      </w:pPr>
      <w:r>
        <w:rPr>
          <w:rFonts w:ascii="Bookman Old Style" w:hAnsi="Bookman Old Style"/>
          <w:color w:val="333333"/>
          <w:shd w:val="clear" w:color="auto" w:fill="FFFFFF"/>
        </w:rPr>
        <w:t xml:space="preserve">El Partido Verde (PV) presentó 2 spots, el primero sale </w:t>
      </w:r>
      <w:hyperlink r:id="rId23" w:history="1">
        <w:r w:rsidRPr="005126CF">
          <w:rPr>
            <w:rStyle w:val="Hipervnculo"/>
            <w:rFonts w:ascii="Bookman Old Style" w:hAnsi="Bookman Old Style"/>
            <w:shd w:val="clear" w:color="auto" w:fill="FFFFFF"/>
          </w:rPr>
          <w:t>una mujer joven</w:t>
        </w:r>
      </w:hyperlink>
      <w:r>
        <w:rPr>
          <w:rStyle w:val="Refdenotaalpie"/>
          <w:rFonts w:ascii="Bookman Old Style" w:hAnsi="Bookman Old Style"/>
          <w:color w:val="333333"/>
          <w:shd w:val="clear" w:color="auto" w:fill="FFFFFF"/>
        </w:rPr>
        <w:footnoteReference w:id="13"/>
      </w:r>
      <w:r>
        <w:rPr>
          <w:rFonts w:ascii="Bookman Old Style" w:hAnsi="Bookman Old Style"/>
          <w:color w:val="333333"/>
          <w:shd w:val="clear" w:color="auto" w:fill="FFFFFF"/>
        </w:rPr>
        <w:t xml:space="preserve"> corriendo con un niño en brazos diciendo que no tiene para las medicinas y pidiendo auxilio a su vecina, dicho spot va enfocado a la creación de vales de medicinas en el sector salud. </w:t>
      </w:r>
    </w:p>
    <w:p w14:paraId="68DD009B" w14:textId="44283A85" w:rsidR="005126CF" w:rsidRDefault="00B027F9" w:rsidP="00E90B12">
      <w:pPr>
        <w:pStyle w:val="NormalWeb"/>
        <w:shd w:val="clear" w:color="auto" w:fill="FFFFFF"/>
        <w:spacing w:before="0" w:beforeAutospacing="0" w:after="0" w:afterAutospacing="0" w:line="360" w:lineRule="auto"/>
        <w:jc w:val="both"/>
        <w:rPr>
          <w:rFonts w:ascii="Bookman Old Style" w:hAnsi="Bookman Old Style"/>
          <w:color w:val="333333"/>
          <w:shd w:val="clear" w:color="auto" w:fill="FFFFFF"/>
        </w:rPr>
      </w:pPr>
      <w:hyperlink r:id="rId24" w:history="1">
        <w:r w:rsidR="005126CF" w:rsidRPr="00162D5D">
          <w:rPr>
            <w:rStyle w:val="Hipervnculo"/>
            <w:rFonts w:ascii="Bookman Old Style" w:hAnsi="Bookman Old Style"/>
            <w:shd w:val="clear" w:color="auto" w:fill="FFFFFF"/>
          </w:rPr>
          <w:t>El segundo</w:t>
        </w:r>
      </w:hyperlink>
      <w:r w:rsidR="00162D5D">
        <w:rPr>
          <w:rStyle w:val="Refdenotaalpie"/>
          <w:rFonts w:ascii="Bookman Old Style" w:hAnsi="Bookman Old Style"/>
          <w:color w:val="333333"/>
          <w:shd w:val="clear" w:color="auto" w:fill="FFFFFF"/>
        </w:rPr>
        <w:footnoteReference w:id="14"/>
      </w:r>
      <w:r w:rsidR="005126CF">
        <w:rPr>
          <w:rFonts w:ascii="Bookman Old Style" w:hAnsi="Bookman Old Style"/>
          <w:color w:val="333333"/>
          <w:shd w:val="clear" w:color="auto" w:fill="FFFFFF"/>
        </w:rPr>
        <w:t xml:space="preserve"> se muestra a una pareja revisando la lista de útiles escolares donde los gastos de dicha lista  los futuros pagos de las “cuotas” educativas se vuelven sufribles para las familias mexicanas, </w:t>
      </w:r>
      <w:r w:rsidR="00162D5D">
        <w:rPr>
          <w:rFonts w:ascii="Bookman Old Style" w:hAnsi="Bookman Old Style"/>
          <w:color w:val="333333"/>
          <w:shd w:val="clear" w:color="auto" w:fill="FFFFFF"/>
        </w:rPr>
        <w:t>el spot va dirigido a las propuestas educativas.</w:t>
      </w:r>
    </w:p>
    <w:p w14:paraId="734CE458" w14:textId="77777777" w:rsidR="00162D5D" w:rsidRDefault="00162D5D" w:rsidP="00E90B12">
      <w:pPr>
        <w:pStyle w:val="NormalWeb"/>
        <w:shd w:val="clear" w:color="auto" w:fill="FFFFFF"/>
        <w:spacing w:before="0" w:beforeAutospacing="0" w:after="0" w:afterAutospacing="0" w:line="360" w:lineRule="auto"/>
        <w:jc w:val="both"/>
        <w:rPr>
          <w:rFonts w:ascii="Bookman Old Style" w:hAnsi="Bookman Old Style" w:cs="Times"/>
        </w:rPr>
      </w:pPr>
    </w:p>
    <w:p w14:paraId="7DE90812" w14:textId="5E08A77C" w:rsidR="00A70545" w:rsidRDefault="00162D5D" w:rsidP="00E90B12">
      <w:pPr>
        <w:pStyle w:val="NormalWeb"/>
        <w:shd w:val="clear" w:color="auto" w:fill="FFFFFF"/>
        <w:spacing w:before="0" w:beforeAutospacing="0" w:after="0" w:afterAutospacing="0" w:line="360" w:lineRule="auto"/>
        <w:jc w:val="both"/>
        <w:rPr>
          <w:rFonts w:ascii="Bookman Old Style" w:hAnsi="Bookman Old Style" w:cs="Arial"/>
          <w:b/>
          <w:bCs/>
        </w:rPr>
      </w:pPr>
      <w:r>
        <w:rPr>
          <w:rFonts w:ascii="Bookman Old Style" w:hAnsi="Bookman Old Style" w:cs="Times"/>
        </w:rPr>
        <w:t xml:space="preserve">El Partido Nueva Alianza sólo hizo un spot donde se ve a una mujer con dificultades para jalar un carrito del mandado, al momento de abrir la toma se ve que no sólo jala el carrito sino también a una persona haciendo referencia de que </w:t>
      </w:r>
      <w:hyperlink r:id="rId25" w:history="1">
        <w:r w:rsidRPr="00162D5D">
          <w:rPr>
            <w:rStyle w:val="Hipervnculo"/>
            <w:rFonts w:ascii="Bookman Old Style" w:hAnsi="Bookman Old Style" w:cs="Times"/>
          </w:rPr>
          <w:t>los partidos y los políticos</w:t>
        </w:r>
      </w:hyperlink>
      <w:r>
        <w:rPr>
          <w:rStyle w:val="Refdenotaalpie"/>
          <w:rFonts w:ascii="Bookman Old Style" w:hAnsi="Bookman Old Style" w:cs="Times"/>
        </w:rPr>
        <w:footnoteReference w:id="15"/>
      </w:r>
      <w:r>
        <w:rPr>
          <w:rFonts w:ascii="Bookman Old Style" w:hAnsi="Bookman Old Style" w:cs="Times"/>
        </w:rPr>
        <w:t xml:space="preserve"> son la misma cosa, una pesada carga que arrastran todos los días, se proponen como algo diferente que hace más que política.</w:t>
      </w:r>
    </w:p>
    <w:p w14:paraId="478CC186" w14:textId="77777777" w:rsidR="00A70545" w:rsidRDefault="00A70545" w:rsidP="00E90B12">
      <w:pPr>
        <w:pStyle w:val="NormalWeb"/>
        <w:shd w:val="clear" w:color="auto" w:fill="FFFFFF"/>
        <w:spacing w:before="0" w:beforeAutospacing="0" w:after="0" w:afterAutospacing="0" w:line="360" w:lineRule="auto"/>
        <w:jc w:val="both"/>
        <w:rPr>
          <w:rFonts w:ascii="Bookman Old Style" w:hAnsi="Bookman Old Style" w:cs="Arial"/>
          <w:b/>
          <w:bCs/>
        </w:rPr>
      </w:pPr>
    </w:p>
    <w:p w14:paraId="74FB5282" w14:textId="425C4A2F" w:rsidR="00162D5D" w:rsidRDefault="00162D5D" w:rsidP="00E90B12">
      <w:pPr>
        <w:pStyle w:val="NormalWeb"/>
        <w:shd w:val="clear" w:color="auto" w:fill="FFFFFF"/>
        <w:spacing w:before="0" w:beforeAutospacing="0" w:after="0" w:afterAutospacing="0" w:line="360" w:lineRule="auto"/>
        <w:jc w:val="both"/>
        <w:rPr>
          <w:rFonts w:ascii="Bookman Old Style" w:hAnsi="Bookman Old Style" w:cs="Arial"/>
          <w:bCs/>
        </w:rPr>
      </w:pPr>
      <w:r>
        <w:rPr>
          <w:rFonts w:ascii="Bookman Old Style" w:hAnsi="Bookman Old Style" w:cs="Arial"/>
          <w:bCs/>
        </w:rPr>
        <w:t>Por último el tan famoso spot del PAN</w:t>
      </w:r>
      <w:r w:rsidR="00644282">
        <w:rPr>
          <w:rFonts w:ascii="Bookman Old Style" w:hAnsi="Bookman Old Style" w:cs="Arial"/>
          <w:bCs/>
        </w:rPr>
        <w:t xml:space="preserve"> </w:t>
      </w:r>
      <w:hyperlink r:id="rId26" w:history="1">
        <w:r w:rsidR="00644282" w:rsidRPr="00644282">
          <w:rPr>
            <w:rStyle w:val="Hipervnculo"/>
            <w:rFonts w:ascii="Bookman Old Style" w:hAnsi="Bookman Old Style" w:cs="Arial"/>
            <w:bCs/>
          </w:rPr>
          <w:t>“barrer la casa”</w:t>
        </w:r>
      </w:hyperlink>
      <w:r w:rsidR="00644282">
        <w:rPr>
          <w:rStyle w:val="Refdenotaalpie"/>
          <w:rFonts w:ascii="Bookman Old Style" w:hAnsi="Bookman Old Style" w:cs="Arial"/>
          <w:bCs/>
        </w:rPr>
        <w:footnoteReference w:id="16"/>
      </w:r>
      <w:r w:rsidR="00644282">
        <w:rPr>
          <w:rFonts w:ascii="Bookman Old Style" w:hAnsi="Bookman Old Style" w:cs="Arial"/>
          <w:bCs/>
        </w:rPr>
        <w:t xml:space="preserve">, </w:t>
      </w:r>
      <w:r>
        <w:rPr>
          <w:rFonts w:ascii="Bookman Old Style" w:hAnsi="Bookman Old Style" w:cs="Arial"/>
          <w:bCs/>
        </w:rPr>
        <w:t xml:space="preserve"> </w:t>
      </w:r>
      <w:r w:rsidR="00644282">
        <w:rPr>
          <w:rFonts w:ascii="Bookman Old Style" w:hAnsi="Bookman Old Style" w:cs="Arial"/>
          <w:bCs/>
        </w:rPr>
        <w:t>puesto que éste spot fue después utilizado por su candidata Josefina Vázquez Mota como parte de su campaña electoral. En dicho spot se ve a una familia donde el hijo está barriendo, la madre le quita la escoba y dice “cuando se limpia la casa se barre hasta por donde no se ve”, la señora comienza a barrer por debajo de un mueble haciendo de ésta manera gráfica su frase.</w:t>
      </w:r>
    </w:p>
    <w:p w14:paraId="5AC7419B" w14:textId="77777777" w:rsidR="00162D5D" w:rsidRDefault="00162D5D" w:rsidP="00E90B12">
      <w:pPr>
        <w:pStyle w:val="NormalWeb"/>
        <w:shd w:val="clear" w:color="auto" w:fill="FFFFFF"/>
        <w:spacing w:before="0" w:beforeAutospacing="0" w:after="0" w:afterAutospacing="0" w:line="360" w:lineRule="auto"/>
        <w:jc w:val="both"/>
        <w:rPr>
          <w:rFonts w:ascii="Bookman Old Style" w:hAnsi="Bookman Old Style" w:cs="Arial"/>
          <w:bCs/>
        </w:rPr>
      </w:pPr>
    </w:p>
    <w:p w14:paraId="1222BC20" w14:textId="77777777" w:rsidR="00644282" w:rsidRDefault="00644282" w:rsidP="00E90B12">
      <w:pPr>
        <w:pStyle w:val="NormalWeb"/>
        <w:shd w:val="clear" w:color="auto" w:fill="FFFFFF"/>
        <w:spacing w:before="0" w:beforeAutospacing="0" w:after="0" w:afterAutospacing="0" w:line="360" w:lineRule="auto"/>
        <w:jc w:val="both"/>
        <w:rPr>
          <w:rFonts w:ascii="Bookman Old Style" w:hAnsi="Bookman Old Style" w:cs="Arial"/>
          <w:bCs/>
        </w:rPr>
      </w:pPr>
    </w:p>
    <w:p w14:paraId="09CA814F" w14:textId="77777777" w:rsidR="00644282" w:rsidRDefault="00644282" w:rsidP="00E90B12">
      <w:pPr>
        <w:pStyle w:val="NormalWeb"/>
        <w:shd w:val="clear" w:color="auto" w:fill="FFFFFF"/>
        <w:spacing w:before="0" w:beforeAutospacing="0" w:after="0" w:afterAutospacing="0" w:line="360" w:lineRule="auto"/>
        <w:jc w:val="both"/>
        <w:rPr>
          <w:rFonts w:ascii="Bookman Old Style" w:hAnsi="Bookman Old Style" w:cs="Arial"/>
          <w:bCs/>
        </w:rPr>
      </w:pPr>
    </w:p>
    <w:p w14:paraId="38CF5950" w14:textId="77777777" w:rsidR="00644282" w:rsidRDefault="00644282" w:rsidP="00E90B12">
      <w:pPr>
        <w:pStyle w:val="NormalWeb"/>
        <w:shd w:val="clear" w:color="auto" w:fill="FFFFFF"/>
        <w:spacing w:before="0" w:beforeAutospacing="0" w:after="0" w:afterAutospacing="0" w:line="360" w:lineRule="auto"/>
        <w:jc w:val="both"/>
        <w:rPr>
          <w:rFonts w:ascii="Bookman Old Style" w:hAnsi="Bookman Old Style" w:cs="Arial"/>
          <w:bCs/>
        </w:rPr>
      </w:pPr>
    </w:p>
    <w:p w14:paraId="05A232F3" w14:textId="77777777" w:rsidR="00644282" w:rsidRDefault="00644282" w:rsidP="00E90B12">
      <w:pPr>
        <w:pStyle w:val="NormalWeb"/>
        <w:shd w:val="clear" w:color="auto" w:fill="FFFFFF"/>
        <w:spacing w:before="0" w:beforeAutospacing="0" w:after="0" w:afterAutospacing="0" w:line="360" w:lineRule="auto"/>
        <w:jc w:val="both"/>
        <w:rPr>
          <w:rFonts w:ascii="Bookman Old Style" w:hAnsi="Bookman Old Style" w:cs="Arial"/>
          <w:bCs/>
        </w:rPr>
      </w:pPr>
    </w:p>
    <w:p w14:paraId="3A89426F" w14:textId="77777777" w:rsidR="00644282" w:rsidRDefault="00644282" w:rsidP="00E90B12">
      <w:pPr>
        <w:pStyle w:val="NormalWeb"/>
        <w:shd w:val="clear" w:color="auto" w:fill="FFFFFF"/>
        <w:spacing w:before="0" w:beforeAutospacing="0" w:after="0" w:afterAutospacing="0" w:line="360" w:lineRule="auto"/>
        <w:jc w:val="both"/>
        <w:rPr>
          <w:rFonts w:ascii="Bookman Old Style" w:hAnsi="Bookman Old Style" w:cs="Arial"/>
          <w:bCs/>
        </w:rPr>
      </w:pPr>
    </w:p>
    <w:p w14:paraId="3EC671F8" w14:textId="77777777" w:rsidR="00644282" w:rsidRDefault="00644282" w:rsidP="00E90B12">
      <w:pPr>
        <w:pStyle w:val="NormalWeb"/>
        <w:shd w:val="clear" w:color="auto" w:fill="FFFFFF"/>
        <w:spacing w:before="0" w:beforeAutospacing="0" w:after="0" w:afterAutospacing="0" w:line="360" w:lineRule="auto"/>
        <w:jc w:val="both"/>
        <w:rPr>
          <w:rFonts w:ascii="Bookman Old Style" w:hAnsi="Bookman Old Style" w:cs="Arial"/>
          <w:bCs/>
        </w:rPr>
      </w:pPr>
    </w:p>
    <w:p w14:paraId="5E0F022C" w14:textId="77777777" w:rsidR="00644282" w:rsidRDefault="00644282" w:rsidP="00E90B12">
      <w:pPr>
        <w:pStyle w:val="NormalWeb"/>
        <w:shd w:val="clear" w:color="auto" w:fill="FFFFFF"/>
        <w:spacing w:before="0" w:beforeAutospacing="0" w:after="0" w:afterAutospacing="0" w:line="360" w:lineRule="auto"/>
        <w:jc w:val="both"/>
        <w:rPr>
          <w:rFonts w:ascii="Bookman Old Style" w:hAnsi="Bookman Old Style" w:cs="Arial"/>
          <w:bCs/>
        </w:rPr>
      </w:pPr>
    </w:p>
    <w:p w14:paraId="35385216" w14:textId="77777777" w:rsidR="00162D5D" w:rsidRPr="00162D5D" w:rsidRDefault="00162D5D" w:rsidP="00E90B12">
      <w:pPr>
        <w:pStyle w:val="NormalWeb"/>
        <w:shd w:val="clear" w:color="auto" w:fill="FFFFFF"/>
        <w:spacing w:before="0" w:beforeAutospacing="0" w:after="0" w:afterAutospacing="0" w:line="360" w:lineRule="auto"/>
        <w:jc w:val="both"/>
        <w:rPr>
          <w:rFonts w:ascii="Bookman Old Style" w:hAnsi="Bookman Old Style" w:cs="Arial"/>
          <w:bCs/>
        </w:rPr>
      </w:pPr>
    </w:p>
    <w:p w14:paraId="27BE2DA9" w14:textId="36EE1158" w:rsidR="00B13FE8" w:rsidRPr="00673231" w:rsidRDefault="0067666F" w:rsidP="00E90B12">
      <w:pPr>
        <w:pStyle w:val="NormalWeb"/>
        <w:shd w:val="clear" w:color="auto" w:fill="FFFFFF"/>
        <w:spacing w:before="0" w:beforeAutospacing="0" w:after="0" w:afterAutospacing="0" w:line="360" w:lineRule="auto"/>
        <w:jc w:val="both"/>
        <w:rPr>
          <w:rFonts w:ascii="Bookman Old Style" w:hAnsi="Bookman Old Style" w:cs="Arial"/>
          <w:b/>
          <w:bCs/>
        </w:rPr>
      </w:pPr>
      <w:r w:rsidRPr="00673231">
        <w:rPr>
          <w:rFonts w:ascii="Bookman Old Style" w:hAnsi="Bookman Old Style" w:cs="Arial"/>
          <w:b/>
          <w:bCs/>
        </w:rPr>
        <w:lastRenderedPageBreak/>
        <w:t>INICIO DE INTERCAMPAÑA</w:t>
      </w:r>
      <w:r w:rsidR="00A43708" w:rsidRPr="00A43708">
        <w:rPr>
          <w:rFonts w:ascii="Bookman Old Style" w:hAnsi="Bookman Old Style" w:cs="Arial"/>
          <w:b/>
          <w:bCs/>
          <w:highlight w:val="yellow"/>
        </w:rPr>
        <w:t>S</w:t>
      </w:r>
    </w:p>
    <w:p w14:paraId="45EA845C" w14:textId="77777777" w:rsidR="00B13FE8" w:rsidRPr="00673231" w:rsidRDefault="00B13FE8" w:rsidP="00E90B12">
      <w:pPr>
        <w:pStyle w:val="NormalWeb"/>
        <w:shd w:val="clear" w:color="auto" w:fill="FFFFFF"/>
        <w:spacing w:before="0" w:beforeAutospacing="0" w:after="0" w:afterAutospacing="0" w:line="360" w:lineRule="auto"/>
        <w:jc w:val="both"/>
        <w:rPr>
          <w:rFonts w:ascii="Bookman Old Style" w:hAnsi="Bookman Old Style" w:cs="Arial"/>
          <w:b/>
          <w:bCs/>
        </w:rPr>
      </w:pPr>
    </w:p>
    <w:p w14:paraId="50E4A0B3" w14:textId="77777777" w:rsidR="00E24988" w:rsidRPr="00673231" w:rsidRDefault="00B13FE8" w:rsidP="00E24988">
      <w:pPr>
        <w:pStyle w:val="Default"/>
        <w:tabs>
          <w:tab w:val="left" w:pos="5206"/>
        </w:tabs>
        <w:spacing w:line="360" w:lineRule="auto"/>
        <w:jc w:val="both"/>
        <w:rPr>
          <w:rFonts w:ascii="Bookman Old Style" w:hAnsi="Bookman Old Style"/>
          <w:color w:val="auto"/>
        </w:rPr>
      </w:pPr>
      <w:r w:rsidRPr="00673231">
        <w:rPr>
          <w:rFonts w:ascii="Bookman Old Style" w:hAnsi="Bookman Old Style"/>
          <w:color w:val="auto"/>
        </w:rPr>
        <w:t xml:space="preserve">El artículo 41 de la Constitución Política de los Estados Unidos Mexicanos y el </w:t>
      </w:r>
      <w:r w:rsidR="00E24988" w:rsidRPr="00673231">
        <w:rPr>
          <w:rFonts w:ascii="Bookman Old Style" w:hAnsi="Bookman Old Style"/>
          <w:color w:val="auto"/>
        </w:rPr>
        <w:t xml:space="preserve">artículo </w:t>
      </w:r>
      <w:r w:rsidRPr="00673231">
        <w:rPr>
          <w:rFonts w:ascii="Bookman Old Style" w:hAnsi="Bookman Old Style"/>
          <w:color w:val="auto"/>
        </w:rPr>
        <w:t>49 del Código Federal de Instituciones y Procedimientos Electorales</w:t>
      </w:r>
      <w:r w:rsidR="00021A22" w:rsidRPr="00673231">
        <w:rPr>
          <w:rFonts w:ascii="Bookman Old Style" w:hAnsi="Bookman Old Style"/>
          <w:color w:val="auto"/>
        </w:rPr>
        <w:t>,</w:t>
      </w:r>
      <w:r w:rsidRPr="00673231">
        <w:rPr>
          <w:rFonts w:ascii="Bookman Old Style" w:hAnsi="Bookman Old Style"/>
          <w:color w:val="auto"/>
        </w:rPr>
        <w:t xml:space="preserve"> definen dos periodos durante el proceso electoral, con características específicas para el acceso de los partidos políticos, las y los precandidatos y candidatos a los tiempos del Estado en radio y televisión: las precampañas y las campañas electorales.</w:t>
      </w:r>
    </w:p>
    <w:p w14:paraId="6DF5E6B7" w14:textId="77777777" w:rsidR="00E24988" w:rsidRPr="00673231" w:rsidRDefault="00E24988" w:rsidP="00E24988">
      <w:pPr>
        <w:pStyle w:val="Default"/>
        <w:tabs>
          <w:tab w:val="left" w:pos="5206"/>
        </w:tabs>
        <w:spacing w:line="360" w:lineRule="auto"/>
        <w:jc w:val="both"/>
        <w:rPr>
          <w:rFonts w:ascii="Bookman Old Style" w:hAnsi="Bookman Old Style"/>
          <w:color w:val="auto"/>
        </w:rPr>
      </w:pPr>
    </w:p>
    <w:p w14:paraId="0DA0E5B5" w14:textId="778EA8C9" w:rsidR="00B13FE8" w:rsidRPr="00673231" w:rsidRDefault="00B13FE8" w:rsidP="00E24988">
      <w:pPr>
        <w:pStyle w:val="Default"/>
        <w:tabs>
          <w:tab w:val="left" w:pos="5206"/>
        </w:tabs>
        <w:spacing w:line="360" w:lineRule="auto"/>
        <w:jc w:val="both"/>
        <w:rPr>
          <w:rFonts w:ascii="Bookman Old Style" w:hAnsi="Bookman Old Style"/>
          <w:bCs/>
          <w:color w:val="auto"/>
        </w:rPr>
      </w:pPr>
      <w:r w:rsidRPr="00673231">
        <w:rPr>
          <w:rFonts w:ascii="Bookman Old Style" w:hAnsi="Bookman Old Style"/>
          <w:color w:val="auto"/>
        </w:rPr>
        <w:t xml:space="preserve">El tiempo entre ambos periodos se ha conceptualizado como intercampaña. </w:t>
      </w:r>
      <w:r w:rsidR="00021A22" w:rsidRPr="00673231">
        <w:rPr>
          <w:rFonts w:ascii="Bookman Old Style" w:hAnsi="Bookman Old Style"/>
          <w:color w:val="auto"/>
        </w:rPr>
        <w:t>E</w:t>
      </w:r>
      <w:r w:rsidR="00673231" w:rsidRPr="00673231">
        <w:rPr>
          <w:rFonts w:ascii="Bookman Old Style" w:hAnsi="Bookman Old Style"/>
          <w:color w:val="auto"/>
        </w:rPr>
        <w:t xml:space="preserve">n </w:t>
      </w:r>
      <w:r w:rsidR="00673231" w:rsidRPr="00A43708">
        <w:rPr>
          <w:rFonts w:ascii="Bookman Old Style" w:hAnsi="Bookman Old Style"/>
          <w:strike/>
          <w:color w:val="auto"/>
          <w:highlight w:val="yellow"/>
        </w:rPr>
        <w:t>é</w:t>
      </w:r>
      <w:r w:rsidR="00021A22" w:rsidRPr="00A43708">
        <w:rPr>
          <w:rFonts w:ascii="Bookman Old Style" w:hAnsi="Bookman Old Style"/>
          <w:strike/>
          <w:color w:val="auto"/>
          <w:highlight w:val="yellow"/>
        </w:rPr>
        <w:t>sta</w:t>
      </w:r>
      <w:r w:rsidR="00A43708">
        <w:rPr>
          <w:rFonts w:ascii="Bookman Old Style" w:hAnsi="Bookman Old Style"/>
          <w:color w:val="auto"/>
        </w:rPr>
        <w:t xml:space="preserve"> esta</w:t>
      </w:r>
      <w:r w:rsidR="00021A22" w:rsidRPr="00673231">
        <w:rPr>
          <w:rFonts w:ascii="Bookman Old Style" w:hAnsi="Bookman Old Style"/>
          <w:color w:val="auto"/>
        </w:rPr>
        <w:t xml:space="preserve"> elección </w:t>
      </w:r>
      <w:r w:rsidR="00673231" w:rsidRPr="00673231">
        <w:rPr>
          <w:rFonts w:ascii="Bookman Old Style" w:hAnsi="Bookman Old Style"/>
          <w:color w:val="auto"/>
        </w:rPr>
        <w:t>presidencial</w:t>
      </w:r>
      <w:r w:rsidR="00A43708">
        <w:rPr>
          <w:rFonts w:ascii="Bookman Old Style" w:hAnsi="Bookman Old Style"/>
          <w:color w:val="auto"/>
        </w:rPr>
        <w:t>,</w:t>
      </w:r>
      <w:r w:rsidR="00673231" w:rsidRPr="00673231">
        <w:rPr>
          <w:rFonts w:ascii="Bookman Old Style" w:hAnsi="Bookman Old Style"/>
          <w:color w:val="auto"/>
        </w:rPr>
        <w:t xml:space="preserve"> </w:t>
      </w:r>
      <w:r w:rsidR="00021A22" w:rsidRPr="00673231">
        <w:rPr>
          <w:rFonts w:ascii="Bookman Old Style" w:hAnsi="Bookman Old Style"/>
          <w:color w:val="auto"/>
        </w:rPr>
        <w:t xml:space="preserve">el periodo de intercampañas comprendió </w:t>
      </w:r>
      <w:r w:rsidRPr="00673231">
        <w:rPr>
          <w:rFonts w:ascii="Bookman Old Style" w:hAnsi="Bookman Old Style"/>
          <w:color w:val="auto"/>
        </w:rPr>
        <w:t xml:space="preserve">del </w:t>
      </w:r>
      <w:r w:rsidRPr="00673231">
        <w:rPr>
          <w:rFonts w:ascii="Bookman Old Style" w:hAnsi="Bookman Old Style"/>
          <w:bCs/>
          <w:color w:val="auto"/>
        </w:rPr>
        <w:t xml:space="preserve">16 de febrero al 29 de </w:t>
      </w:r>
      <w:r w:rsidR="00021A22" w:rsidRPr="00673231">
        <w:rPr>
          <w:rFonts w:ascii="Bookman Old Style" w:hAnsi="Bookman Old Style"/>
          <w:bCs/>
          <w:color w:val="auto"/>
        </w:rPr>
        <w:t xml:space="preserve">marzo </w:t>
      </w:r>
      <w:r w:rsidRPr="00673231">
        <w:rPr>
          <w:rFonts w:ascii="Bookman Old Style" w:hAnsi="Bookman Old Style"/>
          <w:bCs/>
          <w:color w:val="auto"/>
        </w:rPr>
        <w:t>del 2012.</w:t>
      </w:r>
      <w:sdt>
        <w:sdtPr>
          <w:rPr>
            <w:rFonts w:ascii="Bookman Old Style" w:hAnsi="Bookman Old Style"/>
            <w:bCs/>
            <w:color w:val="auto"/>
          </w:rPr>
          <w:id w:val="322239359"/>
          <w:citation/>
        </w:sdtPr>
        <w:sdtContent>
          <w:r w:rsidR="00C11EA3" w:rsidRPr="00673231">
            <w:rPr>
              <w:rFonts w:ascii="Bookman Old Style" w:hAnsi="Bookman Old Style"/>
              <w:bCs/>
              <w:color w:val="auto"/>
            </w:rPr>
            <w:fldChar w:fldCharType="begin"/>
          </w:r>
          <w:r w:rsidR="00C11EA3" w:rsidRPr="00673231">
            <w:rPr>
              <w:rFonts w:ascii="Bookman Old Style" w:hAnsi="Bookman Old Style"/>
              <w:bCs/>
              <w:color w:val="auto"/>
            </w:rPr>
            <w:instrText xml:space="preserve"> CITATION Con08 \l 2058 </w:instrText>
          </w:r>
          <w:r w:rsidR="00C11EA3" w:rsidRPr="00673231">
            <w:rPr>
              <w:rFonts w:ascii="Bookman Old Style" w:hAnsi="Bookman Old Style"/>
              <w:bCs/>
              <w:color w:val="auto"/>
            </w:rPr>
            <w:fldChar w:fldCharType="separate"/>
          </w:r>
          <w:r w:rsidR="003927CC">
            <w:rPr>
              <w:rFonts w:ascii="Bookman Old Style" w:hAnsi="Bookman Old Style"/>
              <w:bCs/>
              <w:noProof/>
              <w:color w:val="auto"/>
            </w:rPr>
            <w:t xml:space="preserve"> </w:t>
          </w:r>
          <w:r w:rsidR="003927CC" w:rsidRPr="003927CC">
            <w:rPr>
              <w:rFonts w:ascii="Bookman Old Style" w:hAnsi="Bookman Old Style"/>
              <w:noProof/>
              <w:color w:val="auto"/>
            </w:rPr>
            <w:t>(General, 2008)</w:t>
          </w:r>
          <w:r w:rsidR="00C11EA3" w:rsidRPr="00673231">
            <w:rPr>
              <w:rFonts w:ascii="Bookman Old Style" w:hAnsi="Bookman Old Style"/>
              <w:bCs/>
              <w:color w:val="auto"/>
            </w:rPr>
            <w:fldChar w:fldCharType="end"/>
          </w:r>
        </w:sdtContent>
      </w:sdt>
    </w:p>
    <w:p w14:paraId="70990188" w14:textId="77777777" w:rsidR="00B13FE8" w:rsidRPr="00673231" w:rsidRDefault="00B13FE8" w:rsidP="00E90B12">
      <w:pPr>
        <w:pStyle w:val="NormalWeb"/>
        <w:shd w:val="clear" w:color="auto" w:fill="FFFFFF"/>
        <w:spacing w:before="0" w:beforeAutospacing="0" w:after="0" w:afterAutospacing="0" w:line="360" w:lineRule="auto"/>
        <w:jc w:val="both"/>
        <w:rPr>
          <w:rFonts w:ascii="Bookman Old Style" w:hAnsi="Bookman Old Style" w:cs="Arial"/>
          <w:b/>
          <w:bCs/>
        </w:rPr>
      </w:pPr>
    </w:p>
    <w:p w14:paraId="38DCA1C3" w14:textId="4B2B0F7B" w:rsidR="00B13FE8" w:rsidRPr="00673231" w:rsidRDefault="00B13FE8" w:rsidP="00E90B12">
      <w:pPr>
        <w:pStyle w:val="NormalWeb"/>
        <w:shd w:val="clear" w:color="auto" w:fill="FFFFFF"/>
        <w:spacing w:before="0" w:beforeAutospacing="0" w:after="0" w:afterAutospacing="0" w:line="360" w:lineRule="auto"/>
        <w:jc w:val="both"/>
        <w:rPr>
          <w:rFonts w:ascii="Bookman Old Style" w:hAnsi="Bookman Old Style" w:cs="Arial"/>
        </w:rPr>
      </w:pPr>
      <w:r w:rsidRPr="00673231">
        <w:rPr>
          <w:rFonts w:ascii="Bookman Old Style" w:hAnsi="Bookman Old Style" w:cs="Arial"/>
        </w:rPr>
        <w:t>En el periodo de intercampaña no está permitido a los partidos políticos, coaliciones, precandidatos y candidatos, acceso a tiempos del Estado en radio y la televisión,</w:t>
      </w:r>
      <w:r w:rsidR="007558CD" w:rsidRPr="00673231">
        <w:rPr>
          <w:rFonts w:ascii="Bookman Old Style" w:hAnsi="Bookman Old Style" w:cs="Arial"/>
        </w:rPr>
        <w:t xml:space="preserve"> ni celebrar o difundir debates</w:t>
      </w:r>
      <w:r w:rsidRPr="00673231">
        <w:rPr>
          <w:rFonts w:ascii="Bookman Old Style" w:hAnsi="Bookman Old Style" w:cs="Arial"/>
        </w:rPr>
        <w:t>.</w:t>
      </w:r>
      <w:r w:rsidR="00E24988" w:rsidRPr="00673231">
        <w:rPr>
          <w:rFonts w:ascii="Bookman Old Style" w:hAnsi="Bookman Old Style" w:cs="Arial"/>
        </w:rPr>
        <w:t xml:space="preserve"> </w:t>
      </w:r>
      <w:r w:rsidRPr="00673231">
        <w:rPr>
          <w:rFonts w:ascii="Bookman Old Style" w:hAnsi="Bookman Old Style" w:cs="Arial"/>
        </w:rPr>
        <w:t>Los medios de comunicación podrán realizar entrevistas y difundir noticias sobre los partidos políticos y coaliciones, que s</w:t>
      </w:r>
      <w:r w:rsidR="00673231" w:rsidRPr="00673231">
        <w:rPr>
          <w:rFonts w:ascii="Bookman Old Style" w:hAnsi="Bookman Old Style" w:cs="Arial"/>
        </w:rPr>
        <w:t>ó</w:t>
      </w:r>
      <w:r w:rsidRPr="00673231">
        <w:rPr>
          <w:rFonts w:ascii="Bookman Old Style" w:hAnsi="Bookman Old Style" w:cs="Arial"/>
        </w:rPr>
        <w:t>lo</w:t>
      </w:r>
      <w:r w:rsidR="00673231" w:rsidRPr="00673231">
        <w:rPr>
          <w:rFonts w:ascii="Bookman Old Style" w:hAnsi="Bookman Old Style" w:cs="Arial"/>
        </w:rPr>
        <w:t xml:space="preserve"> se</w:t>
      </w:r>
      <w:r w:rsidRPr="00673231">
        <w:rPr>
          <w:rFonts w:ascii="Bookman Old Style" w:hAnsi="Bookman Old Style" w:cs="Arial"/>
        </w:rPr>
        <w:t xml:space="preserve"> </w:t>
      </w:r>
      <w:r w:rsidR="00673231" w:rsidRPr="00673231">
        <w:rPr>
          <w:rFonts w:ascii="Bookman Old Style" w:hAnsi="Bookman Old Style" w:cs="Arial"/>
        </w:rPr>
        <w:t>podrá</w:t>
      </w:r>
      <w:r w:rsidRPr="00673231">
        <w:rPr>
          <w:rFonts w:ascii="Bookman Old Style" w:hAnsi="Bookman Old Style" w:cs="Arial"/>
        </w:rPr>
        <w:t xml:space="preserve"> </w:t>
      </w:r>
      <w:r w:rsidR="00673231" w:rsidRPr="00673231">
        <w:rPr>
          <w:rFonts w:ascii="Bookman Old Style" w:hAnsi="Bookman Old Style" w:cs="Arial"/>
        </w:rPr>
        <w:t xml:space="preserve">hacer uso de </w:t>
      </w:r>
      <w:r w:rsidRPr="00673231">
        <w:rPr>
          <w:rFonts w:ascii="Bookman Old Style" w:hAnsi="Bookman Old Style" w:cs="Arial"/>
        </w:rPr>
        <w:t xml:space="preserve"> propaganda política de carácter genérica.</w:t>
      </w:r>
    </w:p>
    <w:p w14:paraId="03368A4A" w14:textId="77777777" w:rsidR="00B13FE8" w:rsidRPr="00673231" w:rsidRDefault="00B13FE8" w:rsidP="00E90B12">
      <w:pPr>
        <w:pStyle w:val="NormalWeb"/>
        <w:shd w:val="clear" w:color="auto" w:fill="FFFFFF"/>
        <w:spacing w:before="0" w:beforeAutospacing="0" w:after="0" w:afterAutospacing="0" w:line="360" w:lineRule="auto"/>
        <w:jc w:val="both"/>
        <w:rPr>
          <w:rFonts w:ascii="Bookman Old Style" w:hAnsi="Bookman Old Style" w:cs="Arial"/>
        </w:rPr>
      </w:pPr>
    </w:p>
    <w:p w14:paraId="5E63E131" w14:textId="2D5C0EDC" w:rsidR="00B13FE8" w:rsidRPr="00673231" w:rsidRDefault="00B13FE8" w:rsidP="00E90B12">
      <w:pPr>
        <w:pStyle w:val="NormalWeb"/>
        <w:shd w:val="clear" w:color="auto" w:fill="FFFFFF"/>
        <w:spacing w:before="0" w:beforeAutospacing="0" w:after="0" w:afterAutospacing="0" w:line="360" w:lineRule="auto"/>
        <w:jc w:val="both"/>
        <w:rPr>
          <w:rFonts w:ascii="Bookman Old Style" w:hAnsi="Bookman Old Style" w:cs="Arial"/>
        </w:rPr>
      </w:pPr>
      <w:r w:rsidRPr="00673231">
        <w:rPr>
          <w:rFonts w:ascii="Bookman Old Style" w:hAnsi="Bookman Old Style" w:cs="Arial"/>
        </w:rPr>
        <w:t xml:space="preserve">Teniendo un plazo límite para el retiro de toda la propaganda colocada en bardas y </w:t>
      </w:r>
      <w:r w:rsidR="007558CD" w:rsidRPr="00673231">
        <w:rPr>
          <w:rFonts w:ascii="Bookman Old Style" w:hAnsi="Bookman Old Style" w:cs="Arial"/>
        </w:rPr>
        <w:t>espectaculares, esto es el 1 de</w:t>
      </w:r>
      <w:r w:rsidR="00021A22" w:rsidRPr="00673231">
        <w:rPr>
          <w:rFonts w:ascii="Bookman Old Style" w:hAnsi="Bookman Old Style" w:cs="Arial"/>
        </w:rPr>
        <w:t xml:space="preserve"> marzo</w:t>
      </w:r>
      <w:r w:rsidRPr="00673231">
        <w:rPr>
          <w:rFonts w:ascii="Bookman Old Style" w:hAnsi="Bookman Old Style" w:cs="Arial"/>
        </w:rPr>
        <w:t>.</w:t>
      </w:r>
    </w:p>
    <w:p w14:paraId="38C30A5E" w14:textId="77777777" w:rsidR="00B13FE8" w:rsidRPr="00673231" w:rsidRDefault="00B13FE8" w:rsidP="00E90B12">
      <w:pPr>
        <w:pStyle w:val="NormalWeb"/>
        <w:shd w:val="clear" w:color="auto" w:fill="FFFFFF"/>
        <w:spacing w:before="0" w:beforeAutospacing="0" w:after="0" w:afterAutospacing="0" w:line="360" w:lineRule="auto"/>
        <w:jc w:val="both"/>
        <w:rPr>
          <w:rFonts w:ascii="Bookman Old Style" w:hAnsi="Bookman Old Style" w:cs="Arial"/>
          <w:b/>
          <w:bCs/>
        </w:rPr>
      </w:pPr>
    </w:p>
    <w:p w14:paraId="2D718267" w14:textId="1C8B18C6" w:rsidR="00B13FE8" w:rsidRPr="00673231" w:rsidRDefault="00B13FE8" w:rsidP="00E90B12">
      <w:pPr>
        <w:pStyle w:val="NormalWeb"/>
        <w:shd w:val="clear" w:color="auto" w:fill="FFFFFF"/>
        <w:spacing w:before="0" w:beforeAutospacing="0" w:after="0" w:afterAutospacing="0" w:line="360" w:lineRule="auto"/>
        <w:jc w:val="both"/>
        <w:rPr>
          <w:rFonts w:ascii="Bookman Old Style" w:hAnsi="Bookman Old Style" w:cs="Arial"/>
        </w:rPr>
      </w:pPr>
      <w:r w:rsidRPr="00673231">
        <w:rPr>
          <w:rFonts w:ascii="Bookman Old Style" w:hAnsi="Bookman Old Style" w:cs="Arial"/>
        </w:rPr>
        <w:t>Una vez iniciada las intercampañas</w:t>
      </w:r>
      <w:r w:rsidR="00673231" w:rsidRPr="00673231">
        <w:rPr>
          <w:rFonts w:ascii="Bookman Old Style" w:hAnsi="Bookman Old Style" w:cs="Arial"/>
        </w:rPr>
        <w:t>,</w:t>
      </w:r>
      <w:r w:rsidRPr="00673231">
        <w:rPr>
          <w:rFonts w:ascii="Bookman Old Style" w:hAnsi="Bookman Old Style" w:cs="Arial"/>
        </w:rPr>
        <w:t xml:space="preserve"> l</w:t>
      </w:r>
      <w:r w:rsidR="0067666F" w:rsidRPr="00673231">
        <w:rPr>
          <w:rFonts w:ascii="Bookman Old Style" w:hAnsi="Bookman Old Style" w:cs="Arial"/>
        </w:rPr>
        <w:t>a página de internet de la campaña del precandidato del Partido Revolucionario Institucional (PRI), Enrique Peña Nieto, (</w:t>
      </w:r>
      <w:r w:rsidR="0067666F" w:rsidRPr="00673231">
        <w:rPr>
          <w:rFonts w:ascii="Bookman Old Style" w:hAnsi="Bookman Old Style" w:cs="Arial"/>
          <w:u w:val="single"/>
        </w:rPr>
        <w:t>enriquepeñanieto.com)</w:t>
      </w:r>
      <w:r w:rsidR="0067666F" w:rsidRPr="00673231">
        <w:rPr>
          <w:rFonts w:ascii="Bookman Old Style" w:hAnsi="Bookman Old Style" w:cs="Arial"/>
        </w:rPr>
        <w:t xml:space="preserve"> fue desactivada </w:t>
      </w:r>
      <w:r w:rsidRPr="00673231">
        <w:rPr>
          <w:rFonts w:ascii="Bookman Old Style" w:hAnsi="Bookman Old Style" w:cs="Arial"/>
        </w:rPr>
        <w:t>dejando como leyenda:</w:t>
      </w:r>
    </w:p>
    <w:p w14:paraId="76A4837B" w14:textId="5CA6D355" w:rsidR="0067666F" w:rsidRPr="00673231" w:rsidRDefault="0067666F" w:rsidP="00E90B12">
      <w:pPr>
        <w:pStyle w:val="NormalWeb"/>
        <w:shd w:val="clear" w:color="auto" w:fill="FFFFFF"/>
        <w:spacing w:before="0" w:beforeAutospacing="0" w:after="0" w:afterAutospacing="0" w:line="360" w:lineRule="auto"/>
        <w:jc w:val="both"/>
        <w:rPr>
          <w:rFonts w:ascii="Bookman Old Style" w:hAnsi="Bookman Old Style" w:cs="Arial"/>
        </w:rPr>
      </w:pPr>
      <w:r w:rsidRPr="00673231">
        <w:rPr>
          <w:rFonts w:ascii="Bookman Old Style" w:hAnsi="Bookman Old Style" w:cs="Arial"/>
        </w:rPr>
        <w:t>“Este sitio permanecerá temporalmente fuera de línea. Mientras tanto, seguiré al pendiente de sus comentarios en mis redes sociales y en mi correo", se</w:t>
      </w:r>
      <w:r w:rsidR="00021A22" w:rsidRPr="00673231">
        <w:rPr>
          <w:rFonts w:ascii="Bookman Old Style" w:hAnsi="Bookman Old Style" w:cs="Arial"/>
        </w:rPr>
        <w:t xml:space="preserve"> leía</w:t>
      </w:r>
      <w:r w:rsidRPr="00673231">
        <w:rPr>
          <w:rFonts w:ascii="Bookman Old Style" w:hAnsi="Bookman Old Style" w:cs="Arial"/>
        </w:rPr>
        <w:t xml:space="preserve"> al entrar al sitio de internet de Peña Nieto, aunque los </w:t>
      </w:r>
      <w:r w:rsidRPr="00673231">
        <w:rPr>
          <w:rFonts w:ascii="Bookman Old Style" w:hAnsi="Bookman Old Style" w:cs="Arial"/>
        </w:rPr>
        <w:lastRenderedPageBreak/>
        <w:t>lineamientos impuestos por el Instituto Federal Electoral (IFE) no prohíben</w:t>
      </w:r>
      <w:r w:rsidR="00E24988" w:rsidRPr="00673231">
        <w:rPr>
          <w:rFonts w:ascii="Bookman Old Style" w:hAnsi="Bookman Old Style" w:cs="Arial"/>
        </w:rPr>
        <w:t xml:space="preserve"> el uso de su sitio de internet ya que s</w:t>
      </w:r>
      <w:r w:rsidRPr="00673231">
        <w:rPr>
          <w:rFonts w:ascii="Bookman Old Style" w:hAnsi="Bookman Old Style" w:cs="Arial"/>
        </w:rPr>
        <w:t>e pueden utilizar, la única cosa es que en sus páginas de internet no hagan un llamado al voto porque eso sería un acto de campañ</w:t>
      </w:r>
      <w:r w:rsidR="00E24988" w:rsidRPr="00673231">
        <w:rPr>
          <w:rFonts w:ascii="Bookman Old Style" w:hAnsi="Bookman Old Style" w:cs="Arial"/>
        </w:rPr>
        <w:t>a que va contra la legislación.</w:t>
      </w:r>
    </w:p>
    <w:p w14:paraId="2054EC43" w14:textId="77777777" w:rsidR="00E24988" w:rsidRPr="00673231" w:rsidRDefault="00E24988" w:rsidP="00E90B12">
      <w:pPr>
        <w:pStyle w:val="NormalWeb"/>
        <w:shd w:val="clear" w:color="auto" w:fill="FFFFFF"/>
        <w:spacing w:before="0" w:beforeAutospacing="0" w:after="0" w:afterAutospacing="0" w:line="360" w:lineRule="auto"/>
        <w:jc w:val="both"/>
        <w:rPr>
          <w:rFonts w:ascii="Bookman Old Style" w:hAnsi="Bookman Old Style" w:cs="Arial"/>
        </w:rPr>
      </w:pPr>
    </w:p>
    <w:p w14:paraId="74F89370" w14:textId="661C2D37" w:rsidR="0067666F" w:rsidRPr="00673231" w:rsidRDefault="0067666F" w:rsidP="00E90B12">
      <w:pPr>
        <w:pStyle w:val="NormalWeb"/>
        <w:shd w:val="clear" w:color="auto" w:fill="FFFFFF"/>
        <w:spacing w:before="0" w:beforeAutospacing="0" w:after="0" w:afterAutospacing="0" w:line="360" w:lineRule="auto"/>
        <w:jc w:val="both"/>
        <w:rPr>
          <w:rFonts w:ascii="Bookman Old Style" w:hAnsi="Bookman Old Style" w:cs="Arial"/>
        </w:rPr>
      </w:pPr>
      <w:r w:rsidRPr="00673231">
        <w:rPr>
          <w:rFonts w:ascii="Bookman Old Style" w:hAnsi="Bookman Old Style" w:cs="Arial"/>
        </w:rPr>
        <w:t>A diferencia del</w:t>
      </w:r>
      <w:r w:rsidRPr="00673231">
        <w:rPr>
          <w:rStyle w:val="apple-converted-space"/>
          <w:rFonts w:ascii="Bookman Old Style" w:hAnsi="Bookman Old Style" w:cs="Arial"/>
        </w:rPr>
        <w:t> </w:t>
      </w:r>
      <w:r w:rsidR="00B027F9">
        <w:fldChar w:fldCharType="begin"/>
      </w:r>
      <w:r w:rsidR="00B027F9">
        <w:instrText xml:space="preserve"> HYPERLINK "http://enriquepenanieto.com/cerrado.html" \t "_blank" </w:instrText>
      </w:r>
      <w:r w:rsidR="00B027F9">
        <w:fldChar w:fldCharType="separate"/>
      </w:r>
      <w:r w:rsidRPr="00673231">
        <w:rPr>
          <w:rStyle w:val="Hipervnculo"/>
          <w:rFonts w:ascii="Bookman Old Style" w:hAnsi="Bookman Old Style" w:cs="Arial"/>
          <w:color w:val="auto"/>
          <w:u w:val="none"/>
        </w:rPr>
        <w:t>sitio de Peña Nieto</w:t>
      </w:r>
      <w:r w:rsidR="00B027F9">
        <w:rPr>
          <w:rStyle w:val="Hipervnculo"/>
          <w:rFonts w:ascii="Bookman Old Style" w:hAnsi="Bookman Old Style" w:cs="Arial"/>
          <w:color w:val="auto"/>
          <w:u w:val="none"/>
        </w:rPr>
        <w:fldChar w:fldCharType="end"/>
      </w:r>
      <w:r w:rsidRPr="00673231">
        <w:rPr>
          <w:rFonts w:ascii="Bookman Old Style" w:hAnsi="Bookman Old Style" w:cs="Arial"/>
        </w:rPr>
        <w:t xml:space="preserve">, las páginas de Josefina Vázquez Mota y Andrés Manuel López Obrador se </w:t>
      </w:r>
      <w:r w:rsidRPr="00A43708">
        <w:rPr>
          <w:rFonts w:ascii="Bookman Old Style" w:hAnsi="Bookman Old Style" w:cs="Arial"/>
          <w:highlight w:val="yellow"/>
        </w:rPr>
        <w:t>mantienen</w:t>
      </w:r>
      <w:r w:rsidRPr="00673231">
        <w:rPr>
          <w:rFonts w:ascii="Bookman Old Style" w:hAnsi="Bookman Old Style" w:cs="Arial"/>
        </w:rPr>
        <w:t xml:space="preserve"> </w:t>
      </w:r>
      <w:r w:rsidR="00A43708">
        <w:rPr>
          <w:rFonts w:ascii="Bookman Old Style" w:hAnsi="Bookman Old Style" w:cs="Arial"/>
        </w:rPr>
        <w:t xml:space="preserve">mantuvieron </w:t>
      </w:r>
      <w:r w:rsidRPr="00673231">
        <w:rPr>
          <w:rFonts w:ascii="Bookman Old Style" w:hAnsi="Bookman Old Style" w:cs="Arial"/>
        </w:rPr>
        <w:t>en línea.</w:t>
      </w:r>
    </w:p>
    <w:p w14:paraId="7F3D2C5D" w14:textId="77777777" w:rsidR="001049E8" w:rsidRDefault="001049E8" w:rsidP="00E90B12">
      <w:pPr>
        <w:pStyle w:val="NormalWeb"/>
        <w:shd w:val="clear" w:color="auto" w:fill="FFFFFF"/>
        <w:spacing w:before="0" w:beforeAutospacing="0" w:after="0" w:afterAutospacing="0" w:line="360" w:lineRule="auto"/>
        <w:jc w:val="both"/>
        <w:rPr>
          <w:rFonts w:ascii="Bookman Old Style" w:hAnsi="Bookman Old Style" w:cs="Arial"/>
        </w:rPr>
      </w:pPr>
    </w:p>
    <w:p w14:paraId="00D32BFA" w14:textId="77777777" w:rsidR="00644282" w:rsidRDefault="00644282" w:rsidP="00E90B12">
      <w:pPr>
        <w:pStyle w:val="NormalWeb"/>
        <w:shd w:val="clear" w:color="auto" w:fill="FFFFFF"/>
        <w:spacing w:before="0" w:beforeAutospacing="0" w:after="0" w:afterAutospacing="0" w:line="360" w:lineRule="auto"/>
        <w:jc w:val="both"/>
        <w:rPr>
          <w:rFonts w:ascii="Bookman Old Style" w:hAnsi="Bookman Old Style" w:cs="Arial"/>
        </w:rPr>
      </w:pPr>
    </w:p>
    <w:p w14:paraId="404ACF11" w14:textId="77777777" w:rsidR="00644282" w:rsidRDefault="00644282" w:rsidP="00E90B12">
      <w:pPr>
        <w:pStyle w:val="NormalWeb"/>
        <w:shd w:val="clear" w:color="auto" w:fill="FFFFFF"/>
        <w:spacing w:before="0" w:beforeAutospacing="0" w:after="0" w:afterAutospacing="0" w:line="360" w:lineRule="auto"/>
        <w:jc w:val="both"/>
        <w:rPr>
          <w:rFonts w:ascii="Bookman Old Style" w:hAnsi="Bookman Old Style" w:cs="Arial"/>
        </w:rPr>
      </w:pPr>
    </w:p>
    <w:sdt>
      <w:sdtPr>
        <w:rPr>
          <w:rFonts w:asciiTheme="minorHAnsi" w:eastAsiaTheme="minorHAnsi" w:hAnsiTheme="minorHAnsi" w:cstheme="minorBidi"/>
          <w:b w:val="0"/>
          <w:bCs w:val="0"/>
          <w:color w:val="auto"/>
          <w:sz w:val="22"/>
          <w:szCs w:val="22"/>
          <w:lang w:val="es-ES" w:eastAsia="en-US"/>
        </w:rPr>
        <w:id w:val="-1176879811"/>
        <w:docPartObj>
          <w:docPartGallery w:val="Bibliographies"/>
          <w:docPartUnique/>
        </w:docPartObj>
      </w:sdtPr>
      <w:sdtEndPr>
        <w:rPr>
          <w:lang w:val="es-MX"/>
        </w:rPr>
      </w:sdtEndPr>
      <w:sdtContent>
        <w:p w14:paraId="41AAC2AF" w14:textId="77777777" w:rsidR="001675B3" w:rsidRPr="00673231" w:rsidRDefault="001675B3">
          <w:pPr>
            <w:pStyle w:val="Ttulo1"/>
          </w:pPr>
          <w:r w:rsidRPr="00673231">
            <w:rPr>
              <w:lang w:val="es-ES"/>
            </w:rPr>
            <w:t>Bibliografía</w:t>
          </w:r>
        </w:p>
        <w:sdt>
          <w:sdtPr>
            <w:id w:val="111145805"/>
            <w:bibliography/>
          </w:sdtPr>
          <w:sdtContent>
            <w:p w14:paraId="31869EFC" w14:textId="77777777" w:rsidR="003927CC" w:rsidRDefault="001675B3" w:rsidP="003927CC">
              <w:pPr>
                <w:pStyle w:val="Bibliografa"/>
                <w:ind w:left="720" w:hanging="720"/>
                <w:rPr>
                  <w:noProof/>
                  <w:lang w:val="es-ES"/>
                </w:rPr>
              </w:pPr>
              <w:r w:rsidRPr="00673231">
                <w:fldChar w:fldCharType="begin"/>
              </w:r>
              <w:r w:rsidRPr="00673231">
                <w:instrText>BIBLIOGRAPHY</w:instrText>
              </w:r>
              <w:r w:rsidRPr="00673231">
                <w:fldChar w:fldCharType="separate"/>
              </w:r>
              <w:r w:rsidR="003927CC">
                <w:rPr>
                  <w:noProof/>
                  <w:lang w:val="es-ES"/>
                </w:rPr>
                <w:t xml:space="preserve">Camacho, C. (25 de Diciembre de 2011). </w:t>
              </w:r>
              <w:r w:rsidR="003927CC">
                <w:rPr>
                  <w:i/>
                  <w:iCs/>
                  <w:noProof/>
                  <w:lang w:val="es-ES"/>
                </w:rPr>
                <w:t>www.jornada.unam.com.</w:t>
              </w:r>
              <w:r w:rsidR="003927CC">
                <w:rPr>
                  <w:noProof/>
                  <w:lang w:val="es-ES"/>
                </w:rPr>
                <w:t xml:space="preserve"> Recuperado el 26 de febrero de 2014, de La jornada: http://www.jornada.unam.mx/2011/12/30/politica/006n1pol</w:t>
              </w:r>
            </w:p>
            <w:p w14:paraId="148E0077" w14:textId="77777777" w:rsidR="003927CC" w:rsidRDefault="003927CC" w:rsidP="003927CC">
              <w:pPr>
                <w:pStyle w:val="Bibliografa"/>
                <w:ind w:left="720" w:hanging="720"/>
                <w:rPr>
                  <w:noProof/>
                  <w:lang w:val="es-ES"/>
                </w:rPr>
              </w:pPr>
              <w:r>
                <w:rPr>
                  <w:noProof/>
                  <w:lang w:val="es-ES"/>
                </w:rPr>
                <w:t xml:space="preserve">CNN, M. (15 de noviembre de 2011). </w:t>
              </w:r>
              <w:r>
                <w:rPr>
                  <w:i/>
                  <w:iCs/>
                  <w:noProof/>
                  <w:lang w:val="es-ES"/>
                </w:rPr>
                <w:t>mexico.cnn.com.</w:t>
              </w:r>
              <w:r>
                <w:rPr>
                  <w:noProof/>
                  <w:lang w:val="es-ES"/>
                </w:rPr>
                <w:t xml:space="preserve"> Recuperado el 24 de febrero de 2014, de CNN : http://mexico.cnn.com/nacional/2011/11/15/andres-manuel-lopez-obrador-candidato-del-prd-para-los-comicios-de-2012.</w:t>
              </w:r>
            </w:p>
            <w:p w14:paraId="014A29B3" w14:textId="77777777" w:rsidR="00741D7B" w:rsidRDefault="00741D7B" w:rsidP="00741D7B">
              <w:pPr>
                <w:rPr>
                  <w:noProof/>
                  <w:lang w:val="es-ES"/>
                </w:rPr>
              </w:pPr>
              <w:r w:rsidRPr="008A793A">
                <w:rPr>
                  <w:noProof/>
                  <w:lang w:val="es-ES"/>
                </w:rPr>
                <w:t xml:space="preserve">Electoral, I. F. (Enero de 2012). </w:t>
              </w:r>
              <w:r w:rsidRPr="008A793A">
                <w:rPr>
                  <w:i/>
                  <w:iCs/>
                  <w:noProof/>
                  <w:lang w:val="es-ES"/>
                </w:rPr>
                <w:t>Acuerdos del Consejo General</w:t>
              </w:r>
              <w:r w:rsidRPr="008A793A">
                <w:rPr>
                  <w:rFonts w:cs="Arial"/>
                </w:rPr>
                <w:t xml:space="preserve"> CG201/2011</w:t>
              </w:r>
              <w:r w:rsidRPr="008A793A">
                <w:rPr>
                  <w:i/>
                  <w:iCs/>
                  <w:noProof/>
                  <w:lang w:val="es-ES"/>
                </w:rPr>
                <w:t>.</w:t>
              </w:r>
              <w:r w:rsidRPr="008A793A">
                <w:rPr>
                  <w:noProof/>
                  <w:lang w:val="es-ES"/>
                </w:rPr>
                <w:t xml:space="preserve"> Recuperado el 23 de Abril de 2013, de ife.org: </w:t>
              </w:r>
              <w:r w:rsidRPr="00D71CE1">
                <w:rPr>
                  <w:noProof/>
                  <w:lang w:val="es-ES"/>
                </w:rPr>
                <w:t>http://norma.ife.org.mx/documents/27912/276882/2012_CG201-2011ReglamentodeFiscalizacion.pdf/a598cc2f-4e03-4031-a090-aeb8742f32f3</w:t>
              </w:r>
            </w:p>
            <w:p w14:paraId="152E60CB" w14:textId="77777777" w:rsidR="00741D7B" w:rsidRPr="008A793A" w:rsidRDefault="00741D7B" w:rsidP="00741D7B">
              <w:pPr>
                <w:rPr>
                  <w:noProof/>
                  <w:lang w:val="es-ES"/>
                </w:rPr>
              </w:pPr>
              <w:r w:rsidRPr="008A793A">
                <w:rPr>
                  <w:noProof/>
                  <w:lang w:val="es-ES"/>
                </w:rPr>
                <w:t xml:space="preserve">Electoral, I. F. (Enero de 2012). </w:t>
              </w:r>
              <w:r w:rsidRPr="008A793A">
                <w:rPr>
                  <w:i/>
                  <w:iCs/>
                  <w:noProof/>
                  <w:lang w:val="es-ES"/>
                </w:rPr>
                <w:t>Acuerdos del Consejo General</w:t>
              </w:r>
              <w:r w:rsidRPr="008A793A">
                <w:rPr>
                  <w:rFonts w:cs="Arial"/>
                </w:rPr>
                <w:t xml:space="preserve"> </w:t>
              </w:r>
              <w:r w:rsidRPr="008A793A">
                <w:rPr>
                  <w:rFonts w:cs="Arial"/>
                  <w:bCs/>
                </w:rPr>
                <w:t>CG326/2011.</w:t>
              </w:r>
              <w:r w:rsidRPr="008A793A">
                <w:rPr>
                  <w:noProof/>
                  <w:lang w:val="es-ES"/>
                </w:rPr>
                <w:t xml:space="preserve"> Recuperado el 2</w:t>
              </w:r>
              <w:r>
                <w:rPr>
                  <w:noProof/>
                  <w:lang w:val="es-ES"/>
                </w:rPr>
                <w:t>0</w:t>
              </w:r>
              <w:r w:rsidRPr="008A793A">
                <w:rPr>
                  <w:noProof/>
                  <w:lang w:val="es-ES"/>
                </w:rPr>
                <w:t xml:space="preserve"> de Abril de 2013, de ife.org</w:t>
              </w:r>
              <w:r>
                <w:rPr>
                  <w:noProof/>
                  <w:lang w:val="es-ES"/>
                </w:rPr>
                <w:t>:</w:t>
              </w:r>
              <w:r w:rsidRPr="00D71CE1">
                <w:t xml:space="preserve"> </w:t>
              </w:r>
              <w:r w:rsidRPr="00D71CE1">
                <w:rPr>
                  <w:noProof/>
                  <w:lang w:val="es-ES"/>
                </w:rPr>
                <w:t>http://www.ife.org.mx/docs/IFE-v2/DS/DS-CG/DS-SesionesCG/CG-acuerdos/2011/octubre/CGex201110-07/CGe71011ap8.pdf</w:t>
              </w:r>
            </w:p>
            <w:p w14:paraId="2F43F808" w14:textId="77777777" w:rsidR="00741D7B" w:rsidRPr="008A793A" w:rsidRDefault="00741D7B" w:rsidP="00741D7B">
              <w:pPr>
                <w:rPr>
                  <w:noProof/>
                  <w:lang w:val="es-ES"/>
                </w:rPr>
              </w:pPr>
              <w:r w:rsidRPr="008A793A">
                <w:rPr>
                  <w:noProof/>
                  <w:lang w:val="es-ES"/>
                </w:rPr>
                <w:t xml:space="preserve">Electoral, I. F. (Enero de 2012). </w:t>
              </w:r>
              <w:r w:rsidRPr="008A793A">
                <w:rPr>
                  <w:i/>
                  <w:iCs/>
                  <w:noProof/>
                  <w:lang w:val="es-ES"/>
                </w:rPr>
                <w:t>Acuerdos del Consejo General</w:t>
              </w:r>
              <w:r w:rsidRPr="008A793A">
                <w:rPr>
                  <w:rFonts w:cs="Arial"/>
                </w:rPr>
                <w:t xml:space="preserve"> CG379/2011</w:t>
              </w:r>
              <w:r w:rsidRPr="008A793A">
                <w:rPr>
                  <w:i/>
                  <w:iCs/>
                  <w:noProof/>
                  <w:lang w:val="es-ES"/>
                </w:rPr>
                <w:t>.</w:t>
              </w:r>
              <w:r>
                <w:rPr>
                  <w:noProof/>
                  <w:lang w:val="es-ES"/>
                </w:rPr>
                <w:t xml:space="preserve"> Recuperado el 19</w:t>
              </w:r>
              <w:r w:rsidRPr="008A793A">
                <w:rPr>
                  <w:noProof/>
                  <w:lang w:val="es-ES"/>
                </w:rPr>
                <w:t xml:space="preserve"> de Abril de 2013, de ife.org: </w:t>
              </w:r>
              <w:r w:rsidRPr="00D71CE1">
                <w:rPr>
                  <w:noProof/>
                  <w:lang w:val="es-ES"/>
                </w:rPr>
                <w:t>http://www.ife.org.mx/docs/IFE-v2/DS/DS-CG/DS-SesionesCG/CG-acuerdos/2011/noviembre/CGor201111-23/CGo231111ap14.pdf</w:t>
              </w:r>
            </w:p>
            <w:p w14:paraId="5D8F174B" w14:textId="77777777" w:rsidR="00741D7B" w:rsidRDefault="00741D7B" w:rsidP="00741D7B">
              <w:pPr>
                <w:autoSpaceDE w:val="0"/>
                <w:autoSpaceDN w:val="0"/>
                <w:adjustRightInd w:val="0"/>
                <w:spacing w:after="0" w:line="240" w:lineRule="auto"/>
                <w:rPr>
                  <w:noProof/>
                  <w:lang w:val="es-ES"/>
                </w:rPr>
              </w:pPr>
              <w:r w:rsidRPr="008A793A">
                <w:rPr>
                  <w:noProof/>
                  <w:lang w:val="es-ES"/>
                </w:rPr>
                <w:t xml:space="preserve">Electoral, I. F. (Enero de 2012). </w:t>
              </w:r>
              <w:r w:rsidRPr="008A793A">
                <w:rPr>
                  <w:i/>
                  <w:iCs/>
                  <w:noProof/>
                  <w:lang w:val="es-ES"/>
                </w:rPr>
                <w:t>Acuerdos del Consejo General</w:t>
              </w:r>
              <w:r w:rsidRPr="008A793A">
                <w:rPr>
                  <w:rFonts w:cs="Arial"/>
                </w:rPr>
                <w:t xml:space="preserve"> CG380/2011</w:t>
              </w:r>
              <w:r w:rsidRPr="008A793A">
                <w:rPr>
                  <w:i/>
                  <w:iCs/>
                  <w:noProof/>
                  <w:lang w:val="es-ES"/>
                </w:rPr>
                <w:t>.</w:t>
              </w:r>
              <w:r>
                <w:rPr>
                  <w:noProof/>
                  <w:lang w:val="es-ES"/>
                </w:rPr>
                <w:t xml:space="preserve"> Recuperado el 19</w:t>
              </w:r>
              <w:r w:rsidRPr="008A793A">
                <w:rPr>
                  <w:noProof/>
                  <w:lang w:val="es-ES"/>
                </w:rPr>
                <w:t xml:space="preserve"> de Abril de 2013, de ife.org: </w:t>
              </w:r>
              <w:r w:rsidRPr="00D71CE1">
                <w:rPr>
                  <w:noProof/>
                  <w:lang w:val="es-ES"/>
                </w:rPr>
                <w:t>http://www.ife.org.mx/docs/IFE-v2/DS/DS-CG/DS-SesionesCG/CG-acuerdos/2011/noviembre/CGor201111-23/CGo231111ap15.pdf</w:t>
              </w:r>
            </w:p>
            <w:p w14:paraId="557D8C46" w14:textId="77777777" w:rsidR="00741D7B" w:rsidRPr="008A793A" w:rsidRDefault="00741D7B" w:rsidP="00741D7B">
              <w:pPr>
                <w:autoSpaceDE w:val="0"/>
                <w:autoSpaceDN w:val="0"/>
                <w:adjustRightInd w:val="0"/>
                <w:spacing w:after="0" w:line="240" w:lineRule="auto"/>
                <w:rPr>
                  <w:noProof/>
                  <w:lang w:val="es-ES"/>
                </w:rPr>
              </w:pPr>
            </w:p>
            <w:p w14:paraId="4C7B2A80" w14:textId="77777777" w:rsidR="00741D7B" w:rsidRPr="008A793A" w:rsidRDefault="00741D7B" w:rsidP="00741D7B">
              <w:pPr>
                <w:rPr>
                  <w:noProof/>
                  <w:lang w:val="es-ES"/>
                </w:rPr>
              </w:pPr>
              <w:r w:rsidRPr="008A793A">
                <w:rPr>
                  <w:noProof/>
                  <w:lang w:val="es-ES"/>
                </w:rPr>
                <w:t xml:space="preserve">Electoral, I. F. (Enero de 2012). </w:t>
              </w:r>
              <w:r w:rsidRPr="008A793A">
                <w:rPr>
                  <w:i/>
                  <w:iCs/>
                  <w:noProof/>
                  <w:lang w:val="es-ES"/>
                </w:rPr>
                <w:t>Acuerdos del Consejo General</w:t>
              </w:r>
              <w:r w:rsidRPr="008A793A">
                <w:rPr>
                  <w:rFonts w:cs="Arial"/>
                </w:rPr>
                <w:t xml:space="preserve"> CG381/2011</w:t>
              </w:r>
              <w:r w:rsidRPr="008A793A">
                <w:rPr>
                  <w:i/>
                  <w:iCs/>
                  <w:noProof/>
                  <w:lang w:val="es-ES"/>
                </w:rPr>
                <w:t>.</w:t>
              </w:r>
              <w:r w:rsidRPr="008A793A">
                <w:rPr>
                  <w:noProof/>
                  <w:lang w:val="es-ES"/>
                </w:rPr>
                <w:t xml:space="preserve"> Recuperado el 23 de Abril de 2013, de ife.org: </w:t>
              </w:r>
              <w:r w:rsidRPr="00D71CE1">
                <w:rPr>
                  <w:noProof/>
                  <w:lang w:val="es-ES"/>
                </w:rPr>
                <w:t>http://www.ife.org.mx/docs/IFE-v2/DS/DS-CG/DS-SesionesCG/CG-acuerdos/2011/noviembre/CGor201111-23/CGo231111ap16.pdf</w:t>
              </w:r>
            </w:p>
            <w:p w14:paraId="2C1A5EDF" w14:textId="77777777" w:rsidR="00741D7B" w:rsidRPr="008A793A" w:rsidRDefault="00741D7B" w:rsidP="00741D7B">
              <w:pPr>
                <w:autoSpaceDE w:val="0"/>
                <w:autoSpaceDN w:val="0"/>
                <w:adjustRightInd w:val="0"/>
                <w:spacing w:after="0" w:line="240" w:lineRule="auto"/>
                <w:rPr>
                  <w:rFonts w:cs="Arial"/>
                </w:rPr>
              </w:pPr>
              <w:r w:rsidRPr="008A793A">
                <w:rPr>
                  <w:noProof/>
                  <w:lang w:val="es-ES"/>
                </w:rPr>
                <w:lastRenderedPageBreak/>
                <w:t xml:space="preserve">Electoral, I. F. (Enero de 2012). </w:t>
              </w:r>
              <w:r w:rsidRPr="008A793A">
                <w:rPr>
                  <w:i/>
                  <w:iCs/>
                  <w:noProof/>
                  <w:lang w:val="es-ES"/>
                </w:rPr>
                <w:t>Acuerdos del Consejo General</w:t>
              </w:r>
              <w:r w:rsidRPr="008A793A">
                <w:rPr>
                  <w:rFonts w:cs="Arial"/>
                </w:rPr>
                <w:t xml:space="preserve"> CG434/2011</w:t>
              </w:r>
              <w:r w:rsidRPr="008A793A">
                <w:rPr>
                  <w:i/>
                  <w:iCs/>
                  <w:noProof/>
                  <w:lang w:val="es-ES"/>
                </w:rPr>
                <w:t>.</w:t>
              </w:r>
              <w:r w:rsidRPr="008A793A">
                <w:rPr>
                  <w:noProof/>
                  <w:lang w:val="es-ES"/>
                </w:rPr>
                <w:t xml:space="preserve"> Recuperado el 2</w:t>
              </w:r>
              <w:r>
                <w:rPr>
                  <w:noProof/>
                  <w:lang w:val="es-ES"/>
                </w:rPr>
                <w:t>0</w:t>
              </w:r>
              <w:r w:rsidRPr="008A793A">
                <w:rPr>
                  <w:noProof/>
                  <w:lang w:val="es-ES"/>
                </w:rPr>
                <w:t xml:space="preserve"> de Abril de 2013, de ife.org: </w:t>
              </w:r>
              <w:r w:rsidRPr="00D71CE1">
                <w:rPr>
                  <w:noProof/>
                  <w:lang w:val="es-ES"/>
                </w:rPr>
                <w:t>http://www.ife.org.mx/docs/IFE-v2/DS/DS-CG/DS-SesionesCG/CG-acuerdos/2011/diciembre/CGex201112-16/CGe161211ap4.pdf</w:t>
              </w:r>
            </w:p>
            <w:p w14:paraId="4DF9E1BE" w14:textId="77777777" w:rsidR="00741D7B" w:rsidRDefault="00741D7B" w:rsidP="00741D7B">
              <w:pPr>
                <w:rPr>
                  <w:noProof/>
                  <w:lang w:val="es-ES"/>
                </w:rPr>
              </w:pPr>
            </w:p>
            <w:p w14:paraId="10A17C3A" w14:textId="77777777" w:rsidR="00741D7B" w:rsidRPr="008A793A" w:rsidRDefault="00741D7B" w:rsidP="00741D7B">
              <w:pPr>
                <w:rPr>
                  <w:rFonts w:cs="Arial"/>
                </w:rPr>
              </w:pPr>
              <w:r w:rsidRPr="008A793A">
                <w:rPr>
                  <w:noProof/>
                  <w:lang w:val="es-ES"/>
                </w:rPr>
                <w:t xml:space="preserve">Electoral, I. F. (Enero de 2012). </w:t>
              </w:r>
              <w:r w:rsidRPr="008A793A">
                <w:rPr>
                  <w:i/>
                  <w:iCs/>
                  <w:noProof/>
                  <w:lang w:val="es-ES"/>
                </w:rPr>
                <w:t>Acuerdos del Consejo General</w:t>
              </w:r>
              <w:r w:rsidRPr="008A793A">
                <w:rPr>
                  <w:rFonts w:cs="Arial"/>
                </w:rPr>
                <w:t xml:space="preserve"> CG435/2011</w:t>
              </w:r>
              <w:r w:rsidRPr="008A793A">
                <w:rPr>
                  <w:i/>
                  <w:iCs/>
                  <w:noProof/>
                  <w:lang w:val="es-ES"/>
                </w:rPr>
                <w:t>.</w:t>
              </w:r>
              <w:r w:rsidRPr="008A793A">
                <w:rPr>
                  <w:noProof/>
                  <w:lang w:val="es-ES"/>
                </w:rPr>
                <w:t xml:space="preserve"> Recuperado el 23 de Abril de 2013, de ife.org:</w:t>
              </w:r>
              <w:r w:rsidRPr="00D71CE1">
                <w:t xml:space="preserve"> </w:t>
              </w:r>
              <w:r w:rsidRPr="00D71CE1">
                <w:rPr>
                  <w:noProof/>
                  <w:lang w:val="es-ES"/>
                </w:rPr>
                <w:t>http://www.ife.org.mx/docs/IFE-v2/DS/DS-CG/DS-SesionesCG/CG-acuerdos/2011/diciembre/CGex201112-16/CGe161211ap5.pdf</w:t>
              </w:r>
            </w:p>
            <w:p w14:paraId="1BE047EA" w14:textId="77777777" w:rsidR="00741D7B" w:rsidRPr="008A793A" w:rsidRDefault="00741D7B" w:rsidP="00741D7B">
              <w:r w:rsidRPr="008A793A">
                <w:rPr>
                  <w:noProof/>
                  <w:lang w:val="es-ES"/>
                </w:rPr>
                <w:t xml:space="preserve">Electoral, I. F. (Enero de 2012). </w:t>
              </w:r>
              <w:r w:rsidRPr="008A793A">
                <w:rPr>
                  <w:i/>
                  <w:iCs/>
                  <w:noProof/>
                  <w:lang w:val="es-ES"/>
                </w:rPr>
                <w:t>Acuerdos del Consejo General</w:t>
              </w:r>
              <w:r w:rsidRPr="008A793A">
                <w:rPr>
                  <w:rFonts w:cs="Arial"/>
                </w:rPr>
                <w:t xml:space="preserve"> CG436/2011</w:t>
              </w:r>
              <w:r w:rsidRPr="008A793A">
                <w:rPr>
                  <w:i/>
                  <w:iCs/>
                  <w:noProof/>
                  <w:lang w:val="es-ES"/>
                </w:rPr>
                <w:t>.</w:t>
              </w:r>
              <w:r w:rsidRPr="008A793A">
                <w:rPr>
                  <w:noProof/>
                  <w:lang w:val="es-ES"/>
                </w:rPr>
                <w:t xml:space="preserve"> Recuperado el 23 de Abril de 2013, de ife.org</w:t>
              </w:r>
              <w:r>
                <w:rPr>
                  <w:noProof/>
                  <w:lang w:val="es-ES"/>
                </w:rPr>
                <w:t xml:space="preserve">: </w:t>
              </w:r>
              <w:r w:rsidRPr="00D71CE1">
                <w:rPr>
                  <w:noProof/>
                  <w:lang w:val="es-ES"/>
                </w:rPr>
                <w:t>http://www.ife.org.mx/docs/IFE-v2/DS/DS-CG/DS-SesionesCG/CG-acuerdos/2011/diciembre/CGex201112-16/CGe161211ap6.pdf</w:t>
              </w:r>
            </w:p>
            <w:p w14:paraId="0633A511" w14:textId="77777777" w:rsidR="00741D7B" w:rsidRDefault="00741D7B" w:rsidP="00741D7B">
              <w:pPr>
                <w:rPr>
                  <w:noProof/>
                  <w:lang w:val="es-ES"/>
                </w:rPr>
              </w:pPr>
              <w:r w:rsidRPr="008A793A">
                <w:rPr>
                  <w:noProof/>
                  <w:lang w:val="es-ES"/>
                </w:rPr>
                <w:t xml:space="preserve">Electoral, I. F. (Enero de 2012). </w:t>
              </w:r>
              <w:r w:rsidRPr="008A793A">
                <w:rPr>
                  <w:i/>
                  <w:iCs/>
                  <w:noProof/>
                  <w:lang w:val="es-ES"/>
                </w:rPr>
                <w:t>Acuerdos del Consejo General</w:t>
              </w:r>
              <w:r w:rsidRPr="008A793A">
                <w:rPr>
                  <w:rFonts w:cs="Arial"/>
                </w:rPr>
                <w:t xml:space="preserve"> CG956/2008</w:t>
              </w:r>
              <w:r w:rsidRPr="008A793A">
                <w:rPr>
                  <w:i/>
                  <w:iCs/>
                  <w:noProof/>
                  <w:lang w:val="es-ES"/>
                </w:rPr>
                <w:t>.</w:t>
              </w:r>
              <w:r w:rsidRPr="008A793A">
                <w:rPr>
                  <w:noProof/>
                  <w:lang w:val="es-ES"/>
                </w:rPr>
                <w:t xml:space="preserve"> Recuperado el 23 de Abril de 2013, de ife.org</w:t>
              </w:r>
              <w:r>
                <w:rPr>
                  <w:noProof/>
                  <w:lang w:val="es-ES"/>
                </w:rPr>
                <w:t xml:space="preserve">: </w:t>
              </w:r>
              <w:r w:rsidRPr="00D71CE1">
                <w:rPr>
                  <w:noProof/>
                  <w:lang w:val="es-ES"/>
                </w:rPr>
                <w:t>http://www.ife.org.mx/docs/IFE-v2/DS/DS-CG/DS-SesionesCG/CG-acuerdos/2008/diciembre/22diciembre/CGo221208ap25.pdf</w:t>
              </w:r>
            </w:p>
            <w:p w14:paraId="26B4A3AF" w14:textId="77777777" w:rsidR="003927CC" w:rsidRDefault="003927CC" w:rsidP="003927CC">
              <w:pPr>
                <w:pStyle w:val="Bibliografa"/>
                <w:ind w:left="720" w:hanging="720"/>
                <w:rPr>
                  <w:noProof/>
                  <w:lang w:val="es-ES"/>
                </w:rPr>
              </w:pPr>
              <w:r>
                <w:rPr>
                  <w:noProof/>
                  <w:lang w:val="es-ES"/>
                </w:rPr>
                <w:t xml:space="preserve">Electoral, I. F. (2011). </w:t>
              </w:r>
              <w:r>
                <w:rPr>
                  <w:i/>
                  <w:iCs/>
                  <w:noProof/>
                  <w:lang w:val="es-ES"/>
                </w:rPr>
                <w:t>Código Fedral de Instituciones y Procedimientos Electorales .</w:t>
              </w:r>
              <w:r>
                <w:rPr>
                  <w:noProof/>
                  <w:lang w:val="es-ES"/>
                </w:rPr>
                <w:t xml:space="preserve"> México: IFE.</w:t>
              </w:r>
            </w:p>
            <w:p w14:paraId="7AF82ADD" w14:textId="77777777" w:rsidR="003927CC" w:rsidRDefault="003927CC" w:rsidP="003927CC">
              <w:pPr>
                <w:pStyle w:val="Bibliografa"/>
                <w:ind w:left="720" w:hanging="720"/>
                <w:rPr>
                  <w:noProof/>
                  <w:lang w:val="es-ES"/>
                </w:rPr>
              </w:pPr>
              <w:r>
                <w:rPr>
                  <w:noProof/>
                  <w:lang w:val="es-ES"/>
                </w:rPr>
                <w:t xml:space="preserve">Electoral, I. F. (2011). </w:t>
              </w:r>
              <w:r>
                <w:rPr>
                  <w:i/>
                  <w:iCs/>
                  <w:noProof/>
                  <w:lang w:val="es-ES"/>
                </w:rPr>
                <w:t>Constitución Política de los Estados Unidos Mexicanos.</w:t>
              </w:r>
              <w:r>
                <w:rPr>
                  <w:noProof/>
                  <w:lang w:val="es-ES"/>
                </w:rPr>
                <w:t xml:space="preserve"> México: IFE.</w:t>
              </w:r>
            </w:p>
            <w:p w14:paraId="2B21E449" w14:textId="77777777" w:rsidR="00D54058" w:rsidRDefault="00D54058" w:rsidP="00D54058">
              <w:pPr>
                <w:pStyle w:val="Bibliografa"/>
                <w:ind w:left="720" w:hanging="720"/>
                <w:rPr>
                  <w:noProof/>
                  <w:lang w:val="es-ES"/>
                </w:rPr>
              </w:pPr>
              <w:r>
                <w:rPr>
                  <w:noProof/>
                  <w:lang w:val="es-ES"/>
                </w:rPr>
                <w:t xml:space="preserve">Electoral, I. F. (25 de Agosto de 2012). </w:t>
              </w:r>
              <w:r>
                <w:rPr>
                  <w:i/>
                  <w:iCs/>
                  <w:noProof/>
                  <w:lang w:val="es-ES"/>
                </w:rPr>
                <w:t>IFE</w:t>
              </w:r>
              <w:r>
                <w:rPr>
                  <w:noProof/>
                  <w:lang w:val="es-ES"/>
                </w:rPr>
                <w:t>. Obtenido de IFe.org: http://pac.ife.org.mx/linea_de_tiempo.htm</w:t>
              </w:r>
            </w:p>
            <w:sdt>
              <w:sdtPr>
                <w:id w:val="-1179499449"/>
                <w:bibliography/>
              </w:sdtPr>
              <w:sdtContent>
                <w:p w14:paraId="5B121967" w14:textId="77777777" w:rsidR="004E542D" w:rsidRDefault="004E542D" w:rsidP="004E542D">
                  <w:pPr>
                    <w:pStyle w:val="Bibliografa"/>
                    <w:ind w:left="720" w:hanging="720"/>
                    <w:rPr>
                      <w:noProof/>
                      <w:lang w:val="es-ES"/>
                    </w:rPr>
                  </w:pPr>
                  <w:r>
                    <w:fldChar w:fldCharType="begin"/>
                  </w:r>
                  <w:r>
                    <w:instrText>BIBLIOGRAPHY</w:instrText>
                  </w:r>
                  <w:r>
                    <w:fldChar w:fldCharType="separate"/>
                  </w:r>
                  <w:r>
                    <w:rPr>
                      <w:noProof/>
                      <w:lang w:val="es-ES"/>
                    </w:rPr>
                    <w:t xml:space="preserve">Esquevillas , J. (2011). Las elecciones presidenciales en México en 2012:. </w:t>
                  </w:r>
                  <w:r>
                    <w:rPr>
                      <w:i/>
                      <w:iCs/>
                      <w:noProof/>
                      <w:lang w:val="es-ES"/>
                    </w:rPr>
                    <w:t xml:space="preserve">Instituto Real Alcano </w:t>
                  </w:r>
                  <w:r>
                    <w:rPr>
                      <w:noProof/>
                      <w:lang w:val="es-ES"/>
                    </w:rPr>
                    <w:t>.</w:t>
                  </w:r>
                </w:p>
                <w:p w14:paraId="503CB9E3" w14:textId="0E76A7A7" w:rsidR="00E35BC5" w:rsidRPr="004E542D" w:rsidRDefault="004E542D" w:rsidP="004E542D">
                  <w:r>
                    <w:rPr>
                      <w:b/>
                      <w:bCs/>
                    </w:rPr>
                    <w:fldChar w:fldCharType="end"/>
                  </w:r>
                  <w:r w:rsidR="00E35BC5">
                    <w:rPr>
                      <w:noProof/>
                      <w:lang w:val="es-ES"/>
                    </w:rPr>
                    <w:t xml:space="preserve">García, I. (8 de abril de 2012). </w:t>
                  </w:r>
                  <w:r w:rsidR="00E35BC5">
                    <w:rPr>
                      <w:i/>
                      <w:iCs/>
                      <w:noProof/>
                      <w:lang w:val="es-ES"/>
                    </w:rPr>
                    <w:t>ADNpolítico.com</w:t>
                  </w:r>
                  <w:r w:rsidR="00E35BC5">
                    <w:rPr>
                      <w:noProof/>
                      <w:lang w:val="es-ES"/>
                    </w:rPr>
                    <w:t xml:space="preserve">. Obtenido de </w:t>
                  </w:r>
                  <w:r>
                    <w:rPr>
                      <w:noProof/>
                      <w:lang w:val="es-ES"/>
                    </w:rPr>
                    <w:t>h</w:t>
                  </w:r>
                  <w:r w:rsidR="00E35BC5">
                    <w:rPr>
                      <w:noProof/>
                      <w:lang w:val="es-ES"/>
                    </w:rPr>
                    <w:t>ttp://www.adnpolitico.com/2012/2012/04/08/vazquez-mota-incluye-en-su-campana-a-juan-molinar-horcasitas</w:t>
                  </w:r>
                </w:p>
              </w:sdtContent>
            </w:sdt>
            <w:p w14:paraId="1D916CA1" w14:textId="77777777" w:rsidR="003927CC" w:rsidRDefault="003927CC" w:rsidP="003927CC">
              <w:pPr>
                <w:pStyle w:val="Bibliografa"/>
                <w:ind w:left="720" w:hanging="720"/>
                <w:rPr>
                  <w:noProof/>
                  <w:lang w:val="es-ES"/>
                </w:rPr>
              </w:pPr>
              <w:r>
                <w:rPr>
                  <w:noProof/>
                  <w:lang w:val="es-ES"/>
                </w:rPr>
                <w:t xml:space="preserve">General, C. (10 de Noviembre de 2008). </w:t>
              </w:r>
              <w:r>
                <w:rPr>
                  <w:i/>
                  <w:iCs/>
                  <w:noProof/>
                  <w:lang w:val="es-ES"/>
                </w:rPr>
                <w:t>IFE.</w:t>
              </w:r>
              <w:r>
                <w:rPr>
                  <w:noProof/>
                  <w:lang w:val="es-ES"/>
                </w:rPr>
                <w:t xml:space="preserve"> Recuperado el 2 de Febrero de 2014, de http://www.ife.org.mx/docs/IFE-v2/DS/DS-CG/DS-SesionesCG/CG-acuerdos/2011/octubre/CGex201110-07/CGe71011ap8.pdf</w:t>
              </w:r>
            </w:p>
            <w:p w14:paraId="6F011834" w14:textId="77777777" w:rsidR="003927CC" w:rsidRDefault="003927CC" w:rsidP="003927CC">
              <w:pPr>
                <w:pStyle w:val="Bibliografa"/>
                <w:ind w:left="720" w:hanging="720"/>
                <w:rPr>
                  <w:noProof/>
                  <w:lang w:val="es-ES"/>
                </w:rPr>
              </w:pPr>
              <w:r>
                <w:rPr>
                  <w:i/>
                  <w:iCs/>
                  <w:noProof/>
                  <w:lang w:val="es-ES"/>
                </w:rPr>
                <w:t>Intolerancia Diario.</w:t>
              </w:r>
              <w:r>
                <w:rPr>
                  <w:noProof/>
                  <w:lang w:val="es-ES"/>
                </w:rPr>
                <w:t xml:space="preserve"> ( 27 de Diciembre de 2011). Recuperado el 26 de Febrero de 2014, de Intolerancia Diario: http://intoleranciadiario.com/detalle_noticia/87249/nacional/exige-pena-nieto-piso-parejo-en-precampanas</w:t>
              </w:r>
            </w:p>
            <w:p w14:paraId="07B17D8B" w14:textId="77777777" w:rsidR="00E35BC5" w:rsidRDefault="00E35BC5" w:rsidP="00E35BC5">
              <w:pPr>
                <w:pStyle w:val="Bibliografa"/>
                <w:ind w:left="720" w:hanging="720"/>
                <w:rPr>
                  <w:noProof/>
                  <w:lang w:val="es-ES"/>
                </w:rPr>
              </w:pPr>
              <w:r>
                <w:rPr>
                  <w:noProof/>
                  <w:lang w:val="es-ES"/>
                </w:rPr>
                <w:t xml:space="preserve">López Acosta, S. (15 de Agosto de 2012). </w:t>
              </w:r>
              <w:r>
                <w:rPr>
                  <w:i/>
                  <w:iCs/>
                  <w:noProof/>
                  <w:lang w:val="es-ES"/>
                </w:rPr>
                <w:t>sdpnoticias.com</w:t>
              </w:r>
              <w:r>
                <w:rPr>
                  <w:noProof/>
                  <w:lang w:val="es-ES"/>
                </w:rPr>
                <w:t>. Obtenido de http://www.sdpnoticias.com/columnas/2012/08/15/el-prd-en-poder-de-los-chuchos</w:t>
              </w:r>
            </w:p>
            <w:p w14:paraId="180A7A2E" w14:textId="77777777" w:rsidR="003927CC" w:rsidRDefault="003927CC" w:rsidP="003927CC">
              <w:pPr>
                <w:pStyle w:val="Bibliografa"/>
                <w:ind w:left="720" w:hanging="720"/>
                <w:rPr>
                  <w:noProof/>
                  <w:lang w:val="es-ES"/>
                </w:rPr>
              </w:pPr>
              <w:r>
                <w:rPr>
                  <w:noProof/>
                  <w:lang w:val="es-ES"/>
                </w:rPr>
                <w:t xml:space="preserve">Martínez, R. (18 de Diciembre de 2011). </w:t>
              </w:r>
              <w:r>
                <w:rPr>
                  <w:i/>
                  <w:iCs/>
                  <w:noProof/>
                  <w:lang w:val="es-ES"/>
                </w:rPr>
                <w:t>www.proceso.com.</w:t>
              </w:r>
              <w:r>
                <w:rPr>
                  <w:noProof/>
                  <w:lang w:val="es-ES"/>
                </w:rPr>
                <w:t xml:space="preserve"> Recuperado el 23 de Febrero de 2014, de Proceso: http://www.proceso.com.mx/?p=291870</w:t>
              </w:r>
            </w:p>
            <w:p w14:paraId="4AB2BCEF" w14:textId="77777777" w:rsidR="00D54058" w:rsidRDefault="00D54058" w:rsidP="00D54058">
              <w:pPr>
                <w:pStyle w:val="Bibliografa"/>
                <w:ind w:left="720" w:hanging="720"/>
                <w:rPr>
                  <w:noProof/>
                  <w:lang w:val="es-ES"/>
                </w:rPr>
              </w:pPr>
              <w:r>
                <w:rPr>
                  <w:noProof/>
                  <w:lang w:val="es-ES"/>
                </w:rPr>
                <w:t xml:space="preserve">México, C. (15 de Febrero de 2012). </w:t>
              </w:r>
              <w:r>
                <w:rPr>
                  <w:i/>
                  <w:iCs/>
                  <w:noProof/>
                  <w:lang w:val="es-ES"/>
                </w:rPr>
                <w:t>CNN Mëxico</w:t>
              </w:r>
              <w:r>
                <w:rPr>
                  <w:noProof/>
                  <w:lang w:val="es-ES"/>
                </w:rPr>
                <w:t>. Obtenido de CNN México: http://mexico.cnn.com/nacional/2012/02/15/inicia-el-periodo-de-intercampanas</w:t>
              </w:r>
            </w:p>
            <w:p w14:paraId="220AAEDE" w14:textId="77777777" w:rsidR="00E35BC5" w:rsidRDefault="00E35BC5" w:rsidP="00E35BC5">
              <w:pPr>
                <w:pStyle w:val="Bibliografa"/>
                <w:ind w:left="720" w:hanging="720"/>
                <w:rPr>
                  <w:noProof/>
                  <w:lang w:val="es-ES"/>
                </w:rPr>
              </w:pPr>
              <w:r>
                <w:rPr>
                  <w:noProof/>
                  <w:lang w:val="es-ES"/>
                </w:rPr>
                <w:lastRenderedPageBreak/>
                <w:t xml:space="preserve">México, i.-e. (Noviembre de 2011). </w:t>
              </w:r>
              <w:r>
                <w:rPr>
                  <w:i/>
                  <w:iCs/>
                  <w:noProof/>
                  <w:lang w:val="es-ES"/>
                </w:rPr>
                <w:t>infoeleccionesmexico.com</w:t>
              </w:r>
              <w:r>
                <w:rPr>
                  <w:noProof/>
                  <w:lang w:val="es-ES"/>
                </w:rPr>
                <w:t>. Obtenido de http://www.infoeleccionesmexico.com/noticia-marcelo-ebrad-retira-candidatura-presidencial-4.html</w:t>
              </w:r>
            </w:p>
            <w:p w14:paraId="64FDF0C7" w14:textId="77777777" w:rsidR="003927CC" w:rsidRDefault="003927CC" w:rsidP="003927CC">
              <w:pPr>
                <w:pStyle w:val="Bibliografa"/>
                <w:ind w:left="720" w:hanging="720"/>
                <w:rPr>
                  <w:noProof/>
                  <w:lang w:val="es-ES"/>
                </w:rPr>
              </w:pPr>
              <w:r>
                <w:rPr>
                  <w:noProof/>
                  <w:lang w:val="es-ES"/>
                </w:rPr>
                <w:t xml:space="preserve">Moreno , H. (30 de Dieciembre de 2011). </w:t>
              </w:r>
              <w:r>
                <w:rPr>
                  <w:i/>
                  <w:iCs/>
                  <w:noProof/>
                  <w:lang w:val="es-ES"/>
                </w:rPr>
                <w:t>La Jornada.</w:t>
              </w:r>
              <w:r>
                <w:rPr>
                  <w:noProof/>
                  <w:lang w:val="es-ES"/>
                </w:rPr>
                <w:t xml:space="preserve"> Recuperado el 1 de Marzo de 2014, de http://www.jornada.unam.mx/2011/12/30/politica/008n1pol</w:t>
              </w:r>
            </w:p>
            <w:p w14:paraId="0638D40F" w14:textId="77777777" w:rsidR="00E35BC5" w:rsidRDefault="00E35BC5" w:rsidP="00E35BC5">
              <w:pPr>
                <w:pStyle w:val="Bibliografa"/>
                <w:ind w:left="720" w:hanging="720"/>
                <w:rPr>
                  <w:noProof/>
                  <w:lang w:val="es-ES"/>
                </w:rPr>
              </w:pPr>
              <w:r>
                <w:rPr>
                  <w:noProof/>
                  <w:lang w:val="es-ES"/>
                </w:rPr>
                <w:t xml:space="preserve">Morena. (18 de Diciembre de 2011). </w:t>
              </w:r>
              <w:r>
                <w:rPr>
                  <w:i/>
                  <w:iCs/>
                  <w:noProof/>
                  <w:lang w:val="es-ES"/>
                </w:rPr>
                <w:t>lopezobrador.org.mx</w:t>
              </w:r>
              <w:r>
                <w:rPr>
                  <w:noProof/>
                  <w:lang w:val="es-ES"/>
                </w:rPr>
                <w:t>. Obtenido de Morena: http://lopezobrador.org.mx/2011/12/18/inicia-lopez-obrador-precampana-electoral-en-el-distrito-federal/</w:t>
              </w:r>
            </w:p>
            <w:p w14:paraId="4D2BF640" w14:textId="77777777" w:rsidR="00E35BC5" w:rsidRDefault="00E35BC5" w:rsidP="00E35BC5">
              <w:pPr>
                <w:pStyle w:val="Bibliografa"/>
                <w:ind w:left="720" w:hanging="720"/>
                <w:rPr>
                  <w:noProof/>
                  <w:lang w:val="es-ES"/>
                </w:rPr>
              </w:pPr>
              <w:r>
                <w:rPr>
                  <w:noProof/>
                  <w:lang w:val="es-ES"/>
                </w:rPr>
                <w:t xml:space="preserve">Morena. (19 de Diciembre de 2011). </w:t>
              </w:r>
              <w:r>
                <w:rPr>
                  <w:i/>
                  <w:iCs/>
                  <w:noProof/>
                  <w:lang w:val="es-ES"/>
                </w:rPr>
                <w:t>lopezobrador.org.mx</w:t>
              </w:r>
              <w:r>
                <w:rPr>
                  <w:noProof/>
                  <w:lang w:val="es-ES"/>
                </w:rPr>
                <w:t>. Obtenido de Morena: http://lopezobrador.org.mx/2011/12/19/ebrard-ramirez-de-la-o-y-de-la-fuente-formaran-parte-del-gabinete-de-lopez-obrador/</w:t>
              </w:r>
            </w:p>
            <w:p w14:paraId="2A92D4EF" w14:textId="77777777" w:rsidR="00E35BC5" w:rsidRDefault="00E35BC5" w:rsidP="00E35BC5">
              <w:pPr>
                <w:pStyle w:val="Bibliografa"/>
                <w:ind w:left="720" w:hanging="720"/>
                <w:rPr>
                  <w:noProof/>
                  <w:lang w:val="es-ES"/>
                </w:rPr>
              </w:pPr>
              <w:r>
                <w:rPr>
                  <w:noProof/>
                  <w:lang w:val="es-ES"/>
                </w:rPr>
                <w:t xml:space="preserve">Morena. (20 de Diembre de 2011). </w:t>
              </w:r>
              <w:r>
                <w:rPr>
                  <w:i/>
                  <w:iCs/>
                  <w:noProof/>
                  <w:lang w:val="es-ES"/>
                </w:rPr>
                <w:t>lopezobrador.org.mx</w:t>
              </w:r>
              <w:r>
                <w:rPr>
                  <w:noProof/>
                  <w:lang w:val="es-ES"/>
                </w:rPr>
                <w:t>. Obtenido de Morena: http://lopezobrador.org.mx/2011/12/20/no-se-despojara-a-los-ricos-de-sus-bienes-para-entregarselos-a-los-pobres-amlo/</w:t>
              </w:r>
            </w:p>
            <w:p w14:paraId="1396824A" w14:textId="77777777" w:rsidR="00962F83" w:rsidRDefault="00962F83" w:rsidP="00962F83">
              <w:pPr>
                <w:pStyle w:val="Bibliografa"/>
                <w:ind w:left="720" w:hanging="720"/>
                <w:rPr>
                  <w:noProof/>
                  <w:lang w:val="es-ES"/>
                </w:rPr>
              </w:pPr>
              <w:r>
                <w:rPr>
                  <w:noProof/>
                  <w:lang w:val="es-ES"/>
                </w:rPr>
                <w:t xml:space="preserve">Notimex. (13 de Febrero de 2012). </w:t>
              </w:r>
              <w:r>
                <w:rPr>
                  <w:i/>
                  <w:iCs/>
                  <w:noProof/>
                  <w:lang w:val="es-ES"/>
                </w:rPr>
                <w:t>CNN México</w:t>
              </w:r>
              <w:r>
                <w:rPr>
                  <w:noProof/>
                  <w:lang w:val="es-ES"/>
                </w:rPr>
                <w:t>. Obtenido de CNN México: http://mexico.cnn.com/nacional/2012/02/13/el-ife-prohibe-a-precandidatos-realizar-mitines-y-spots-en-intercampanas</w:t>
              </w:r>
            </w:p>
            <w:p w14:paraId="6F6A72FC" w14:textId="77777777" w:rsidR="00703F92" w:rsidRDefault="00703F92" w:rsidP="00703F92">
              <w:pPr>
                <w:pStyle w:val="Bibliografa"/>
                <w:ind w:left="720" w:hanging="720"/>
                <w:rPr>
                  <w:noProof/>
                  <w:lang w:val="es-ES"/>
                </w:rPr>
              </w:pPr>
              <w:r>
                <w:rPr>
                  <w:noProof/>
                  <w:lang w:val="es-ES"/>
                </w:rPr>
                <w:t xml:space="preserve">Redacción. (17 de diciembre de 2011). </w:t>
              </w:r>
              <w:r>
                <w:rPr>
                  <w:i/>
                  <w:iCs/>
                  <w:noProof/>
                  <w:lang w:val="es-ES"/>
                </w:rPr>
                <w:t>Excelsior</w:t>
              </w:r>
              <w:r>
                <w:rPr>
                  <w:noProof/>
                  <w:lang w:val="es-ES"/>
                </w:rPr>
                <w:t>. Obtenido de Excelsior: http://www.excelsior.com.mx/2011/12/17/nacional/795775</w:t>
              </w:r>
            </w:p>
            <w:p w14:paraId="7D0AF9BA" w14:textId="77777777" w:rsidR="003927CC" w:rsidRDefault="003927CC" w:rsidP="003927CC">
              <w:pPr>
                <w:pStyle w:val="Bibliografa"/>
                <w:ind w:left="720" w:hanging="720"/>
                <w:rPr>
                  <w:noProof/>
                  <w:lang w:val="es-ES"/>
                </w:rPr>
              </w:pPr>
              <w:r>
                <w:rPr>
                  <w:noProof/>
                  <w:lang w:val="es-ES"/>
                </w:rPr>
                <w:t xml:space="preserve">Saldierna, G., &amp; Camacho, M. (18 de Diciembre de 2011). </w:t>
              </w:r>
              <w:r>
                <w:rPr>
                  <w:i/>
                  <w:iCs/>
                  <w:noProof/>
                  <w:lang w:val="es-ES"/>
                </w:rPr>
                <w:t>Jornada, unam.</w:t>
              </w:r>
              <w:r>
                <w:rPr>
                  <w:noProof/>
                  <w:lang w:val="es-ES"/>
                </w:rPr>
                <w:t xml:space="preserve"> Recuperado el 22 de Febrero de 2014, de La jornada: http://www.jornada.unam.mx/2011/12/18/politica/008n1pol</w:t>
              </w:r>
            </w:p>
            <w:p w14:paraId="03118F18" w14:textId="77777777" w:rsidR="00962F83" w:rsidRDefault="00962F83" w:rsidP="00962F83">
              <w:pPr>
                <w:pStyle w:val="Bibliografa"/>
                <w:ind w:left="720" w:hanging="720"/>
                <w:rPr>
                  <w:noProof/>
                  <w:lang w:val="es-ES"/>
                </w:rPr>
              </w:pPr>
              <w:r>
                <w:rPr>
                  <w:noProof/>
                  <w:lang w:val="es-ES"/>
                </w:rPr>
                <w:t xml:space="preserve">Sinembargo. (18 de Diciembre de 2011). </w:t>
              </w:r>
              <w:r>
                <w:rPr>
                  <w:i/>
                  <w:iCs/>
                  <w:noProof/>
                  <w:lang w:val="es-ES"/>
                </w:rPr>
                <w:t>Sinembargo.com</w:t>
              </w:r>
              <w:r>
                <w:rPr>
                  <w:noProof/>
                  <w:lang w:val="es-ES"/>
                </w:rPr>
                <w:t>. Obtenido de Sinembargo.com: http://www.sinembargo.mx/18-12-2011/98466</w:t>
              </w:r>
            </w:p>
            <w:p w14:paraId="291B42F1" w14:textId="77777777" w:rsidR="003927CC" w:rsidRDefault="003927CC" w:rsidP="003927CC">
              <w:pPr>
                <w:pStyle w:val="Bibliografa"/>
                <w:ind w:left="720" w:hanging="720"/>
                <w:rPr>
                  <w:noProof/>
                  <w:lang w:val="es-ES"/>
                </w:rPr>
              </w:pPr>
              <w:r>
                <w:rPr>
                  <w:noProof/>
                  <w:lang w:val="es-ES"/>
                </w:rPr>
                <w:t xml:space="preserve">Urrutia , A. (10 de Enero de 2012). </w:t>
              </w:r>
              <w:r>
                <w:rPr>
                  <w:i/>
                  <w:iCs/>
                  <w:noProof/>
                  <w:lang w:val="es-ES"/>
                </w:rPr>
                <w:t>La Jornada.</w:t>
              </w:r>
              <w:r>
                <w:rPr>
                  <w:noProof/>
                  <w:lang w:val="es-ES"/>
                </w:rPr>
                <w:t xml:space="preserve"> Recuperado el 1 de Marzo de 2014, de http://www.jornada.unam.mx/2012/01/10/politica/011n2pol</w:t>
              </w:r>
            </w:p>
            <w:p w14:paraId="4D44E065" w14:textId="77777777" w:rsidR="001675B3" w:rsidRDefault="001675B3" w:rsidP="003927CC">
              <w:r w:rsidRPr="00673231">
                <w:rPr>
                  <w:b/>
                  <w:bCs/>
                </w:rPr>
                <w:fldChar w:fldCharType="end"/>
              </w:r>
            </w:p>
          </w:sdtContent>
        </w:sdt>
      </w:sdtContent>
    </w:sdt>
    <w:p w14:paraId="66616F69" w14:textId="77777777" w:rsidR="0067666F" w:rsidRPr="00E24988" w:rsidRDefault="0067666F" w:rsidP="00E90B12">
      <w:pPr>
        <w:pStyle w:val="NormalWeb"/>
        <w:shd w:val="clear" w:color="auto" w:fill="FFFFFF"/>
        <w:spacing w:before="0" w:beforeAutospacing="0" w:after="0" w:afterAutospacing="0" w:line="360" w:lineRule="auto"/>
        <w:jc w:val="both"/>
        <w:rPr>
          <w:rFonts w:ascii="Bookman Old Style" w:hAnsi="Bookman Old Style" w:cs="Arial"/>
        </w:rPr>
      </w:pPr>
    </w:p>
    <w:p w14:paraId="42FBFE7D" w14:textId="77777777" w:rsidR="00BB3D45" w:rsidRPr="00E24988" w:rsidRDefault="00BB3D45" w:rsidP="00E90B12">
      <w:pPr>
        <w:spacing w:after="0" w:line="360" w:lineRule="auto"/>
        <w:jc w:val="both"/>
        <w:rPr>
          <w:rFonts w:ascii="Bookman Old Style" w:hAnsi="Bookman Old Style" w:cs="Arial"/>
          <w:sz w:val="24"/>
          <w:szCs w:val="24"/>
          <w:shd w:val="clear" w:color="auto" w:fill="FFFFFF"/>
        </w:rPr>
      </w:pPr>
    </w:p>
    <w:p w14:paraId="568C5B55" w14:textId="77777777" w:rsidR="009F578E" w:rsidRPr="00E24988" w:rsidRDefault="009F578E" w:rsidP="00E90B12">
      <w:pPr>
        <w:spacing w:after="0" w:line="360" w:lineRule="auto"/>
        <w:jc w:val="both"/>
        <w:rPr>
          <w:rFonts w:ascii="Bookman Old Style" w:hAnsi="Bookman Old Style" w:cs="Arial"/>
          <w:sz w:val="24"/>
          <w:szCs w:val="24"/>
          <w:shd w:val="clear" w:color="auto" w:fill="FFFFFF"/>
        </w:rPr>
      </w:pPr>
    </w:p>
    <w:p w14:paraId="6198B899" w14:textId="77777777" w:rsidR="009F578E" w:rsidRPr="00E24988" w:rsidRDefault="009F578E" w:rsidP="00E90B12">
      <w:pPr>
        <w:spacing w:after="0" w:line="360" w:lineRule="auto"/>
        <w:jc w:val="both"/>
        <w:rPr>
          <w:rFonts w:ascii="Bookman Old Style" w:hAnsi="Bookman Old Style" w:cs="Arial"/>
          <w:sz w:val="24"/>
          <w:szCs w:val="24"/>
          <w:shd w:val="clear" w:color="auto" w:fill="FFFFFF"/>
        </w:rPr>
      </w:pPr>
    </w:p>
    <w:p w14:paraId="11F4A2E8" w14:textId="77777777" w:rsidR="009F578E" w:rsidRPr="00E24988" w:rsidRDefault="009F578E" w:rsidP="00E90B12">
      <w:pPr>
        <w:spacing w:after="0" w:line="360" w:lineRule="auto"/>
        <w:jc w:val="both"/>
        <w:rPr>
          <w:rFonts w:ascii="Bookman Old Style" w:hAnsi="Bookman Old Style" w:cs="Arial"/>
          <w:sz w:val="24"/>
          <w:szCs w:val="24"/>
          <w:shd w:val="clear" w:color="auto" w:fill="FFFFFF"/>
        </w:rPr>
      </w:pPr>
    </w:p>
    <w:sectPr w:rsidR="009F578E" w:rsidRPr="00E24988">
      <w:headerReference w:type="default" r:id="rId27"/>
      <w:pgSz w:w="12240" w:h="15840"/>
      <w:pgMar w:top="1417" w:right="1701" w:bottom="1417" w:left="1701" w:header="708" w:footer="708" w:gutter="0"/>
      <w:cols w:space="708"/>
      <w:docGrid w:linePitch="360"/>
    </w:sectPr>
  </w:body>
</w:document>
</file>

<file path=word/comments.xml><?xml version="1.0" encoding="utf-8"?>
<w:comment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comment w:id="0" w:author="José Octavio Islas Carmona" w:date="2014-05-28T13:14:00Z" w:initials="JO">
    <w:p w14:paraId="61FF856C" w14:textId="69AEC2F8" w:rsidR="00A43708" w:rsidRDefault="00A43708">
      <w:pPr>
        <w:pStyle w:val="Textocomentario"/>
      </w:pPr>
      <w:r>
        <w:rPr>
          <w:rStyle w:val="Refdecomentario"/>
        </w:rPr>
        <w:annotationRef/>
      </w:r>
      <w:r>
        <w:t>Revisar el manejo de tiempos en tu narrativa. Indicar al final cuándo oficialmente darían inico formal las campañas. Evita párrafos de 2 o 3 renglones. Revela insuficiente desarrollo en ideas y conceptos.</w:t>
      </w:r>
      <w:bookmarkStart w:id="1" w:name="_GoBack"/>
      <w:bookmarkEnd w:id="1"/>
    </w:p>
  </w:comment>
  <w:comment w:id="2" w:author="José Octavio Islas Carmona" w:date="2014-05-28T12:32:00Z" w:initials="JO">
    <w:p w14:paraId="71E0D8A6" w14:textId="52503E1A" w:rsidR="00FE319F" w:rsidRDefault="00FE319F">
      <w:pPr>
        <w:pStyle w:val="Textocomentario"/>
      </w:pPr>
      <w:r>
        <w:rPr>
          <w:rStyle w:val="Refdecomentario"/>
        </w:rPr>
        <w:annotationRef/>
      </w:r>
      <w:r>
        <w:t>Destacar por qué es importante la creación del IFE y los promeros comisionados que lo integraron.</w:t>
      </w:r>
    </w:p>
  </w:comment>
  <w:comment w:id="3" w:author="José Octavio Islas Carmona" w:date="2014-05-28T12:19:00Z" w:initials="JO">
    <w:p w14:paraId="03A8DF30" w14:textId="630A499C" w:rsidR="00FE319F" w:rsidRDefault="00FE319F">
      <w:pPr>
        <w:pStyle w:val="Textocomentario"/>
      </w:pPr>
      <w:r>
        <w:rPr>
          <w:rStyle w:val="Refdecomentario"/>
        </w:rPr>
        <w:annotationRef/>
      </w:r>
      <w:r>
        <w:t>Ligar con párrafo anterior a la cita…</w:t>
      </w:r>
    </w:p>
  </w:comment>
  <w:comment w:id="4" w:author="José Octavio Islas Carmona" w:date="2014-05-28T12:20:00Z" w:initials="JO">
    <w:p w14:paraId="29F1F55C" w14:textId="100549A1" w:rsidR="00FE319F" w:rsidRDefault="00FE319F">
      <w:pPr>
        <w:pStyle w:val="Textocomentario"/>
      </w:pPr>
      <w:r>
        <w:rPr>
          <w:rStyle w:val="Refdecomentario"/>
        </w:rPr>
        <w:annotationRef/>
      </w:r>
      <w:r>
        <w:t>Indicar fecha de la sesión.</w:t>
      </w:r>
    </w:p>
  </w:comment>
  <w:comment w:id="5" w:author="José Octavio Islas Carmona" w:date="2014-05-28T12:35:00Z" w:initials="JO">
    <w:p w14:paraId="52F8FB76" w14:textId="08D1FF10" w:rsidR="00FE319F" w:rsidRDefault="00FE319F">
      <w:pPr>
        <w:pStyle w:val="Textocomentario"/>
      </w:pPr>
      <w:r>
        <w:rPr>
          <w:rStyle w:val="Refdecomentario"/>
        </w:rPr>
        <w:annotationRef/>
      </w:r>
      <w:r>
        <w:t>Corregir redacción.</w:t>
      </w:r>
    </w:p>
  </w:comment>
  <w:comment w:id="6" w:author="José Octavio Islas Carmona" w:date="2014-05-28T12:37:00Z" w:initials="JO">
    <w:p w14:paraId="637D470D" w14:textId="3A7D5F58" w:rsidR="00FE319F" w:rsidRDefault="00FE319F">
      <w:pPr>
        <w:pStyle w:val="Textocomentario"/>
      </w:pPr>
      <w:r>
        <w:rPr>
          <w:rStyle w:val="Refdecomentario"/>
        </w:rPr>
        <w:annotationRef/>
      </w:r>
      <w:r>
        <w:t>Incluir el nombre formal del grupo.</w:t>
      </w:r>
    </w:p>
  </w:comment>
  <w:comment w:id="7" w:author="José Octavio Islas Carmona" w:date="2014-05-28T12:38:00Z" w:initials="JO">
    <w:p w14:paraId="2E8AA535" w14:textId="79B4F832" w:rsidR="00FE319F" w:rsidRDefault="00FE319F">
      <w:pPr>
        <w:pStyle w:val="Textocomentario"/>
      </w:pPr>
      <w:r>
        <w:rPr>
          <w:rStyle w:val="Refdecomentario"/>
        </w:rPr>
        <w:annotationRef/>
      </w:r>
      <w:r>
        <w:t>¿Y cuál fue la segunda?</w:t>
      </w:r>
    </w:p>
  </w:comment>
  <w:comment w:id="8" w:author="José Octavio Islas Carmona" w:date="2014-05-28T12:40:00Z" w:initials="JO">
    <w:p w14:paraId="24FEF8FA" w14:textId="4405CD47" w:rsidR="00FE319F" w:rsidRDefault="00FE319F">
      <w:pPr>
        <w:pStyle w:val="Textocomentario"/>
      </w:pPr>
      <w:r>
        <w:rPr>
          <w:rStyle w:val="Refdecomentario"/>
        </w:rPr>
        <w:annotationRef/>
      </w:r>
      <w:r>
        <w:t>Revisar redacción.</w:t>
      </w:r>
    </w:p>
  </w:comment>
  <w:comment w:id="9" w:author="José Octavio Islas Carmona" w:date="2014-05-28T13:09:00Z" w:initials="JO">
    <w:p w14:paraId="0A68E5BB" w14:textId="31303554" w:rsidR="00A43708" w:rsidRDefault="00A43708">
      <w:pPr>
        <w:pStyle w:val="Textocomentario"/>
      </w:pPr>
      <w:r>
        <w:rPr>
          <w:rStyle w:val="Refdecomentario"/>
        </w:rPr>
        <w:annotationRef/>
      </w:r>
      <w:r>
        <w:t>Indicar la coalición con el PVEM.</w:t>
      </w:r>
    </w:p>
  </w:comment>
</w:comments>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19479A8" w14:textId="77777777" w:rsidR="00FE319F" w:rsidRDefault="00FE319F" w:rsidP="007C43AF">
      <w:pPr>
        <w:spacing w:after="0" w:line="240" w:lineRule="auto"/>
      </w:pPr>
      <w:r>
        <w:separator/>
      </w:r>
    </w:p>
  </w:endnote>
  <w:endnote w:type="continuationSeparator" w:id="0">
    <w:p w14:paraId="7FDB7F65" w14:textId="77777777" w:rsidR="00FE319F" w:rsidRDefault="00FE319F" w:rsidP="007C43A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Bookman Old Style">
    <w:panose1 w:val="02050604050505020204"/>
    <w:charset w:val="00"/>
    <w:family w:val="auto"/>
    <w:pitch w:val="variable"/>
    <w:sig w:usb0="00000003" w:usb1="00000000" w:usb2="00000000" w:usb3="00000000" w:csb0="00000001" w:csb1="00000000"/>
  </w:font>
  <w:font w:name="Times New Roman">
    <w:panose1 w:val="02020603050405020304"/>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Symbol">
    <w:panose1 w:val="00000000000000000000"/>
    <w:charset w:val="02"/>
    <w:family w:val="auto"/>
    <w:pitch w:val="variable"/>
    <w:sig w:usb0="00000000" w:usb1="10000000" w:usb2="00000000" w:usb3="00000000" w:csb0="80000000" w:csb1="00000000"/>
  </w:font>
  <w:font w:name="Courier New">
    <w:panose1 w:val="02070309020205020404"/>
    <w:charset w:val="00"/>
    <w:family w:val="auto"/>
    <w:pitch w:val="variable"/>
    <w:sig w:usb0="00000003" w:usb1="00000000" w:usb2="00000000" w:usb3="00000000" w:csb0="00000001"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auto"/>
    <w:pitch w:val="variable"/>
    <w:sig w:usb0="00000003" w:usb1="00000000" w:usb2="00000000" w:usb3="00000000" w:csb0="00000001" w:csb1="00000000"/>
  </w:font>
  <w:font w:name="Cambria">
    <w:panose1 w:val="02040503050406030204"/>
    <w:charset w:val="00"/>
    <w:family w:val="auto"/>
    <w:pitch w:val="variable"/>
    <w:sig w:usb0="00000003" w:usb1="00000000" w:usb2="00000000" w:usb3="00000000" w:csb0="00000001" w:csb1="00000000"/>
  </w:font>
  <w:font w:name="ＭＳ ゴシック">
    <w:panose1 w:val="00000000000000000000"/>
    <w:charset w:val="80"/>
    <w:family w:val="modern"/>
    <w:notTrueType/>
    <w:pitch w:val="fixed"/>
    <w:sig w:usb0="00000001" w:usb1="08070000" w:usb2="00000010" w:usb3="00000000" w:csb0="00020000" w:csb1="00000000"/>
  </w:font>
  <w:font w:name="Tahoma">
    <w:panose1 w:val="020B0604030504040204"/>
    <w:charset w:val="00"/>
    <w:family w:val="auto"/>
    <w:pitch w:val="variable"/>
    <w:sig w:usb0="00000003" w:usb1="00000000" w:usb2="00000000" w:usb3="00000000" w:csb0="00000001" w:csb1="00000000"/>
  </w:font>
  <w:font w:name="Times">
    <w:panose1 w:val="02000500000000000000"/>
    <w:charset w:val="00"/>
    <w:family w:val="auto"/>
    <w:pitch w:val="variable"/>
    <w:sig w:usb0="00000003" w:usb1="00000000" w:usb2="00000000" w:usb3="00000000" w:csb0="00000001" w:csb1="00000000"/>
  </w:font>
  <w:font w:name="Helvetica">
    <w:panose1 w:val="00000000000000000000"/>
    <w:charset w:val="00"/>
    <w:family w:val="auto"/>
    <w:pitch w:val="variable"/>
    <w:sig w:usb0="00000003" w:usb1="00000000" w:usb2="00000000" w:usb3="00000000" w:csb0="00000001" w:csb1="00000000"/>
  </w:font>
  <w:font w:name="ＭＳ 明朝">
    <w:panose1 w:val="00000000000000000000"/>
    <w:charset w:val="80"/>
    <w:family w:val="roman"/>
    <w:notTrueType/>
    <w:pitch w:val="fixed"/>
    <w:sig w:usb0="00000001" w:usb1="08070000" w:usb2="00000010" w:usb3="00000000" w:csb0="00020000"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D4C8E4B" w14:textId="77777777" w:rsidR="00FE319F" w:rsidRDefault="00FE319F" w:rsidP="007C43AF">
      <w:pPr>
        <w:spacing w:after="0" w:line="240" w:lineRule="auto"/>
      </w:pPr>
      <w:r>
        <w:separator/>
      </w:r>
    </w:p>
  </w:footnote>
  <w:footnote w:type="continuationSeparator" w:id="0">
    <w:p w14:paraId="31876FFF" w14:textId="77777777" w:rsidR="00FE319F" w:rsidRDefault="00FE319F" w:rsidP="007C43AF">
      <w:pPr>
        <w:spacing w:after="0" w:line="240" w:lineRule="auto"/>
      </w:pPr>
      <w:r>
        <w:continuationSeparator/>
      </w:r>
    </w:p>
  </w:footnote>
  <w:footnote w:id="1">
    <w:p w14:paraId="54EAA5C0" w14:textId="116F351F" w:rsidR="00FE319F" w:rsidRDefault="00FE319F">
      <w:pPr>
        <w:pStyle w:val="Textonotapie"/>
      </w:pPr>
      <w:r>
        <w:rPr>
          <w:rStyle w:val="Refdenotaalpie"/>
        </w:rPr>
        <w:footnoteRef/>
      </w:r>
      <w:r>
        <w:t xml:space="preserve"> Véase en </w:t>
      </w:r>
      <w:hyperlink r:id="rId1" w:history="1">
        <w:r w:rsidRPr="00F66B23">
          <w:rPr>
            <w:rStyle w:val="Hipervnculo"/>
          </w:rPr>
          <w:t>https://www.youtube.com/watch?v=tzTB_LULF7I</w:t>
        </w:r>
      </w:hyperlink>
    </w:p>
    <w:p w14:paraId="2B65BF52" w14:textId="77777777" w:rsidR="00FE319F" w:rsidRDefault="00FE319F">
      <w:pPr>
        <w:pStyle w:val="Textonotapie"/>
      </w:pPr>
    </w:p>
  </w:footnote>
  <w:footnote w:id="2">
    <w:p w14:paraId="651A7398" w14:textId="46A6DF7D" w:rsidR="00FE319F" w:rsidRDefault="00FE319F">
      <w:pPr>
        <w:pStyle w:val="Textonotapie"/>
      </w:pPr>
      <w:r>
        <w:rPr>
          <w:rStyle w:val="Refdenotaalpie"/>
        </w:rPr>
        <w:footnoteRef/>
      </w:r>
      <w:r>
        <w:t xml:space="preserve"> Véase en </w:t>
      </w:r>
      <w:hyperlink r:id="rId2" w:history="1">
        <w:r w:rsidRPr="00F66B23">
          <w:rPr>
            <w:rStyle w:val="Hipervnculo"/>
          </w:rPr>
          <w:t>https://www.youtube.com/watch?v=nSztxings1o</w:t>
        </w:r>
      </w:hyperlink>
    </w:p>
    <w:p w14:paraId="5E57C1FA" w14:textId="77777777" w:rsidR="00FE319F" w:rsidRDefault="00FE319F">
      <w:pPr>
        <w:pStyle w:val="Textonotapie"/>
      </w:pPr>
    </w:p>
  </w:footnote>
  <w:footnote w:id="3">
    <w:p w14:paraId="2325D781" w14:textId="3F27E746" w:rsidR="00FE319F" w:rsidRDefault="00FE319F">
      <w:pPr>
        <w:pStyle w:val="Textonotapie"/>
      </w:pPr>
      <w:r>
        <w:rPr>
          <w:rStyle w:val="Refdenotaalpie"/>
        </w:rPr>
        <w:footnoteRef/>
      </w:r>
      <w:r>
        <w:t xml:space="preserve"> Véase en  </w:t>
      </w:r>
      <w:hyperlink r:id="rId3" w:history="1">
        <w:r w:rsidRPr="004B417B">
          <w:rPr>
            <w:rStyle w:val="Hipervnculo"/>
          </w:rPr>
          <w:t>https://www.youtube.com/watch?v=XxKpfezhJn4&amp;list=PLED2ED9FDAABFD342&amp;index=1</w:t>
        </w:r>
      </w:hyperlink>
    </w:p>
  </w:footnote>
  <w:footnote w:id="4">
    <w:p w14:paraId="7AD17344" w14:textId="77777777" w:rsidR="00FE319F" w:rsidRDefault="00FE319F" w:rsidP="00703F92">
      <w:pPr>
        <w:pStyle w:val="Textonotapie"/>
      </w:pPr>
      <w:r>
        <w:rPr>
          <w:rStyle w:val="Refdenotaalpie"/>
        </w:rPr>
        <w:footnoteRef/>
      </w:r>
      <w:r>
        <w:t xml:space="preserve"> Véase en </w:t>
      </w:r>
      <w:hyperlink r:id="rId4" w:history="1">
        <w:r w:rsidRPr="004B417B">
          <w:rPr>
            <w:rStyle w:val="Hipervnculo"/>
          </w:rPr>
          <w:t>https://www.youtube.com/watch?v=FdNAm3Fv92o</w:t>
        </w:r>
      </w:hyperlink>
    </w:p>
  </w:footnote>
  <w:footnote w:id="5">
    <w:p w14:paraId="503FEB04" w14:textId="77777777" w:rsidR="00FE319F" w:rsidRDefault="00FE319F" w:rsidP="00703F92">
      <w:pPr>
        <w:pStyle w:val="Textonotapie"/>
      </w:pPr>
      <w:r>
        <w:rPr>
          <w:rStyle w:val="Refdenotaalpie"/>
        </w:rPr>
        <w:footnoteRef/>
      </w:r>
      <w:r>
        <w:t xml:space="preserve">  Véase en </w:t>
      </w:r>
      <w:hyperlink r:id="rId5" w:history="1">
        <w:r w:rsidRPr="004B417B">
          <w:rPr>
            <w:rStyle w:val="Hipervnculo"/>
          </w:rPr>
          <w:t>https://www.youtube.com/watch?v=qUZQH68CDdE</w:t>
        </w:r>
      </w:hyperlink>
    </w:p>
  </w:footnote>
  <w:footnote w:id="6">
    <w:p w14:paraId="0B27DAD8" w14:textId="093678F2" w:rsidR="00FE319F" w:rsidRDefault="00FE319F">
      <w:pPr>
        <w:pStyle w:val="Textonotapie"/>
      </w:pPr>
      <w:r>
        <w:rPr>
          <w:rStyle w:val="Refdenotaalpie"/>
        </w:rPr>
        <w:footnoteRef/>
      </w:r>
      <w:r>
        <w:t xml:space="preserve"> Véase en </w:t>
      </w:r>
      <w:hyperlink r:id="rId6" w:history="1">
        <w:r w:rsidRPr="00F66B23">
          <w:rPr>
            <w:rStyle w:val="Hipervnculo"/>
          </w:rPr>
          <w:t>https://www.youtube.com/watch?v=DV27K3V_vk8&amp;list=PL96A31CDC740A18A1&amp;index=13</w:t>
        </w:r>
      </w:hyperlink>
    </w:p>
  </w:footnote>
  <w:footnote w:id="7">
    <w:p w14:paraId="09A8D8CC" w14:textId="227E5498" w:rsidR="00FE319F" w:rsidRDefault="00FE319F">
      <w:pPr>
        <w:pStyle w:val="Textonotapie"/>
      </w:pPr>
      <w:r>
        <w:rPr>
          <w:rStyle w:val="Refdenotaalpie"/>
        </w:rPr>
        <w:footnoteRef/>
      </w:r>
      <w:r>
        <w:t xml:space="preserve"> Véase en </w:t>
      </w:r>
      <w:hyperlink r:id="rId7" w:history="1">
        <w:r w:rsidRPr="00F66B23">
          <w:rPr>
            <w:rStyle w:val="Hipervnculo"/>
          </w:rPr>
          <w:t>https://www.youtube.com/watch?v=Y4XXnVhEerQ&amp;list=PL96A31CDC740A18A1&amp;index=8</w:t>
        </w:r>
      </w:hyperlink>
    </w:p>
  </w:footnote>
  <w:footnote w:id="8">
    <w:p w14:paraId="0CB9502E" w14:textId="0ACF2380" w:rsidR="00FE319F" w:rsidRDefault="00FE319F">
      <w:pPr>
        <w:pStyle w:val="Textonotapie"/>
      </w:pPr>
      <w:r>
        <w:rPr>
          <w:rStyle w:val="Refdenotaalpie"/>
        </w:rPr>
        <w:footnoteRef/>
      </w:r>
      <w:r>
        <w:t xml:space="preserve"> Véase en </w:t>
      </w:r>
      <w:hyperlink r:id="rId8" w:history="1">
        <w:r w:rsidRPr="00F66B23">
          <w:rPr>
            <w:rStyle w:val="Hipervnculo"/>
          </w:rPr>
          <w:t>https://www.youtube.com/watch?v=dRV-2bnzoHI</w:t>
        </w:r>
      </w:hyperlink>
    </w:p>
  </w:footnote>
  <w:footnote w:id="9">
    <w:p w14:paraId="6A5D34C2" w14:textId="47918A5D" w:rsidR="00FE319F" w:rsidRDefault="00FE319F">
      <w:pPr>
        <w:pStyle w:val="Textonotapie"/>
      </w:pPr>
      <w:r>
        <w:rPr>
          <w:rStyle w:val="Refdenotaalpie"/>
        </w:rPr>
        <w:footnoteRef/>
      </w:r>
      <w:r>
        <w:t xml:space="preserve"> Véase en </w:t>
      </w:r>
      <w:hyperlink r:id="rId9" w:history="1">
        <w:r w:rsidRPr="00F66B23">
          <w:rPr>
            <w:rStyle w:val="Hipervnculo"/>
          </w:rPr>
          <w:t>https://www.youtube.com/watch?v=u8uCBnq9wbw</w:t>
        </w:r>
      </w:hyperlink>
    </w:p>
  </w:footnote>
  <w:footnote w:id="10">
    <w:p w14:paraId="295C3D47" w14:textId="0446C79D" w:rsidR="00FE319F" w:rsidRDefault="00FE319F">
      <w:pPr>
        <w:pStyle w:val="Textonotapie"/>
      </w:pPr>
      <w:r>
        <w:rPr>
          <w:rStyle w:val="Refdenotaalpie"/>
        </w:rPr>
        <w:footnoteRef/>
      </w:r>
      <w:r>
        <w:t xml:space="preserve"> Véase en </w:t>
      </w:r>
      <w:hyperlink r:id="rId10" w:history="1">
        <w:r w:rsidRPr="00F66B23">
          <w:rPr>
            <w:rStyle w:val="Hipervnculo"/>
          </w:rPr>
          <w:t>https://www.youtube.com/watch?v=Uer_R-h5wAo&amp;index=9&amp;list=PL96A31CDC740A18A1</w:t>
        </w:r>
      </w:hyperlink>
    </w:p>
  </w:footnote>
  <w:footnote w:id="11">
    <w:p w14:paraId="57DC21CD" w14:textId="0F64AEBF" w:rsidR="00FE319F" w:rsidRDefault="00FE319F">
      <w:pPr>
        <w:pStyle w:val="Textonotapie"/>
      </w:pPr>
      <w:r>
        <w:rPr>
          <w:rStyle w:val="Refdenotaalpie"/>
        </w:rPr>
        <w:footnoteRef/>
      </w:r>
      <w:r>
        <w:t xml:space="preserve"> Véase en </w:t>
      </w:r>
      <w:hyperlink r:id="rId11" w:history="1">
        <w:r w:rsidRPr="00F66B23">
          <w:rPr>
            <w:rStyle w:val="Hipervnculo"/>
          </w:rPr>
          <w:t>https://www.youtube.com/watch?v=mo-LkSrGgpo&amp;index=1&amp;list=PL96A31CDC740A18A1</w:t>
        </w:r>
      </w:hyperlink>
      <w:r>
        <w:t>.</w:t>
      </w:r>
    </w:p>
  </w:footnote>
  <w:footnote w:id="12">
    <w:p w14:paraId="6F21168B" w14:textId="37A94E6C" w:rsidR="00FE319F" w:rsidRDefault="00FE319F">
      <w:pPr>
        <w:pStyle w:val="Textonotapie"/>
      </w:pPr>
      <w:r>
        <w:rPr>
          <w:rStyle w:val="Refdenotaalpie"/>
        </w:rPr>
        <w:footnoteRef/>
      </w:r>
      <w:r>
        <w:t xml:space="preserve"> Véase en </w:t>
      </w:r>
      <w:hyperlink r:id="rId12" w:history="1">
        <w:r w:rsidRPr="00F66B23">
          <w:rPr>
            <w:rStyle w:val="Hipervnculo"/>
          </w:rPr>
          <w:t>https://www.youtube.com/watch?v=IS9SZyuPr6M&amp;list=PL96A31CDC740A18A1&amp;index=10</w:t>
        </w:r>
      </w:hyperlink>
    </w:p>
  </w:footnote>
  <w:footnote w:id="13">
    <w:p w14:paraId="0167B2F3" w14:textId="3C1419E1" w:rsidR="00FE319F" w:rsidRDefault="00FE319F">
      <w:pPr>
        <w:pStyle w:val="Textonotapie"/>
      </w:pPr>
      <w:r>
        <w:rPr>
          <w:rStyle w:val="Refdenotaalpie"/>
        </w:rPr>
        <w:footnoteRef/>
      </w:r>
      <w:r>
        <w:t xml:space="preserve"> Véase en </w:t>
      </w:r>
      <w:hyperlink r:id="rId13" w:history="1">
        <w:r w:rsidRPr="00F66B23">
          <w:rPr>
            <w:rStyle w:val="Hipervnculo"/>
          </w:rPr>
          <w:t>https://www.youtube.com/watch?v=0zZaHEHSa30&amp;index=2&amp;list=PL96A31CDC740A18A1</w:t>
        </w:r>
      </w:hyperlink>
    </w:p>
  </w:footnote>
  <w:footnote w:id="14">
    <w:p w14:paraId="1DEC5ACE" w14:textId="6A31B20A" w:rsidR="00FE319F" w:rsidRDefault="00FE319F">
      <w:pPr>
        <w:pStyle w:val="Textonotapie"/>
      </w:pPr>
      <w:r>
        <w:rPr>
          <w:rStyle w:val="Refdenotaalpie"/>
        </w:rPr>
        <w:footnoteRef/>
      </w:r>
      <w:r>
        <w:t xml:space="preserve"> Véase en </w:t>
      </w:r>
      <w:hyperlink r:id="rId14" w:history="1">
        <w:r w:rsidRPr="00F66B23">
          <w:rPr>
            <w:rStyle w:val="Hipervnculo"/>
          </w:rPr>
          <w:t>https://www.youtube.com/watch?v=eyXqKegG2vU&amp;index=4&amp;list=PL96A31CDC740A18A1</w:t>
        </w:r>
      </w:hyperlink>
    </w:p>
  </w:footnote>
  <w:footnote w:id="15">
    <w:p w14:paraId="57377B66" w14:textId="12A8E8E5" w:rsidR="00FE319F" w:rsidRDefault="00FE319F">
      <w:pPr>
        <w:pStyle w:val="Textonotapie"/>
      </w:pPr>
      <w:r>
        <w:rPr>
          <w:rStyle w:val="Refdenotaalpie"/>
        </w:rPr>
        <w:footnoteRef/>
      </w:r>
      <w:r>
        <w:t xml:space="preserve"> Véase en </w:t>
      </w:r>
      <w:hyperlink r:id="rId15" w:history="1">
        <w:r w:rsidRPr="00F66B23">
          <w:rPr>
            <w:rStyle w:val="Hipervnculo"/>
          </w:rPr>
          <w:t>https://www.youtube.com/watch?v=Gs-3dD7Ptuw&amp;index=3&amp;list=PL96A31CDC740A18A1</w:t>
        </w:r>
      </w:hyperlink>
    </w:p>
  </w:footnote>
  <w:footnote w:id="16">
    <w:p w14:paraId="11B8946E" w14:textId="6CB5B662" w:rsidR="00FE319F" w:rsidRDefault="00FE319F">
      <w:pPr>
        <w:pStyle w:val="Textonotapie"/>
      </w:pPr>
      <w:r>
        <w:rPr>
          <w:rStyle w:val="Refdenotaalpie"/>
        </w:rPr>
        <w:footnoteRef/>
      </w:r>
      <w:r>
        <w:t xml:space="preserve"> Véase en </w:t>
      </w:r>
      <w:hyperlink r:id="rId16" w:history="1">
        <w:r w:rsidRPr="00F66B23">
          <w:rPr>
            <w:rStyle w:val="Hipervnculo"/>
          </w:rPr>
          <w:t>https://www.youtube.com/watch?v=I_wMp8d4KMw&amp;list=PL96A31CDC740A18A1&amp;index=5</w:t>
        </w:r>
      </w:hyperlink>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4B03FBB" w14:textId="035F47E2" w:rsidR="00FE319F" w:rsidRDefault="00FE319F" w:rsidP="00644282">
    <w:pPr>
      <w:pStyle w:val="Encabezado"/>
      <w:jc w:val="right"/>
    </w:pPr>
    <w:r>
      <w:t>Laura Estela Cacho Ruiz</w:t>
    </w:r>
  </w:p>
  <w:p w14:paraId="795549FE" w14:textId="77777777" w:rsidR="00FE319F" w:rsidRDefault="00FE319F" w:rsidP="00644282">
    <w:pPr>
      <w:pStyle w:val="Encabezado"/>
      <w:jc w:val="right"/>
    </w:pPr>
  </w:p>
  <w:p w14:paraId="58048B82" w14:textId="77777777" w:rsidR="00FE319F" w:rsidRDefault="00FE319F" w:rsidP="00644282">
    <w:pPr>
      <w:pStyle w:val="Encabezado"/>
      <w:jc w:val="right"/>
    </w:pPr>
  </w:p>
  <w:p w14:paraId="4168EC58" w14:textId="77777777" w:rsidR="00FE319F" w:rsidRDefault="00FE319F" w:rsidP="00644282">
    <w:pPr>
      <w:pStyle w:val="Encabezado"/>
      <w:jc w:val="right"/>
    </w:pP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43F737D"/>
    <w:multiLevelType w:val="hybridMultilevel"/>
    <w:tmpl w:val="A2EEFCA6"/>
    <w:lvl w:ilvl="0" w:tplc="25F0E29E">
      <w:start w:val="1"/>
      <w:numFmt w:val="upperLetter"/>
      <w:lvlText w:val="%1)"/>
      <w:lvlJc w:val="left"/>
      <w:pPr>
        <w:ind w:left="3879" w:hanging="360"/>
      </w:pPr>
      <w:rPr>
        <w:rFonts w:ascii="Bookman Old Style" w:eastAsia="Times New Roman" w:hAnsi="Bookman Old Style" w:cs="Arial"/>
      </w:rPr>
    </w:lvl>
    <w:lvl w:ilvl="1" w:tplc="080A0019" w:tentative="1">
      <w:start w:val="1"/>
      <w:numFmt w:val="lowerLetter"/>
      <w:lvlText w:val="%2."/>
      <w:lvlJc w:val="left"/>
      <w:pPr>
        <w:ind w:left="4599" w:hanging="360"/>
      </w:pPr>
    </w:lvl>
    <w:lvl w:ilvl="2" w:tplc="080A001B" w:tentative="1">
      <w:start w:val="1"/>
      <w:numFmt w:val="lowerRoman"/>
      <w:lvlText w:val="%3."/>
      <w:lvlJc w:val="right"/>
      <w:pPr>
        <w:ind w:left="5319" w:hanging="180"/>
      </w:pPr>
    </w:lvl>
    <w:lvl w:ilvl="3" w:tplc="080A000F" w:tentative="1">
      <w:start w:val="1"/>
      <w:numFmt w:val="decimal"/>
      <w:lvlText w:val="%4."/>
      <w:lvlJc w:val="left"/>
      <w:pPr>
        <w:ind w:left="6039" w:hanging="360"/>
      </w:pPr>
    </w:lvl>
    <w:lvl w:ilvl="4" w:tplc="080A0019" w:tentative="1">
      <w:start w:val="1"/>
      <w:numFmt w:val="lowerLetter"/>
      <w:lvlText w:val="%5."/>
      <w:lvlJc w:val="left"/>
      <w:pPr>
        <w:ind w:left="6759" w:hanging="360"/>
      </w:pPr>
    </w:lvl>
    <w:lvl w:ilvl="5" w:tplc="080A001B" w:tentative="1">
      <w:start w:val="1"/>
      <w:numFmt w:val="lowerRoman"/>
      <w:lvlText w:val="%6."/>
      <w:lvlJc w:val="right"/>
      <w:pPr>
        <w:ind w:left="7479" w:hanging="180"/>
      </w:pPr>
    </w:lvl>
    <w:lvl w:ilvl="6" w:tplc="080A000F" w:tentative="1">
      <w:start w:val="1"/>
      <w:numFmt w:val="decimal"/>
      <w:lvlText w:val="%7."/>
      <w:lvlJc w:val="left"/>
      <w:pPr>
        <w:ind w:left="8199" w:hanging="360"/>
      </w:pPr>
    </w:lvl>
    <w:lvl w:ilvl="7" w:tplc="080A0019" w:tentative="1">
      <w:start w:val="1"/>
      <w:numFmt w:val="lowerLetter"/>
      <w:lvlText w:val="%8."/>
      <w:lvlJc w:val="left"/>
      <w:pPr>
        <w:ind w:left="8919" w:hanging="360"/>
      </w:pPr>
    </w:lvl>
    <w:lvl w:ilvl="8" w:tplc="080A001B" w:tentative="1">
      <w:start w:val="1"/>
      <w:numFmt w:val="lowerRoman"/>
      <w:lvlText w:val="%9."/>
      <w:lvlJc w:val="right"/>
      <w:pPr>
        <w:ind w:left="9639" w:hanging="180"/>
      </w:pPr>
    </w:lvl>
  </w:abstractNum>
  <w:abstractNum w:abstractNumId="1">
    <w:nsid w:val="14F8244C"/>
    <w:multiLevelType w:val="hybridMultilevel"/>
    <w:tmpl w:val="6122BB4E"/>
    <w:lvl w:ilvl="0" w:tplc="080A000F">
      <w:start w:val="1"/>
      <w:numFmt w:val="decimal"/>
      <w:lvlText w:val="%1."/>
      <w:lvlJc w:val="left"/>
      <w:pPr>
        <w:ind w:left="1428" w:hanging="360"/>
      </w:pPr>
    </w:lvl>
    <w:lvl w:ilvl="1" w:tplc="080A0019" w:tentative="1">
      <w:start w:val="1"/>
      <w:numFmt w:val="lowerLetter"/>
      <w:lvlText w:val="%2."/>
      <w:lvlJc w:val="left"/>
      <w:pPr>
        <w:ind w:left="2148" w:hanging="360"/>
      </w:pPr>
    </w:lvl>
    <w:lvl w:ilvl="2" w:tplc="080A001B" w:tentative="1">
      <w:start w:val="1"/>
      <w:numFmt w:val="lowerRoman"/>
      <w:lvlText w:val="%3."/>
      <w:lvlJc w:val="right"/>
      <w:pPr>
        <w:ind w:left="2868" w:hanging="180"/>
      </w:pPr>
    </w:lvl>
    <w:lvl w:ilvl="3" w:tplc="080A000F" w:tentative="1">
      <w:start w:val="1"/>
      <w:numFmt w:val="decimal"/>
      <w:lvlText w:val="%4."/>
      <w:lvlJc w:val="left"/>
      <w:pPr>
        <w:ind w:left="3588" w:hanging="360"/>
      </w:pPr>
    </w:lvl>
    <w:lvl w:ilvl="4" w:tplc="080A0019" w:tentative="1">
      <w:start w:val="1"/>
      <w:numFmt w:val="lowerLetter"/>
      <w:lvlText w:val="%5."/>
      <w:lvlJc w:val="left"/>
      <w:pPr>
        <w:ind w:left="4308" w:hanging="360"/>
      </w:pPr>
    </w:lvl>
    <w:lvl w:ilvl="5" w:tplc="080A001B" w:tentative="1">
      <w:start w:val="1"/>
      <w:numFmt w:val="lowerRoman"/>
      <w:lvlText w:val="%6."/>
      <w:lvlJc w:val="right"/>
      <w:pPr>
        <w:ind w:left="5028" w:hanging="180"/>
      </w:pPr>
    </w:lvl>
    <w:lvl w:ilvl="6" w:tplc="080A000F" w:tentative="1">
      <w:start w:val="1"/>
      <w:numFmt w:val="decimal"/>
      <w:lvlText w:val="%7."/>
      <w:lvlJc w:val="left"/>
      <w:pPr>
        <w:ind w:left="5748" w:hanging="360"/>
      </w:pPr>
    </w:lvl>
    <w:lvl w:ilvl="7" w:tplc="080A0019" w:tentative="1">
      <w:start w:val="1"/>
      <w:numFmt w:val="lowerLetter"/>
      <w:lvlText w:val="%8."/>
      <w:lvlJc w:val="left"/>
      <w:pPr>
        <w:ind w:left="6468" w:hanging="360"/>
      </w:pPr>
    </w:lvl>
    <w:lvl w:ilvl="8" w:tplc="080A001B" w:tentative="1">
      <w:start w:val="1"/>
      <w:numFmt w:val="lowerRoman"/>
      <w:lvlText w:val="%9."/>
      <w:lvlJc w:val="right"/>
      <w:pPr>
        <w:ind w:left="7188" w:hanging="180"/>
      </w:pPr>
    </w:lvl>
  </w:abstractNum>
  <w:abstractNum w:abstractNumId="2">
    <w:nsid w:val="20C8599F"/>
    <w:multiLevelType w:val="hybridMultilevel"/>
    <w:tmpl w:val="DA6E2F1A"/>
    <w:lvl w:ilvl="0" w:tplc="0820358E">
      <w:start w:val="1"/>
      <w:numFmt w:val="upp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
    <w:nsid w:val="363A15F3"/>
    <w:multiLevelType w:val="hybridMultilevel"/>
    <w:tmpl w:val="970403D4"/>
    <w:lvl w:ilvl="0" w:tplc="080A0017">
      <w:start w:val="1"/>
      <w:numFmt w:val="lowerLetter"/>
      <w:lvlText w:val="%1)"/>
      <w:lvlJc w:val="left"/>
      <w:pPr>
        <w:ind w:left="1440" w:hanging="360"/>
      </w:pPr>
      <w:rPr>
        <w:rFonts w:hint="default"/>
      </w:r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4">
    <w:nsid w:val="51631B9D"/>
    <w:multiLevelType w:val="multilevel"/>
    <w:tmpl w:val="F7AC10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6E8D6E7A"/>
    <w:multiLevelType w:val="hybridMultilevel"/>
    <w:tmpl w:val="A5F0705A"/>
    <w:lvl w:ilvl="0" w:tplc="6914B9B4">
      <w:start w:val="1"/>
      <w:numFmt w:val="upp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num w:numId="1">
    <w:abstractNumId w:val="1"/>
  </w:num>
  <w:num w:numId="2">
    <w:abstractNumId w:val="4"/>
  </w:num>
  <w:num w:numId="3">
    <w:abstractNumId w:val="0"/>
  </w:num>
  <w:num w:numId="4">
    <w:abstractNumId w:val="5"/>
  </w:num>
  <w:num w:numId="5">
    <w:abstractNumId w:val="3"/>
  </w:num>
  <w:num w:numId="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C111B"/>
    <w:rsid w:val="00000C73"/>
    <w:rsid w:val="000135BF"/>
    <w:rsid w:val="00021A22"/>
    <w:rsid w:val="00034B7C"/>
    <w:rsid w:val="000959D2"/>
    <w:rsid w:val="000A2F7E"/>
    <w:rsid w:val="000A69DE"/>
    <w:rsid w:val="000B29AF"/>
    <w:rsid w:val="000E34C9"/>
    <w:rsid w:val="001049E8"/>
    <w:rsid w:val="001260B8"/>
    <w:rsid w:val="00162D5D"/>
    <w:rsid w:val="001675B3"/>
    <w:rsid w:val="001676A5"/>
    <w:rsid w:val="00184476"/>
    <w:rsid w:val="001968A7"/>
    <w:rsid w:val="001A46E5"/>
    <w:rsid w:val="001A54D9"/>
    <w:rsid w:val="00227705"/>
    <w:rsid w:val="00230358"/>
    <w:rsid w:val="0023111E"/>
    <w:rsid w:val="00275F94"/>
    <w:rsid w:val="002A35B6"/>
    <w:rsid w:val="002B091D"/>
    <w:rsid w:val="002D4F1C"/>
    <w:rsid w:val="003177F9"/>
    <w:rsid w:val="00346499"/>
    <w:rsid w:val="00362339"/>
    <w:rsid w:val="00383447"/>
    <w:rsid w:val="003927CC"/>
    <w:rsid w:val="003B24E0"/>
    <w:rsid w:val="003D0B5C"/>
    <w:rsid w:val="00403955"/>
    <w:rsid w:val="00410FAD"/>
    <w:rsid w:val="00484FFC"/>
    <w:rsid w:val="004E0A9E"/>
    <w:rsid w:val="004E542D"/>
    <w:rsid w:val="004F523D"/>
    <w:rsid w:val="005126CF"/>
    <w:rsid w:val="00522C2B"/>
    <w:rsid w:val="0052770F"/>
    <w:rsid w:val="005350DF"/>
    <w:rsid w:val="00553C70"/>
    <w:rsid w:val="00562884"/>
    <w:rsid w:val="005A6244"/>
    <w:rsid w:val="005A6D31"/>
    <w:rsid w:val="005E3CA5"/>
    <w:rsid w:val="005F36CB"/>
    <w:rsid w:val="00603759"/>
    <w:rsid w:val="00644282"/>
    <w:rsid w:val="0065584B"/>
    <w:rsid w:val="0066047E"/>
    <w:rsid w:val="00673231"/>
    <w:rsid w:val="0067666F"/>
    <w:rsid w:val="006865D9"/>
    <w:rsid w:val="006F41C3"/>
    <w:rsid w:val="00703F92"/>
    <w:rsid w:val="0071568B"/>
    <w:rsid w:val="0073796A"/>
    <w:rsid w:val="00741D7B"/>
    <w:rsid w:val="00745B48"/>
    <w:rsid w:val="007558CD"/>
    <w:rsid w:val="007C3827"/>
    <w:rsid w:val="007C43AF"/>
    <w:rsid w:val="007D0DBD"/>
    <w:rsid w:val="007D3CFD"/>
    <w:rsid w:val="00833FBF"/>
    <w:rsid w:val="0084561B"/>
    <w:rsid w:val="00846EA2"/>
    <w:rsid w:val="008E6BE9"/>
    <w:rsid w:val="00927D24"/>
    <w:rsid w:val="00962F83"/>
    <w:rsid w:val="00964613"/>
    <w:rsid w:val="00987C1A"/>
    <w:rsid w:val="009B343E"/>
    <w:rsid w:val="009D1144"/>
    <w:rsid w:val="009E6C42"/>
    <w:rsid w:val="009F578E"/>
    <w:rsid w:val="00A14601"/>
    <w:rsid w:val="00A43708"/>
    <w:rsid w:val="00A559AC"/>
    <w:rsid w:val="00A70545"/>
    <w:rsid w:val="00AB39D5"/>
    <w:rsid w:val="00B027F9"/>
    <w:rsid w:val="00B0321E"/>
    <w:rsid w:val="00B13FE8"/>
    <w:rsid w:val="00B233F3"/>
    <w:rsid w:val="00B2514B"/>
    <w:rsid w:val="00BB3D45"/>
    <w:rsid w:val="00BC111B"/>
    <w:rsid w:val="00BE2BD1"/>
    <w:rsid w:val="00C11EA3"/>
    <w:rsid w:val="00C30C62"/>
    <w:rsid w:val="00C32713"/>
    <w:rsid w:val="00C50CDB"/>
    <w:rsid w:val="00C65A92"/>
    <w:rsid w:val="00C671DC"/>
    <w:rsid w:val="00C87510"/>
    <w:rsid w:val="00C90F68"/>
    <w:rsid w:val="00CC0CD0"/>
    <w:rsid w:val="00CD3F94"/>
    <w:rsid w:val="00CE23EC"/>
    <w:rsid w:val="00CE7B4F"/>
    <w:rsid w:val="00D05ED9"/>
    <w:rsid w:val="00D14DA4"/>
    <w:rsid w:val="00D1597A"/>
    <w:rsid w:val="00D15BFD"/>
    <w:rsid w:val="00D377DF"/>
    <w:rsid w:val="00D54058"/>
    <w:rsid w:val="00D75BBF"/>
    <w:rsid w:val="00D814B3"/>
    <w:rsid w:val="00D9268D"/>
    <w:rsid w:val="00DB154E"/>
    <w:rsid w:val="00DB4D65"/>
    <w:rsid w:val="00DC6D34"/>
    <w:rsid w:val="00DD0896"/>
    <w:rsid w:val="00E05A3D"/>
    <w:rsid w:val="00E24988"/>
    <w:rsid w:val="00E35BC5"/>
    <w:rsid w:val="00E43DED"/>
    <w:rsid w:val="00E74429"/>
    <w:rsid w:val="00E76F27"/>
    <w:rsid w:val="00E80096"/>
    <w:rsid w:val="00E90B12"/>
    <w:rsid w:val="00E91AF0"/>
    <w:rsid w:val="00EA18C9"/>
    <w:rsid w:val="00F01914"/>
    <w:rsid w:val="00F148DF"/>
    <w:rsid w:val="00F57C99"/>
    <w:rsid w:val="00FE319F"/>
  </w:rsids>
  <m:mathPr>
    <m:mathFont m:val="Cambria Math"/>
    <m:brkBin m:val="before"/>
    <m:brkBinSub m:val="--"/>
    <m:smallFrac m:val="0"/>
    <m:dispDef/>
    <m:lMargin m:val="0"/>
    <m:rMargin m:val="0"/>
    <m:defJc m:val="centerGroup"/>
    <m:wrapIndent m:val="1440"/>
    <m:intLim m:val="subSup"/>
    <m:naryLim m:val="undOvr"/>
  </m:mathPr>
  <w:themeFontLang w:val="es-MX"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6219FD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tulo1">
    <w:name w:val="heading 1"/>
    <w:basedOn w:val="Normal"/>
    <w:next w:val="Normal"/>
    <w:link w:val="Ttulo1Car"/>
    <w:uiPriority w:val="9"/>
    <w:qFormat/>
    <w:rsid w:val="001675B3"/>
    <w:pPr>
      <w:keepNext/>
      <w:keepLines/>
      <w:spacing w:before="480" w:after="0"/>
      <w:outlineLvl w:val="0"/>
    </w:pPr>
    <w:rPr>
      <w:rFonts w:asciiTheme="majorHAnsi" w:eastAsiaTheme="majorEastAsia" w:hAnsiTheme="majorHAnsi" w:cstheme="majorBidi"/>
      <w:b/>
      <w:bCs/>
      <w:color w:val="365F91" w:themeColor="accent1" w:themeShade="BF"/>
      <w:sz w:val="28"/>
      <w:szCs w:val="28"/>
      <w:lang w:eastAsia="es-MX"/>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5A6D31"/>
    <w:pPr>
      <w:ind w:left="720"/>
      <w:contextualSpacing/>
    </w:pPr>
  </w:style>
  <w:style w:type="character" w:customStyle="1" w:styleId="apple-converted-space">
    <w:name w:val="apple-converted-space"/>
    <w:basedOn w:val="Fuentedeprrafopredeter"/>
    <w:rsid w:val="00E05A3D"/>
  </w:style>
  <w:style w:type="paragraph" w:customStyle="1" w:styleId="s-s">
    <w:name w:val="s-s"/>
    <w:basedOn w:val="Normal"/>
    <w:rsid w:val="006F41C3"/>
    <w:pPr>
      <w:spacing w:before="100" w:beforeAutospacing="1" w:after="100" w:afterAutospacing="1" w:line="240" w:lineRule="auto"/>
    </w:pPr>
    <w:rPr>
      <w:rFonts w:ascii="Times New Roman" w:eastAsia="Times New Roman" w:hAnsi="Times New Roman" w:cs="Times New Roman"/>
      <w:sz w:val="24"/>
      <w:szCs w:val="24"/>
      <w:lang w:eastAsia="es-MX"/>
    </w:rPr>
  </w:style>
  <w:style w:type="character" w:styleId="Enfasis">
    <w:name w:val="Emphasis"/>
    <w:basedOn w:val="Fuentedeprrafopredeter"/>
    <w:uiPriority w:val="20"/>
    <w:qFormat/>
    <w:rsid w:val="006F41C3"/>
    <w:rPr>
      <w:i/>
      <w:iCs/>
    </w:rPr>
  </w:style>
  <w:style w:type="paragraph" w:styleId="NormalWeb">
    <w:name w:val="Normal (Web)"/>
    <w:basedOn w:val="Normal"/>
    <w:uiPriority w:val="99"/>
    <w:unhideWhenUsed/>
    <w:rsid w:val="006F41C3"/>
    <w:pPr>
      <w:spacing w:before="100" w:beforeAutospacing="1" w:after="100" w:afterAutospacing="1" w:line="240" w:lineRule="auto"/>
    </w:pPr>
    <w:rPr>
      <w:rFonts w:ascii="Times New Roman" w:eastAsia="Times New Roman" w:hAnsi="Times New Roman" w:cs="Times New Roman"/>
      <w:sz w:val="24"/>
      <w:szCs w:val="24"/>
      <w:lang w:eastAsia="es-MX"/>
    </w:rPr>
  </w:style>
  <w:style w:type="paragraph" w:styleId="Textonotapie">
    <w:name w:val="footnote text"/>
    <w:basedOn w:val="Normal"/>
    <w:link w:val="TextonotapieCar"/>
    <w:uiPriority w:val="99"/>
    <w:semiHidden/>
    <w:unhideWhenUsed/>
    <w:rsid w:val="007C43AF"/>
    <w:pPr>
      <w:spacing w:after="0" w:line="240" w:lineRule="auto"/>
    </w:pPr>
    <w:rPr>
      <w:sz w:val="20"/>
      <w:szCs w:val="20"/>
    </w:rPr>
  </w:style>
  <w:style w:type="character" w:customStyle="1" w:styleId="TextonotapieCar">
    <w:name w:val="Texto nota pie Car"/>
    <w:basedOn w:val="Fuentedeprrafopredeter"/>
    <w:link w:val="Textonotapie"/>
    <w:uiPriority w:val="99"/>
    <w:semiHidden/>
    <w:rsid w:val="007C43AF"/>
    <w:rPr>
      <w:sz w:val="20"/>
      <w:szCs w:val="20"/>
    </w:rPr>
  </w:style>
  <w:style w:type="character" w:styleId="Refdenotaalpie">
    <w:name w:val="footnote reference"/>
    <w:basedOn w:val="Fuentedeprrafopredeter"/>
    <w:uiPriority w:val="99"/>
    <w:semiHidden/>
    <w:unhideWhenUsed/>
    <w:rsid w:val="007C43AF"/>
    <w:rPr>
      <w:vertAlign w:val="superscript"/>
    </w:rPr>
  </w:style>
  <w:style w:type="character" w:customStyle="1" w:styleId="loc">
    <w:name w:val="loc"/>
    <w:basedOn w:val="Fuentedeprrafopredeter"/>
    <w:rsid w:val="00DB4D65"/>
  </w:style>
  <w:style w:type="character" w:styleId="Hipervnculo">
    <w:name w:val="Hyperlink"/>
    <w:basedOn w:val="Fuentedeprrafopredeter"/>
    <w:uiPriority w:val="99"/>
    <w:unhideWhenUsed/>
    <w:rsid w:val="00034B7C"/>
    <w:rPr>
      <w:color w:val="0000FF" w:themeColor="hyperlink"/>
      <w:u w:val="single"/>
    </w:rPr>
  </w:style>
  <w:style w:type="paragraph" w:customStyle="1" w:styleId="Default">
    <w:name w:val="Default"/>
    <w:rsid w:val="00B13FE8"/>
    <w:pPr>
      <w:autoSpaceDE w:val="0"/>
      <w:autoSpaceDN w:val="0"/>
      <w:adjustRightInd w:val="0"/>
      <w:spacing w:after="0" w:line="240" w:lineRule="auto"/>
    </w:pPr>
    <w:rPr>
      <w:rFonts w:ascii="Arial" w:hAnsi="Arial" w:cs="Arial"/>
      <w:color w:val="000000"/>
      <w:sz w:val="24"/>
      <w:szCs w:val="24"/>
    </w:rPr>
  </w:style>
  <w:style w:type="character" w:customStyle="1" w:styleId="justyfy">
    <w:name w:val="justyfy"/>
    <w:basedOn w:val="Fuentedeprrafopredeter"/>
    <w:rsid w:val="001A54D9"/>
  </w:style>
  <w:style w:type="character" w:styleId="Textoennegrita">
    <w:name w:val="Strong"/>
    <w:basedOn w:val="Fuentedeprrafopredeter"/>
    <w:uiPriority w:val="22"/>
    <w:qFormat/>
    <w:rsid w:val="001A54D9"/>
    <w:rPr>
      <w:b/>
      <w:bCs/>
    </w:rPr>
  </w:style>
  <w:style w:type="paragraph" w:styleId="Encabezado">
    <w:name w:val="header"/>
    <w:basedOn w:val="Normal"/>
    <w:link w:val="EncabezadoCar"/>
    <w:uiPriority w:val="99"/>
    <w:unhideWhenUsed/>
    <w:rsid w:val="00CE23EC"/>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CE23EC"/>
  </w:style>
  <w:style w:type="paragraph" w:styleId="Piedepgina">
    <w:name w:val="footer"/>
    <w:basedOn w:val="Normal"/>
    <w:link w:val="PiedepginaCar"/>
    <w:uiPriority w:val="99"/>
    <w:unhideWhenUsed/>
    <w:rsid w:val="00CE23EC"/>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CE23EC"/>
  </w:style>
  <w:style w:type="paragraph" w:styleId="Textodeglobo">
    <w:name w:val="Balloon Text"/>
    <w:basedOn w:val="Normal"/>
    <w:link w:val="TextodegloboCar"/>
    <w:uiPriority w:val="99"/>
    <w:semiHidden/>
    <w:unhideWhenUsed/>
    <w:rsid w:val="00B2514B"/>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B2514B"/>
    <w:rPr>
      <w:rFonts w:ascii="Tahoma" w:hAnsi="Tahoma" w:cs="Tahoma"/>
      <w:sz w:val="16"/>
      <w:szCs w:val="16"/>
    </w:rPr>
  </w:style>
  <w:style w:type="character" w:customStyle="1" w:styleId="Ttulo1Car">
    <w:name w:val="Título 1 Car"/>
    <w:basedOn w:val="Fuentedeprrafopredeter"/>
    <w:link w:val="Ttulo1"/>
    <w:uiPriority w:val="9"/>
    <w:rsid w:val="001675B3"/>
    <w:rPr>
      <w:rFonts w:asciiTheme="majorHAnsi" w:eastAsiaTheme="majorEastAsia" w:hAnsiTheme="majorHAnsi" w:cstheme="majorBidi"/>
      <w:b/>
      <w:bCs/>
      <w:color w:val="365F91" w:themeColor="accent1" w:themeShade="BF"/>
      <w:sz w:val="28"/>
      <w:szCs w:val="28"/>
      <w:lang w:eastAsia="es-MX"/>
    </w:rPr>
  </w:style>
  <w:style w:type="paragraph" w:styleId="Bibliografa">
    <w:name w:val="Bibliography"/>
    <w:basedOn w:val="Normal"/>
    <w:next w:val="Normal"/>
    <w:uiPriority w:val="37"/>
    <w:unhideWhenUsed/>
    <w:rsid w:val="001675B3"/>
  </w:style>
  <w:style w:type="character" w:styleId="Refdecomentario">
    <w:name w:val="annotation reference"/>
    <w:basedOn w:val="Fuentedeprrafopredeter"/>
    <w:uiPriority w:val="99"/>
    <w:semiHidden/>
    <w:unhideWhenUsed/>
    <w:rsid w:val="00D05ED9"/>
    <w:rPr>
      <w:sz w:val="18"/>
      <w:szCs w:val="18"/>
    </w:rPr>
  </w:style>
  <w:style w:type="paragraph" w:styleId="Textocomentario">
    <w:name w:val="annotation text"/>
    <w:basedOn w:val="Normal"/>
    <w:link w:val="TextocomentarioCar"/>
    <w:uiPriority w:val="99"/>
    <w:semiHidden/>
    <w:unhideWhenUsed/>
    <w:rsid w:val="00D05ED9"/>
    <w:pPr>
      <w:spacing w:line="240" w:lineRule="auto"/>
    </w:pPr>
    <w:rPr>
      <w:sz w:val="24"/>
      <w:szCs w:val="24"/>
    </w:rPr>
  </w:style>
  <w:style w:type="character" w:customStyle="1" w:styleId="TextocomentarioCar">
    <w:name w:val="Texto comentario Car"/>
    <w:basedOn w:val="Fuentedeprrafopredeter"/>
    <w:link w:val="Textocomentario"/>
    <w:uiPriority w:val="99"/>
    <w:semiHidden/>
    <w:rsid w:val="00D05ED9"/>
    <w:rPr>
      <w:sz w:val="24"/>
      <w:szCs w:val="24"/>
    </w:rPr>
  </w:style>
  <w:style w:type="paragraph" w:styleId="Asuntodelcomentario">
    <w:name w:val="annotation subject"/>
    <w:basedOn w:val="Textocomentario"/>
    <w:next w:val="Textocomentario"/>
    <w:link w:val="AsuntodelcomentarioCar"/>
    <w:uiPriority w:val="99"/>
    <w:semiHidden/>
    <w:unhideWhenUsed/>
    <w:rsid w:val="00D05ED9"/>
    <w:rPr>
      <w:b/>
      <w:bCs/>
      <w:sz w:val="20"/>
      <w:szCs w:val="20"/>
    </w:rPr>
  </w:style>
  <w:style w:type="character" w:customStyle="1" w:styleId="AsuntodelcomentarioCar">
    <w:name w:val="Asunto del comentario Car"/>
    <w:basedOn w:val="TextocomentarioCar"/>
    <w:link w:val="Asuntodelcomentario"/>
    <w:uiPriority w:val="99"/>
    <w:semiHidden/>
    <w:rsid w:val="00D05ED9"/>
    <w:rPr>
      <w:b/>
      <w:bCs/>
      <w:sz w:val="20"/>
      <w:szCs w:val="20"/>
    </w:rPr>
  </w:style>
  <w:style w:type="character" w:styleId="Hipervnculovisitado">
    <w:name w:val="FollowedHyperlink"/>
    <w:basedOn w:val="Fuentedeprrafopredeter"/>
    <w:uiPriority w:val="99"/>
    <w:semiHidden/>
    <w:unhideWhenUsed/>
    <w:rsid w:val="00C32713"/>
    <w:rPr>
      <w:color w:val="800080" w:themeColor="followedHyperlink"/>
      <w:u w:val="single"/>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tulo1">
    <w:name w:val="heading 1"/>
    <w:basedOn w:val="Normal"/>
    <w:next w:val="Normal"/>
    <w:link w:val="Ttulo1Car"/>
    <w:uiPriority w:val="9"/>
    <w:qFormat/>
    <w:rsid w:val="001675B3"/>
    <w:pPr>
      <w:keepNext/>
      <w:keepLines/>
      <w:spacing w:before="480" w:after="0"/>
      <w:outlineLvl w:val="0"/>
    </w:pPr>
    <w:rPr>
      <w:rFonts w:asciiTheme="majorHAnsi" w:eastAsiaTheme="majorEastAsia" w:hAnsiTheme="majorHAnsi" w:cstheme="majorBidi"/>
      <w:b/>
      <w:bCs/>
      <w:color w:val="365F91" w:themeColor="accent1" w:themeShade="BF"/>
      <w:sz w:val="28"/>
      <w:szCs w:val="28"/>
      <w:lang w:eastAsia="es-MX"/>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5A6D31"/>
    <w:pPr>
      <w:ind w:left="720"/>
      <w:contextualSpacing/>
    </w:pPr>
  </w:style>
  <w:style w:type="character" w:customStyle="1" w:styleId="apple-converted-space">
    <w:name w:val="apple-converted-space"/>
    <w:basedOn w:val="Fuentedeprrafopredeter"/>
    <w:rsid w:val="00E05A3D"/>
  </w:style>
  <w:style w:type="paragraph" w:customStyle="1" w:styleId="s-s">
    <w:name w:val="s-s"/>
    <w:basedOn w:val="Normal"/>
    <w:rsid w:val="006F41C3"/>
    <w:pPr>
      <w:spacing w:before="100" w:beforeAutospacing="1" w:after="100" w:afterAutospacing="1" w:line="240" w:lineRule="auto"/>
    </w:pPr>
    <w:rPr>
      <w:rFonts w:ascii="Times New Roman" w:eastAsia="Times New Roman" w:hAnsi="Times New Roman" w:cs="Times New Roman"/>
      <w:sz w:val="24"/>
      <w:szCs w:val="24"/>
      <w:lang w:eastAsia="es-MX"/>
    </w:rPr>
  </w:style>
  <w:style w:type="character" w:styleId="Enfasis">
    <w:name w:val="Emphasis"/>
    <w:basedOn w:val="Fuentedeprrafopredeter"/>
    <w:uiPriority w:val="20"/>
    <w:qFormat/>
    <w:rsid w:val="006F41C3"/>
    <w:rPr>
      <w:i/>
      <w:iCs/>
    </w:rPr>
  </w:style>
  <w:style w:type="paragraph" w:styleId="NormalWeb">
    <w:name w:val="Normal (Web)"/>
    <w:basedOn w:val="Normal"/>
    <w:uiPriority w:val="99"/>
    <w:unhideWhenUsed/>
    <w:rsid w:val="006F41C3"/>
    <w:pPr>
      <w:spacing w:before="100" w:beforeAutospacing="1" w:after="100" w:afterAutospacing="1" w:line="240" w:lineRule="auto"/>
    </w:pPr>
    <w:rPr>
      <w:rFonts w:ascii="Times New Roman" w:eastAsia="Times New Roman" w:hAnsi="Times New Roman" w:cs="Times New Roman"/>
      <w:sz w:val="24"/>
      <w:szCs w:val="24"/>
      <w:lang w:eastAsia="es-MX"/>
    </w:rPr>
  </w:style>
  <w:style w:type="paragraph" w:styleId="Textonotapie">
    <w:name w:val="footnote text"/>
    <w:basedOn w:val="Normal"/>
    <w:link w:val="TextonotapieCar"/>
    <w:uiPriority w:val="99"/>
    <w:semiHidden/>
    <w:unhideWhenUsed/>
    <w:rsid w:val="007C43AF"/>
    <w:pPr>
      <w:spacing w:after="0" w:line="240" w:lineRule="auto"/>
    </w:pPr>
    <w:rPr>
      <w:sz w:val="20"/>
      <w:szCs w:val="20"/>
    </w:rPr>
  </w:style>
  <w:style w:type="character" w:customStyle="1" w:styleId="TextonotapieCar">
    <w:name w:val="Texto nota pie Car"/>
    <w:basedOn w:val="Fuentedeprrafopredeter"/>
    <w:link w:val="Textonotapie"/>
    <w:uiPriority w:val="99"/>
    <w:semiHidden/>
    <w:rsid w:val="007C43AF"/>
    <w:rPr>
      <w:sz w:val="20"/>
      <w:szCs w:val="20"/>
    </w:rPr>
  </w:style>
  <w:style w:type="character" w:styleId="Refdenotaalpie">
    <w:name w:val="footnote reference"/>
    <w:basedOn w:val="Fuentedeprrafopredeter"/>
    <w:uiPriority w:val="99"/>
    <w:semiHidden/>
    <w:unhideWhenUsed/>
    <w:rsid w:val="007C43AF"/>
    <w:rPr>
      <w:vertAlign w:val="superscript"/>
    </w:rPr>
  </w:style>
  <w:style w:type="character" w:customStyle="1" w:styleId="loc">
    <w:name w:val="loc"/>
    <w:basedOn w:val="Fuentedeprrafopredeter"/>
    <w:rsid w:val="00DB4D65"/>
  </w:style>
  <w:style w:type="character" w:styleId="Hipervnculo">
    <w:name w:val="Hyperlink"/>
    <w:basedOn w:val="Fuentedeprrafopredeter"/>
    <w:uiPriority w:val="99"/>
    <w:unhideWhenUsed/>
    <w:rsid w:val="00034B7C"/>
    <w:rPr>
      <w:color w:val="0000FF" w:themeColor="hyperlink"/>
      <w:u w:val="single"/>
    </w:rPr>
  </w:style>
  <w:style w:type="paragraph" w:customStyle="1" w:styleId="Default">
    <w:name w:val="Default"/>
    <w:rsid w:val="00B13FE8"/>
    <w:pPr>
      <w:autoSpaceDE w:val="0"/>
      <w:autoSpaceDN w:val="0"/>
      <w:adjustRightInd w:val="0"/>
      <w:spacing w:after="0" w:line="240" w:lineRule="auto"/>
    </w:pPr>
    <w:rPr>
      <w:rFonts w:ascii="Arial" w:hAnsi="Arial" w:cs="Arial"/>
      <w:color w:val="000000"/>
      <w:sz w:val="24"/>
      <w:szCs w:val="24"/>
    </w:rPr>
  </w:style>
  <w:style w:type="character" w:customStyle="1" w:styleId="justyfy">
    <w:name w:val="justyfy"/>
    <w:basedOn w:val="Fuentedeprrafopredeter"/>
    <w:rsid w:val="001A54D9"/>
  </w:style>
  <w:style w:type="character" w:styleId="Textoennegrita">
    <w:name w:val="Strong"/>
    <w:basedOn w:val="Fuentedeprrafopredeter"/>
    <w:uiPriority w:val="22"/>
    <w:qFormat/>
    <w:rsid w:val="001A54D9"/>
    <w:rPr>
      <w:b/>
      <w:bCs/>
    </w:rPr>
  </w:style>
  <w:style w:type="paragraph" w:styleId="Encabezado">
    <w:name w:val="header"/>
    <w:basedOn w:val="Normal"/>
    <w:link w:val="EncabezadoCar"/>
    <w:uiPriority w:val="99"/>
    <w:unhideWhenUsed/>
    <w:rsid w:val="00CE23EC"/>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CE23EC"/>
  </w:style>
  <w:style w:type="paragraph" w:styleId="Piedepgina">
    <w:name w:val="footer"/>
    <w:basedOn w:val="Normal"/>
    <w:link w:val="PiedepginaCar"/>
    <w:uiPriority w:val="99"/>
    <w:unhideWhenUsed/>
    <w:rsid w:val="00CE23EC"/>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CE23EC"/>
  </w:style>
  <w:style w:type="paragraph" w:styleId="Textodeglobo">
    <w:name w:val="Balloon Text"/>
    <w:basedOn w:val="Normal"/>
    <w:link w:val="TextodegloboCar"/>
    <w:uiPriority w:val="99"/>
    <w:semiHidden/>
    <w:unhideWhenUsed/>
    <w:rsid w:val="00B2514B"/>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B2514B"/>
    <w:rPr>
      <w:rFonts w:ascii="Tahoma" w:hAnsi="Tahoma" w:cs="Tahoma"/>
      <w:sz w:val="16"/>
      <w:szCs w:val="16"/>
    </w:rPr>
  </w:style>
  <w:style w:type="character" w:customStyle="1" w:styleId="Ttulo1Car">
    <w:name w:val="Título 1 Car"/>
    <w:basedOn w:val="Fuentedeprrafopredeter"/>
    <w:link w:val="Ttulo1"/>
    <w:uiPriority w:val="9"/>
    <w:rsid w:val="001675B3"/>
    <w:rPr>
      <w:rFonts w:asciiTheme="majorHAnsi" w:eastAsiaTheme="majorEastAsia" w:hAnsiTheme="majorHAnsi" w:cstheme="majorBidi"/>
      <w:b/>
      <w:bCs/>
      <w:color w:val="365F91" w:themeColor="accent1" w:themeShade="BF"/>
      <w:sz w:val="28"/>
      <w:szCs w:val="28"/>
      <w:lang w:eastAsia="es-MX"/>
    </w:rPr>
  </w:style>
  <w:style w:type="paragraph" w:styleId="Bibliografa">
    <w:name w:val="Bibliography"/>
    <w:basedOn w:val="Normal"/>
    <w:next w:val="Normal"/>
    <w:uiPriority w:val="37"/>
    <w:unhideWhenUsed/>
    <w:rsid w:val="001675B3"/>
  </w:style>
  <w:style w:type="character" w:styleId="Refdecomentario">
    <w:name w:val="annotation reference"/>
    <w:basedOn w:val="Fuentedeprrafopredeter"/>
    <w:uiPriority w:val="99"/>
    <w:semiHidden/>
    <w:unhideWhenUsed/>
    <w:rsid w:val="00D05ED9"/>
    <w:rPr>
      <w:sz w:val="18"/>
      <w:szCs w:val="18"/>
    </w:rPr>
  </w:style>
  <w:style w:type="paragraph" w:styleId="Textocomentario">
    <w:name w:val="annotation text"/>
    <w:basedOn w:val="Normal"/>
    <w:link w:val="TextocomentarioCar"/>
    <w:uiPriority w:val="99"/>
    <w:semiHidden/>
    <w:unhideWhenUsed/>
    <w:rsid w:val="00D05ED9"/>
    <w:pPr>
      <w:spacing w:line="240" w:lineRule="auto"/>
    </w:pPr>
    <w:rPr>
      <w:sz w:val="24"/>
      <w:szCs w:val="24"/>
    </w:rPr>
  </w:style>
  <w:style w:type="character" w:customStyle="1" w:styleId="TextocomentarioCar">
    <w:name w:val="Texto comentario Car"/>
    <w:basedOn w:val="Fuentedeprrafopredeter"/>
    <w:link w:val="Textocomentario"/>
    <w:uiPriority w:val="99"/>
    <w:semiHidden/>
    <w:rsid w:val="00D05ED9"/>
    <w:rPr>
      <w:sz w:val="24"/>
      <w:szCs w:val="24"/>
    </w:rPr>
  </w:style>
  <w:style w:type="paragraph" w:styleId="Asuntodelcomentario">
    <w:name w:val="annotation subject"/>
    <w:basedOn w:val="Textocomentario"/>
    <w:next w:val="Textocomentario"/>
    <w:link w:val="AsuntodelcomentarioCar"/>
    <w:uiPriority w:val="99"/>
    <w:semiHidden/>
    <w:unhideWhenUsed/>
    <w:rsid w:val="00D05ED9"/>
    <w:rPr>
      <w:b/>
      <w:bCs/>
      <w:sz w:val="20"/>
      <w:szCs w:val="20"/>
    </w:rPr>
  </w:style>
  <w:style w:type="character" w:customStyle="1" w:styleId="AsuntodelcomentarioCar">
    <w:name w:val="Asunto del comentario Car"/>
    <w:basedOn w:val="TextocomentarioCar"/>
    <w:link w:val="Asuntodelcomentario"/>
    <w:uiPriority w:val="99"/>
    <w:semiHidden/>
    <w:rsid w:val="00D05ED9"/>
    <w:rPr>
      <w:b/>
      <w:bCs/>
      <w:sz w:val="20"/>
      <w:szCs w:val="20"/>
    </w:rPr>
  </w:style>
  <w:style w:type="character" w:styleId="Hipervnculovisitado">
    <w:name w:val="FollowedHyperlink"/>
    <w:basedOn w:val="Fuentedeprrafopredeter"/>
    <w:uiPriority w:val="99"/>
    <w:semiHidden/>
    <w:unhideWhenUsed/>
    <w:rsid w:val="00C32713"/>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2917358">
      <w:bodyDiv w:val="1"/>
      <w:marLeft w:val="0"/>
      <w:marRight w:val="0"/>
      <w:marTop w:val="0"/>
      <w:marBottom w:val="0"/>
      <w:divBdr>
        <w:top w:val="none" w:sz="0" w:space="0" w:color="auto"/>
        <w:left w:val="none" w:sz="0" w:space="0" w:color="auto"/>
        <w:bottom w:val="none" w:sz="0" w:space="0" w:color="auto"/>
        <w:right w:val="none" w:sz="0" w:space="0" w:color="auto"/>
      </w:divBdr>
    </w:div>
    <w:div w:id="209849665">
      <w:bodyDiv w:val="1"/>
      <w:marLeft w:val="0"/>
      <w:marRight w:val="0"/>
      <w:marTop w:val="0"/>
      <w:marBottom w:val="0"/>
      <w:divBdr>
        <w:top w:val="none" w:sz="0" w:space="0" w:color="auto"/>
        <w:left w:val="none" w:sz="0" w:space="0" w:color="auto"/>
        <w:bottom w:val="none" w:sz="0" w:space="0" w:color="auto"/>
        <w:right w:val="none" w:sz="0" w:space="0" w:color="auto"/>
      </w:divBdr>
    </w:div>
    <w:div w:id="344478969">
      <w:bodyDiv w:val="1"/>
      <w:marLeft w:val="0"/>
      <w:marRight w:val="0"/>
      <w:marTop w:val="0"/>
      <w:marBottom w:val="0"/>
      <w:divBdr>
        <w:top w:val="none" w:sz="0" w:space="0" w:color="auto"/>
        <w:left w:val="none" w:sz="0" w:space="0" w:color="auto"/>
        <w:bottom w:val="none" w:sz="0" w:space="0" w:color="auto"/>
        <w:right w:val="none" w:sz="0" w:space="0" w:color="auto"/>
      </w:divBdr>
    </w:div>
    <w:div w:id="458883161">
      <w:bodyDiv w:val="1"/>
      <w:marLeft w:val="0"/>
      <w:marRight w:val="0"/>
      <w:marTop w:val="0"/>
      <w:marBottom w:val="0"/>
      <w:divBdr>
        <w:top w:val="none" w:sz="0" w:space="0" w:color="auto"/>
        <w:left w:val="none" w:sz="0" w:space="0" w:color="auto"/>
        <w:bottom w:val="none" w:sz="0" w:space="0" w:color="auto"/>
        <w:right w:val="none" w:sz="0" w:space="0" w:color="auto"/>
      </w:divBdr>
    </w:div>
    <w:div w:id="470749531">
      <w:bodyDiv w:val="1"/>
      <w:marLeft w:val="0"/>
      <w:marRight w:val="0"/>
      <w:marTop w:val="0"/>
      <w:marBottom w:val="0"/>
      <w:divBdr>
        <w:top w:val="none" w:sz="0" w:space="0" w:color="auto"/>
        <w:left w:val="none" w:sz="0" w:space="0" w:color="auto"/>
        <w:bottom w:val="none" w:sz="0" w:space="0" w:color="auto"/>
        <w:right w:val="none" w:sz="0" w:space="0" w:color="auto"/>
      </w:divBdr>
    </w:div>
    <w:div w:id="627050185">
      <w:bodyDiv w:val="1"/>
      <w:marLeft w:val="0"/>
      <w:marRight w:val="0"/>
      <w:marTop w:val="0"/>
      <w:marBottom w:val="0"/>
      <w:divBdr>
        <w:top w:val="none" w:sz="0" w:space="0" w:color="auto"/>
        <w:left w:val="none" w:sz="0" w:space="0" w:color="auto"/>
        <w:bottom w:val="none" w:sz="0" w:space="0" w:color="auto"/>
        <w:right w:val="none" w:sz="0" w:space="0" w:color="auto"/>
      </w:divBdr>
    </w:div>
    <w:div w:id="705374684">
      <w:bodyDiv w:val="1"/>
      <w:marLeft w:val="0"/>
      <w:marRight w:val="0"/>
      <w:marTop w:val="0"/>
      <w:marBottom w:val="0"/>
      <w:divBdr>
        <w:top w:val="none" w:sz="0" w:space="0" w:color="auto"/>
        <w:left w:val="none" w:sz="0" w:space="0" w:color="auto"/>
        <w:bottom w:val="none" w:sz="0" w:space="0" w:color="auto"/>
        <w:right w:val="none" w:sz="0" w:space="0" w:color="auto"/>
      </w:divBdr>
    </w:div>
    <w:div w:id="794255970">
      <w:bodyDiv w:val="1"/>
      <w:marLeft w:val="0"/>
      <w:marRight w:val="0"/>
      <w:marTop w:val="0"/>
      <w:marBottom w:val="0"/>
      <w:divBdr>
        <w:top w:val="none" w:sz="0" w:space="0" w:color="auto"/>
        <w:left w:val="none" w:sz="0" w:space="0" w:color="auto"/>
        <w:bottom w:val="none" w:sz="0" w:space="0" w:color="auto"/>
        <w:right w:val="none" w:sz="0" w:space="0" w:color="auto"/>
      </w:divBdr>
    </w:div>
    <w:div w:id="1050570814">
      <w:bodyDiv w:val="1"/>
      <w:marLeft w:val="0"/>
      <w:marRight w:val="0"/>
      <w:marTop w:val="0"/>
      <w:marBottom w:val="0"/>
      <w:divBdr>
        <w:top w:val="none" w:sz="0" w:space="0" w:color="auto"/>
        <w:left w:val="none" w:sz="0" w:space="0" w:color="auto"/>
        <w:bottom w:val="none" w:sz="0" w:space="0" w:color="auto"/>
        <w:right w:val="none" w:sz="0" w:space="0" w:color="auto"/>
      </w:divBdr>
    </w:div>
    <w:div w:id="1121607192">
      <w:bodyDiv w:val="1"/>
      <w:marLeft w:val="0"/>
      <w:marRight w:val="0"/>
      <w:marTop w:val="0"/>
      <w:marBottom w:val="0"/>
      <w:divBdr>
        <w:top w:val="none" w:sz="0" w:space="0" w:color="auto"/>
        <w:left w:val="none" w:sz="0" w:space="0" w:color="auto"/>
        <w:bottom w:val="none" w:sz="0" w:space="0" w:color="auto"/>
        <w:right w:val="none" w:sz="0" w:space="0" w:color="auto"/>
      </w:divBdr>
    </w:div>
    <w:div w:id="1493183157">
      <w:bodyDiv w:val="1"/>
      <w:marLeft w:val="0"/>
      <w:marRight w:val="0"/>
      <w:marTop w:val="0"/>
      <w:marBottom w:val="0"/>
      <w:divBdr>
        <w:top w:val="none" w:sz="0" w:space="0" w:color="auto"/>
        <w:left w:val="none" w:sz="0" w:space="0" w:color="auto"/>
        <w:bottom w:val="none" w:sz="0" w:space="0" w:color="auto"/>
        <w:right w:val="none" w:sz="0" w:space="0" w:color="auto"/>
      </w:divBdr>
    </w:div>
    <w:div w:id="1546596806">
      <w:bodyDiv w:val="1"/>
      <w:marLeft w:val="0"/>
      <w:marRight w:val="0"/>
      <w:marTop w:val="0"/>
      <w:marBottom w:val="0"/>
      <w:divBdr>
        <w:top w:val="none" w:sz="0" w:space="0" w:color="auto"/>
        <w:left w:val="none" w:sz="0" w:space="0" w:color="auto"/>
        <w:bottom w:val="none" w:sz="0" w:space="0" w:color="auto"/>
        <w:right w:val="none" w:sz="0" w:space="0" w:color="auto"/>
      </w:divBdr>
    </w:div>
    <w:div w:id="1787117354">
      <w:bodyDiv w:val="1"/>
      <w:marLeft w:val="0"/>
      <w:marRight w:val="0"/>
      <w:marTop w:val="0"/>
      <w:marBottom w:val="0"/>
      <w:divBdr>
        <w:top w:val="none" w:sz="0" w:space="0" w:color="auto"/>
        <w:left w:val="none" w:sz="0" w:space="0" w:color="auto"/>
        <w:bottom w:val="none" w:sz="0" w:space="0" w:color="auto"/>
        <w:right w:val="none" w:sz="0" w:space="0" w:color="auto"/>
      </w:divBdr>
      <w:divsChild>
        <w:div w:id="982855456">
          <w:marLeft w:val="0"/>
          <w:marRight w:val="0"/>
          <w:marTop w:val="180"/>
          <w:marBottom w:val="0"/>
          <w:divBdr>
            <w:top w:val="none" w:sz="0" w:space="0" w:color="auto"/>
            <w:left w:val="none" w:sz="0" w:space="0" w:color="auto"/>
            <w:bottom w:val="none" w:sz="0" w:space="0" w:color="auto"/>
            <w:right w:val="none" w:sz="0" w:space="0" w:color="auto"/>
          </w:divBdr>
          <w:divsChild>
            <w:div w:id="521432551">
              <w:marLeft w:val="0"/>
              <w:marRight w:val="0"/>
              <w:marTop w:val="0"/>
              <w:marBottom w:val="0"/>
              <w:divBdr>
                <w:top w:val="none" w:sz="0" w:space="0" w:color="auto"/>
                <w:left w:val="none" w:sz="0" w:space="0" w:color="auto"/>
                <w:bottom w:val="none" w:sz="0" w:space="0" w:color="auto"/>
                <w:right w:val="none" w:sz="0" w:space="0" w:color="auto"/>
              </w:divBdr>
              <w:divsChild>
                <w:div w:id="1569418952">
                  <w:marLeft w:val="0"/>
                  <w:marRight w:val="0"/>
                  <w:marTop w:val="0"/>
                  <w:marBottom w:val="120"/>
                  <w:divBdr>
                    <w:top w:val="none" w:sz="0" w:space="0" w:color="auto"/>
                    <w:left w:val="none" w:sz="0" w:space="0" w:color="auto"/>
                    <w:bottom w:val="none" w:sz="0" w:space="0" w:color="auto"/>
                    <w:right w:val="none" w:sz="0" w:space="0" w:color="auto"/>
                  </w:divBdr>
                </w:div>
              </w:divsChild>
            </w:div>
            <w:div w:id="1421024953">
              <w:marLeft w:val="0"/>
              <w:marRight w:val="0"/>
              <w:marTop w:val="0"/>
              <w:marBottom w:val="0"/>
              <w:divBdr>
                <w:top w:val="none" w:sz="0" w:space="0" w:color="auto"/>
                <w:left w:val="none" w:sz="0" w:space="0" w:color="auto"/>
                <w:bottom w:val="none" w:sz="0" w:space="0" w:color="auto"/>
                <w:right w:val="none" w:sz="0" w:space="0" w:color="auto"/>
              </w:divBdr>
            </w:div>
          </w:divsChild>
        </w:div>
        <w:div w:id="204025917">
          <w:marLeft w:val="0"/>
          <w:marRight w:val="0"/>
          <w:marTop w:val="0"/>
          <w:marBottom w:val="0"/>
          <w:divBdr>
            <w:top w:val="none" w:sz="0" w:space="0" w:color="auto"/>
            <w:left w:val="none" w:sz="0" w:space="0" w:color="auto"/>
            <w:bottom w:val="none" w:sz="0" w:space="0" w:color="auto"/>
            <w:right w:val="none" w:sz="0" w:space="0" w:color="auto"/>
          </w:divBdr>
          <w:divsChild>
            <w:div w:id="1985427116">
              <w:marLeft w:val="0"/>
              <w:marRight w:val="0"/>
              <w:marTop w:val="0"/>
              <w:marBottom w:val="0"/>
              <w:divBdr>
                <w:top w:val="none" w:sz="0" w:space="0" w:color="auto"/>
                <w:left w:val="none" w:sz="0" w:space="0" w:color="auto"/>
                <w:bottom w:val="none" w:sz="0" w:space="0" w:color="auto"/>
                <w:right w:val="none" w:sz="0" w:space="0" w:color="auto"/>
              </w:divBdr>
            </w:div>
            <w:div w:id="19128860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00144750">
      <w:bodyDiv w:val="1"/>
      <w:marLeft w:val="0"/>
      <w:marRight w:val="0"/>
      <w:marTop w:val="0"/>
      <w:marBottom w:val="0"/>
      <w:divBdr>
        <w:top w:val="none" w:sz="0" w:space="0" w:color="auto"/>
        <w:left w:val="none" w:sz="0" w:space="0" w:color="auto"/>
        <w:bottom w:val="none" w:sz="0" w:space="0" w:color="auto"/>
        <w:right w:val="none" w:sz="0" w:space="0" w:color="auto"/>
      </w:divBdr>
    </w:div>
    <w:div w:id="199282645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doNotSaveAsSingleFile/>
</w:webSettings>
</file>

<file path=word/_rels/document.xml.rels><?xml version="1.0" encoding="UTF-8" standalone="yes"?>
<Relationships xmlns="http://schemas.openxmlformats.org/package/2006/relationships"><Relationship Id="rId9" Type="http://schemas.openxmlformats.org/officeDocument/2006/relationships/comments" Target="comments.xml"/><Relationship Id="rId20" Type="http://schemas.openxmlformats.org/officeDocument/2006/relationships/hyperlink" Target="https://www.youtube.com/watch?v=Uer_R-h5wAo&amp;index=9&amp;list=PL96A31CDC740A18A1" TargetMode="External"/><Relationship Id="rId21" Type="http://schemas.openxmlformats.org/officeDocument/2006/relationships/hyperlink" Target="https://www.youtube.com/watch?v=mo-LkSrGgpo&amp;index=1&amp;list=PL96A31CDC740A18A1" TargetMode="External"/><Relationship Id="rId22" Type="http://schemas.openxmlformats.org/officeDocument/2006/relationships/hyperlink" Target="https://www.youtube.com/watch?v=IS9SZyuPr6M&amp;list=PL96A31CDC740A18A1&amp;index=10" TargetMode="External"/><Relationship Id="rId23" Type="http://schemas.openxmlformats.org/officeDocument/2006/relationships/hyperlink" Target="https://www.youtube.com/watch?v=0zZaHEHSa30&amp;index=2&amp;list=PL96A31CDC740A18A1" TargetMode="External"/><Relationship Id="rId24" Type="http://schemas.openxmlformats.org/officeDocument/2006/relationships/hyperlink" Target="https://www.youtube.com/watch?v=eyXqKegG2vU&amp;index=4&amp;list=PL96A31CDC740A18A1" TargetMode="External"/><Relationship Id="rId25" Type="http://schemas.openxmlformats.org/officeDocument/2006/relationships/hyperlink" Target="https://www.youtube.com/watch?v=Gs-3dD7Ptuw&amp;index=3&amp;list=PL96A31CDC740A18A1" TargetMode="External"/><Relationship Id="rId26" Type="http://schemas.openxmlformats.org/officeDocument/2006/relationships/hyperlink" Target="https://www.youtube.com/watch?v=I_wMp8d4KMw&amp;list=PL96A31CDC740A18A1&amp;index=5" TargetMode="External"/><Relationship Id="rId27" Type="http://schemas.openxmlformats.org/officeDocument/2006/relationships/header" Target="header1.xml"/><Relationship Id="rId28" Type="http://schemas.openxmlformats.org/officeDocument/2006/relationships/fontTable" Target="fontTable.xml"/><Relationship Id="rId29" Type="http://schemas.openxmlformats.org/officeDocument/2006/relationships/theme" Target="theme/theme1.xml"/><Relationship Id="rId10" Type="http://schemas.openxmlformats.org/officeDocument/2006/relationships/hyperlink" Target="http://www.infolatam.com/go.php?http://www.infolatam.com/2010/10/18/mexico-ebrard-alcalde/" TargetMode="External"/><Relationship Id="rId11" Type="http://schemas.openxmlformats.org/officeDocument/2006/relationships/hyperlink" Target="https://www.youtube.com/watch?v=tzTB_LULF7I" TargetMode="External"/><Relationship Id="rId12" Type="http://schemas.openxmlformats.org/officeDocument/2006/relationships/hyperlink" Target="https://www.youtube.com/watch?v=nSztxings1o" TargetMode="External"/><Relationship Id="rId13" Type="http://schemas.openxmlformats.org/officeDocument/2006/relationships/hyperlink" Target="https://www.youtube.com/watch?v=XxKpfezhJn4&amp;list=PLED2ED9FDAABFD342&amp;index=1" TargetMode="External"/><Relationship Id="rId14" Type="http://schemas.openxmlformats.org/officeDocument/2006/relationships/hyperlink" Target="https://www.youtube.com/watch?v=FdNAm3Fv92o" TargetMode="External"/><Relationship Id="rId15" Type="http://schemas.openxmlformats.org/officeDocument/2006/relationships/hyperlink" Target="https://www.youtube.com/watch?v=qUZQH68CDdE" TargetMode="External"/><Relationship Id="rId16" Type="http://schemas.openxmlformats.org/officeDocument/2006/relationships/hyperlink" Target="https://www.youtube.com/watch?v=DV27K3V_vk8&amp;list=PL96A31CDC740A18A1&amp;index=13" TargetMode="External"/><Relationship Id="rId17" Type="http://schemas.openxmlformats.org/officeDocument/2006/relationships/hyperlink" Target="https://www.youtube.com/watch?v=Y4XXnVhEerQ&amp;list=PL96A31CDC740A18A1&amp;index=8" TargetMode="External"/><Relationship Id="rId18" Type="http://schemas.openxmlformats.org/officeDocument/2006/relationships/hyperlink" Target="https://www.youtube.com/watch?v=dRV-2bnzoHI" TargetMode="External"/><Relationship Id="rId19" Type="http://schemas.openxmlformats.org/officeDocument/2006/relationships/hyperlink" Target="https://www.youtube.com/watch?v=u8uCBnq9wbw" TargetMode="Externa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otnotes" Target="footnotes.xml"/><Relationship Id="rId8" Type="http://schemas.openxmlformats.org/officeDocument/2006/relationships/endnotes" Target="endnotes.xml"/></Relationships>
</file>

<file path=word/_rels/footnotes.xml.rels><?xml version="1.0" encoding="UTF-8" standalone="yes"?>
<Relationships xmlns="http://schemas.openxmlformats.org/package/2006/relationships"><Relationship Id="rId11" Type="http://schemas.openxmlformats.org/officeDocument/2006/relationships/hyperlink" Target="https://www.youtube.com/watch?v=mo-LkSrGgpo&amp;index=1&amp;list=PL96A31CDC740A18A1" TargetMode="External"/><Relationship Id="rId12" Type="http://schemas.openxmlformats.org/officeDocument/2006/relationships/hyperlink" Target="https://www.youtube.com/watch?v=IS9SZyuPr6M&amp;list=PL96A31CDC740A18A1&amp;index=10" TargetMode="External"/><Relationship Id="rId13" Type="http://schemas.openxmlformats.org/officeDocument/2006/relationships/hyperlink" Target="https://www.youtube.com/watch?v=0zZaHEHSa30&amp;index=2&amp;list=PL96A31CDC740A18A1" TargetMode="External"/><Relationship Id="rId14" Type="http://schemas.openxmlformats.org/officeDocument/2006/relationships/hyperlink" Target="https://www.youtube.com/watch?v=eyXqKegG2vU&amp;index=4&amp;list=PL96A31CDC740A18A1" TargetMode="External"/><Relationship Id="rId15" Type="http://schemas.openxmlformats.org/officeDocument/2006/relationships/hyperlink" Target="https://www.youtube.com/watch?v=Gs-3dD7Ptuw&amp;index=3&amp;list=PL96A31CDC740A18A1" TargetMode="External"/><Relationship Id="rId16" Type="http://schemas.openxmlformats.org/officeDocument/2006/relationships/hyperlink" Target="https://www.youtube.com/watch?v=I_wMp8d4KMw&amp;list=PL96A31CDC740A18A1&amp;index=5" TargetMode="External"/><Relationship Id="rId1" Type="http://schemas.openxmlformats.org/officeDocument/2006/relationships/hyperlink" Target="https://www.youtube.com/watch?v=tzTB_LULF7I" TargetMode="External"/><Relationship Id="rId2" Type="http://schemas.openxmlformats.org/officeDocument/2006/relationships/hyperlink" Target="https://www.youtube.com/watch?v=nSztxings1o" TargetMode="External"/><Relationship Id="rId3" Type="http://schemas.openxmlformats.org/officeDocument/2006/relationships/hyperlink" Target="https://www.youtube.com/watch?v=XxKpfezhJn4&amp;list=PLED2ED9FDAABFD342&amp;index=1" TargetMode="External"/><Relationship Id="rId4" Type="http://schemas.openxmlformats.org/officeDocument/2006/relationships/hyperlink" Target="https://www.youtube.com/watch?v=FdNAm3Fv92o" TargetMode="External"/><Relationship Id="rId5" Type="http://schemas.openxmlformats.org/officeDocument/2006/relationships/hyperlink" Target="https://www.youtube.com/watch?v=qUZQH68CDdE" TargetMode="External"/><Relationship Id="rId6" Type="http://schemas.openxmlformats.org/officeDocument/2006/relationships/hyperlink" Target="https://www.youtube.com/watch?v=DV27K3V_vk8&amp;list=PL96A31CDC740A18A1&amp;index=13" TargetMode="External"/><Relationship Id="rId7" Type="http://schemas.openxmlformats.org/officeDocument/2006/relationships/hyperlink" Target="https://www.youtube.com/watch?v=Y4XXnVhEerQ&amp;list=PL96A31CDC740A18A1&amp;index=8" TargetMode="External"/><Relationship Id="rId8" Type="http://schemas.openxmlformats.org/officeDocument/2006/relationships/hyperlink" Target="https://www.youtube.com/watch?v=dRV-2bnzoHI" TargetMode="External"/><Relationship Id="rId9" Type="http://schemas.openxmlformats.org/officeDocument/2006/relationships/hyperlink" Target="https://www.youtube.com/watch?v=u8uCBnq9wbw" TargetMode="External"/><Relationship Id="rId10" Type="http://schemas.openxmlformats.org/officeDocument/2006/relationships/hyperlink" Target="https://www.youtube.com/watch?v=Uer_R-h5wAo&amp;index=9&amp;list=PL96A31CDC740A18A1"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Sixth Edition">
  <b:Source>
    <b:Tag>CNN11</b:Tag>
    <b:SourceType>DocumentFromInternetSite</b:SourceType>
    <b:Guid>{03492D6F-0FED-4050-8A77-B33583A7C140}</b:Guid>
    <b:Author>
      <b:Author>
        <b:NameList>
          <b:Person>
            <b:Last>CNN</b:Last>
            <b:First>México</b:First>
          </b:Person>
        </b:NameList>
      </b:Author>
    </b:Author>
    <b:Title>mexico.cnn.com</b:Title>
    <b:InternetSiteTitle>CNN </b:InternetSiteTitle>
    <b:Year>2011</b:Year>
    <b:Month>noviembre</b:Month>
    <b:Day>15</b:Day>
    <b:YearAccessed>2014</b:YearAccessed>
    <b:MonthAccessed>febrero</b:MonthAccessed>
    <b:DayAccessed>24</b:DayAccessed>
    <b:URL>http://mexico.cnn.com/nacional/2011/11/15/andres-manuel-lopez-obrador-candidato-del-prd-para-los-comicios-de-2012.</b:URL>
    <b:RefOrder>3</b:RefOrder>
  </b:Source>
  <b:Source>
    <b:Tag>Cam11</b:Tag>
    <b:SourceType>DocumentFromInternetSite</b:SourceType>
    <b:Guid>{BF3457C3-49A1-4141-83AB-7BC8D3B1366F}</b:Guid>
    <b:Title>www.jornada.unam.com</b:Title>
    <b:InternetSiteTitle>La jornada</b:InternetSiteTitle>
    <b:Year>2011</b:Year>
    <b:Month>Diciembre</b:Month>
    <b:Day>25</b:Day>
    <b:YearAccessed>2014</b:YearAccessed>
    <b:MonthAccessed>febrero </b:MonthAccessed>
    <b:DayAccessed>26</b:DayAccessed>
    <b:URL>http://www.jornada.unam.mx/2011/12/30/politica/006n1pol</b:URL>
    <b:Author>
      <b:Author>
        <b:NameList>
          <b:Person>
            <b:Last>Camacho</b:Last>
            <b:First>Carlos</b:First>
          </b:Person>
        </b:NameList>
      </b:Author>
    </b:Author>
    <b:RefOrder>6</b:RefOrder>
  </b:Source>
  <b:Source>
    <b:Tag>Int11</b:Tag>
    <b:SourceType>DocumentFromInternetSite</b:SourceType>
    <b:Guid>{D73DF7C4-7232-4675-BB91-65C3F604CBC7}</b:Guid>
    <b:Title>Intolerancia Diario</b:Title>
    <b:InternetSiteTitle>Intolerancia Diario</b:InternetSiteTitle>
    <b:Year>2011</b:Year>
    <b:Month>Diciembre</b:Month>
    <b:Day> 27</b:Day>
    <b:YearAccessed>2014</b:YearAccessed>
    <b:MonthAccessed>Febrero</b:MonthAccessed>
    <b:DayAccessed>26</b:DayAccessed>
    <b:URL>http://intoleranciadiario.com/detalle_noticia/87249/nacional/exige-pena-nieto-piso-parejo-en-precampanas</b:URL>
    <b:RefOrder>7</b:RefOrder>
  </b:Source>
  <b:Source>
    <b:Tag>Mor11</b:Tag>
    <b:SourceType>DocumentFromInternetSite</b:SourceType>
    <b:Guid>{23FDD13F-48BA-4A56-912B-A2F50676EF0F}</b:Guid>
    <b:Title>La Jornada</b:Title>
    <b:Year>2011</b:Year>
    <b:Month>Dieciembre</b:Month>
    <b:Day>30</b:Day>
    <b:YearAccessed>2014</b:YearAccessed>
    <b:MonthAccessed>Marzo</b:MonthAccessed>
    <b:DayAccessed>1</b:DayAccessed>
    <b:URL>http://www.jornada.unam.mx/2011/12/30/politica/008n1pol</b:URL>
    <b:Author>
      <b:Author>
        <b:NameList>
          <b:Person>
            <b:Last>Moreno </b:Last>
            <b:First>Hiram</b:First>
          </b:Person>
        </b:NameList>
      </b:Author>
    </b:Author>
    <b:RefOrder>8</b:RefOrder>
  </b:Source>
  <b:Source>
    <b:Tag>Urr12</b:Tag>
    <b:SourceType>DocumentFromInternetSite</b:SourceType>
    <b:Guid>{1AF335DF-5C0D-4FD4-BA80-8CA83E449A8B}</b:Guid>
    <b:Title>La Jornada</b:Title>
    <b:Year>2012</b:Year>
    <b:Month>Enero </b:Month>
    <b:Day>10</b:Day>
    <b:YearAccessed>2014</b:YearAccessed>
    <b:MonthAccessed>Marzo </b:MonthAccessed>
    <b:DayAccessed>1</b:DayAccessed>
    <b:URL>http://www.jornada.unam.mx/2012/01/10/politica/011n2pol</b:URL>
    <b:Author>
      <b:Author>
        <b:NameList>
          <b:Person>
            <b:Last>Urrutia </b:Last>
            <b:First>Alonso</b:First>
          </b:Person>
        </b:NameList>
      </b:Author>
    </b:Author>
    <b:RefOrder>9</b:RefOrder>
  </b:Source>
  <b:Source>
    <b:Tag>Con08</b:Tag>
    <b:SourceType>DocumentFromInternetSite</b:SourceType>
    <b:Guid>{3857757C-A555-4A0C-89E5-858BF2475C9D}</b:Guid>
    <b:Author>
      <b:Author>
        <b:NameList>
          <b:Person>
            <b:Last>General</b:Last>
            <b:First>Consejo</b:First>
          </b:Person>
        </b:NameList>
      </b:Author>
    </b:Author>
    <b:Title>IFE</b:Title>
    <b:Year>2008</b:Year>
    <b:Month>Noviembre</b:Month>
    <b:Day>10</b:Day>
    <b:YearAccessed>2014</b:YearAccessed>
    <b:MonthAccessed>Febrero</b:MonthAccessed>
    <b:DayAccessed>2</b:DayAccessed>
    <b:URL>http://www.ife.org.mx/docs/IFE-v2/DS/DS-CG/DS-SesionesCG/CG-acuerdos/2011/octubre/CGex201110-07/CGe71011ap8.pdf</b:URL>
    <b:RefOrder>10</b:RefOrder>
  </b:Source>
  <b:Source>
    <b:Tag>www11</b:Tag>
    <b:SourceType>DocumentFromInternetSite</b:SourceType>
    <b:Guid>{6D426D14-16EE-4AED-8A5B-06D624FACA72}</b:Guid>
    <b:Title>www.proceso.com</b:Title>
    <b:InternetSiteTitle>Proceso</b:InternetSiteTitle>
    <b:Year>2011</b:Year>
    <b:Month>Diciembre</b:Month>
    <b:Day>18</b:Day>
    <b:YearAccessed>2014</b:YearAccessed>
    <b:MonthAccessed>Febrero</b:MonthAccessed>
    <b:DayAccessed>23</b:DayAccessed>
    <b:URL>http://www.proceso.com.mx/?p=291870</b:URL>
    <b:Author>
      <b:Author>
        <b:NameList>
          <b:Person>
            <b:Last>Martínez</b:Last>
            <b:First>Regina</b:First>
          </b:Person>
        </b:NameList>
      </b:Author>
    </b:Author>
    <b:RefOrder>5</b:RefOrder>
  </b:Source>
  <b:Source>
    <b:Tag>Jor11</b:Tag>
    <b:SourceType>DocumentFromInternetSite</b:SourceType>
    <b:Guid>{81A41451-E0DA-4C0C-9FD7-90F8EECF5CBD}</b:Guid>
    <b:Title>Jornada, unam</b:Title>
    <b:InternetSiteTitle>La jornada</b:InternetSiteTitle>
    <b:Year>2011</b:Year>
    <b:Month>Diciembre</b:Month>
    <b:Day>18</b:Day>
    <b:YearAccessed>2014</b:YearAccessed>
    <b:MonthAccessed>Febrero</b:MonthAccessed>
    <b:DayAccessed>22</b:DayAccessed>
    <b:URL>http://www.jornada.unam.mx/2011/12/18/politica/008n1pol</b:URL>
    <b:Author>
      <b:Author>
        <b:NameList>
          <b:Person>
            <b:Last>Saldierna</b:Last>
            <b:First>Georgina</b:First>
          </b:Person>
          <b:Person>
            <b:Last>Camacho</b:Last>
            <b:First>Mónica</b:First>
          </b:Person>
        </b:NameList>
      </b:Author>
    </b:Author>
    <b:RefOrder>4</b:RefOrder>
  </b:Source>
  <b:Source>
    <b:Tag>Ins11</b:Tag>
    <b:SourceType>Book</b:SourceType>
    <b:Guid>{F383A274-FA74-497E-858D-4A3BBD038AA2}</b:Guid>
    <b:Title>Código Fedral de Instituciones y Procedimientos Electorales </b:Title>
    <b:Year>2011</b:Year>
    <b:Author>
      <b:Author>
        <b:NameList>
          <b:Person>
            <b:Last>Electoral</b:Last>
            <b:First>Instituto</b:First>
            <b:Middle>Federal</b:Middle>
          </b:Person>
        </b:NameList>
      </b:Author>
    </b:Author>
    <b:City>México</b:City>
    <b:Publisher>IFE</b:Publisher>
    <b:RefOrder>2</b:RefOrder>
  </b:Source>
  <b:Source>
    <b:Tag>Ins111</b:Tag>
    <b:SourceType>Book</b:SourceType>
    <b:Guid>{47D390C3-E8AF-469C-9386-E6CA64F6B830}</b:Guid>
    <b:Title>Constitución Política de los Estados Unidos Mexicanos</b:Title>
    <b:Year>2011</b:Year>
    <b:Author>
      <b:Author>
        <b:NameList>
          <b:Person>
            <b:Last>Electoral</b:Last>
            <b:First>Instituto</b:First>
            <b:Middle>Federal</b:Middle>
          </b:Person>
        </b:NameList>
      </b:Author>
    </b:Author>
    <b:City>México</b:City>
    <b:Publisher>IFE</b:Publisher>
    <b:RefOrder>1</b:RefOrder>
  </b:Source>
</b:Sources>
</file>

<file path=customXml/itemProps1.xml><?xml version="1.0" encoding="utf-8"?>
<ds:datastoreItem xmlns:ds="http://schemas.openxmlformats.org/officeDocument/2006/customXml" ds:itemID="{1823C56B-24C1-454A-A072-506174B86B3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539</TotalTime>
  <Pages>20</Pages>
  <Words>5375</Words>
  <Characters>29567</Characters>
  <Application>Microsoft Macintosh Word</Application>
  <DocSecurity>0</DocSecurity>
  <Lines>246</Lines>
  <Paragraphs>69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34873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Laura Estela Cacho Ruiz</dc:creator>
  <cp:lastModifiedBy>José Octavio Islas Carmona</cp:lastModifiedBy>
  <cp:revision>13</cp:revision>
  <dcterms:created xsi:type="dcterms:W3CDTF">2014-05-03T06:24:00Z</dcterms:created>
  <dcterms:modified xsi:type="dcterms:W3CDTF">2014-05-28T18:14:00Z</dcterms:modified>
</cp:coreProperties>
</file>