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8FB" w:rsidRDefault="005D48FB" w:rsidP="00141B18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Alumno doctorado: Jorge Méndez</w:t>
      </w:r>
    </w:p>
    <w:p w:rsidR="00141B18" w:rsidRPr="00D83501" w:rsidRDefault="00675018" w:rsidP="00D83501">
      <w:pPr>
        <w:pStyle w:val="Sinespaciado"/>
        <w:rPr>
          <w:rFonts w:ascii="Arial" w:hAnsi="Arial" w:cs="Arial"/>
          <w:sz w:val="24"/>
        </w:rPr>
      </w:pPr>
      <w:r w:rsidRPr="00D83501">
        <w:rPr>
          <w:rFonts w:ascii="Arial" w:hAnsi="Arial" w:cs="Arial"/>
          <w:sz w:val="24"/>
        </w:rPr>
        <w:t>Reporte lectura</w:t>
      </w:r>
      <w:r w:rsidR="00141B18" w:rsidRPr="00D83501">
        <w:rPr>
          <w:rFonts w:ascii="Arial" w:hAnsi="Arial" w:cs="Arial"/>
          <w:sz w:val="24"/>
        </w:rPr>
        <w:t xml:space="preserve">: Robert Logan, </w:t>
      </w:r>
      <w:proofErr w:type="spellStart"/>
      <w:r w:rsidR="00141B18" w:rsidRPr="00D83501">
        <w:rPr>
          <w:rFonts w:ascii="Arial" w:hAnsi="Arial" w:cs="Arial"/>
          <w:i/>
          <w:sz w:val="24"/>
        </w:rPr>
        <w:t>The</w:t>
      </w:r>
      <w:proofErr w:type="spellEnd"/>
      <w:r w:rsidR="00141B18" w:rsidRPr="00D83501">
        <w:rPr>
          <w:rFonts w:ascii="Arial" w:hAnsi="Arial" w:cs="Arial"/>
          <w:i/>
          <w:sz w:val="24"/>
        </w:rPr>
        <w:t xml:space="preserve"> McLuhan </w:t>
      </w:r>
      <w:proofErr w:type="spellStart"/>
      <w:r w:rsidR="00141B18" w:rsidRPr="00D83501">
        <w:rPr>
          <w:rFonts w:ascii="Arial" w:hAnsi="Arial" w:cs="Arial"/>
          <w:i/>
          <w:sz w:val="24"/>
        </w:rPr>
        <w:t>Communications</w:t>
      </w:r>
      <w:proofErr w:type="spellEnd"/>
    </w:p>
    <w:p w:rsidR="00C52B89" w:rsidRPr="00D83501" w:rsidRDefault="00141B18" w:rsidP="00D83501">
      <w:pPr>
        <w:pStyle w:val="Sinespaciado"/>
        <w:rPr>
          <w:rFonts w:ascii="Arial" w:hAnsi="Arial" w:cs="Arial"/>
          <w:sz w:val="24"/>
        </w:rPr>
      </w:pPr>
      <w:r w:rsidRPr="00D83501">
        <w:rPr>
          <w:rFonts w:ascii="Arial" w:hAnsi="Arial" w:cs="Arial"/>
          <w:sz w:val="24"/>
        </w:rPr>
        <w:t xml:space="preserve">Clase inaugural de asignatura Medios tradicionales y actuales, </w:t>
      </w:r>
      <w:r w:rsidR="00C52B89" w:rsidRPr="00D83501">
        <w:rPr>
          <w:rFonts w:ascii="Arial" w:hAnsi="Arial" w:cs="Arial"/>
          <w:sz w:val="24"/>
        </w:rPr>
        <w:t>21 agosto 2013</w:t>
      </w:r>
    </w:p>
    <w:p w:rsidR="00141B18" w:rsidRPr="00D83501" w:rsidRDefault="00141B18" w:rsidP="00D83501">
      <w:pPr>
        <w:pStyle w:val="Sinespaciado"/>
        <w:rPr>
          <w:rFonts w:ascii="Arial" w:hAnsi="Arial" w:cs="Arial"/>
          <w:sz w:val="24"/>
        </w:rPr>
      </w:pPr>
      <w:r w:rsidRPr="00D83501">
        <w:rPr>
          <w:rFonts w:ascii="Arial" w:hAnsi="Arial" w:cs="Arial"/>
          <w:sz w:val="24"/>
        </w:rPr>
        <w:t>Doctorado en Comunicación y Pensamiento Estratégico, CADEC</w:t>
      </w:r>
      <w:r w:rsidR="00C52B89" w:rsidRPr="00D83501">
        <w:rPr>
          <w:rFonts w:ascii="Arial" w:hAnsi="Arial" w:cs="Arial"/>
          <w:sz w:val="24"/>
        </w:rPr>
        <w:t>, impartida por el Dr. Octavio Islas.</w:t>
      </w:r>
    </w:p>
    <w:p w:rsidR="00C52B89" w:rsidRDefault="00C52B89" w:rsidP="00C52B89">
      <w:pPr>
        <w:pStyle w:val="Sinespaciado"/>
        <w:rPr>
          <w:rFonts w:ascii="Arial" w:hAnsi="Arial" w:cs="Arial"/>
          <w:sz w:val="24"/>
        </w:rPr>
      </w:pPr>
    </w:p>
    <w:p w:rsidR="00C52B89" w:rsidRPr="00C52B89" w:rsidRDefault="00C52B89" w:rsidP="00C52B89">
      <w:pPr>
        <w:pStyle w:val="Sinespaciado"/>
        <w:rPr>
          <w:rFonts w:ascii="Arial" w:hAnsi="Arial" w:cs="Arial"/>
          <w:sz w:val="24"/>
        </w:rPr>
      </w:pPr>
      <w:r w:rsidRPr="00C52B89">
        <w:rPr>
          <w:rFonts w:ascii="Arial" w:hAnsi="Arial" w:cs="Arial"/>
          <w:sz w:val="24"/>
        </w:rPr>
        <w:t>Asistentes:</w:t>
      </w:r>
    </w:p>
    <w:p w:rsidR="00C52B89" w:rsidRPr="00C52B89" w:rsidRDefault="00C52B89" w:rsidP="00C52B89">
      <w:pPr>
        <w:pStyle w:val="Sinespaciado"/>
        <w:numPr>
          <w:ilvl w:val="0"/>
          <w:numId w:val="1"/>
        </w:numPr>
        <w:rPr>
          <w:rFonts w:ascii="Arial" w:hAnsi="Arial" w:cs="Arial"/>
          <w:sz w:val="24"/>
        </w:rPr>
      </w:pPr>
      <w:r w:rsidRPr="00C52B89">
        <w:rPr>
          <w:rFonts w:ascii="Arial" w:hAnsi="Arial" w:cs="Arial"/>
          <w:sz w:val="24"/>
        </w:rPr>
        <w:t>Eduardo Puga</w:t>
      </w:r>
    </w:p>
    <w:p w:rsidR="00C52B89" w:rsidRPr="00C52B89" w:rsidRDefault="00C52B89" w:rsidP="00C52B89">
      <w:pPr>
        <w:pStyle w:val="Sinespaciado"/>
        <w:numPr>
          <w:ilvl w:val="0"/>
          <w:numId w:val="1"/>
        </w:numPr>
        <w:rPr>
          <w:rFonts w:ascii="Arial" w:hAnsi="Arial" w:cs="Arial"/>
          <w:sz w:val="24"/>
        </w:rPr>
      </w:pPr>
      <w:r w:rsidRPr="00C52B89">
        <w:rPr>
          <w:rFonts w:ascii="Arial" w:hAnsi="Arial" w:cs="Arial"/>
          <w:sz w:val="24"/>
        </w:rPr>
        <w:t xml:space="preserve">José Luis </w:t>
      </w:r>
      <w:proofErr w:type="spellStart"/>
      <w:r w:rsidRPr="00C52B89">
        <w:rPr>
          <w:rFonts w:ascii="Arial" w:hAnsi="Arial" w:cs="Arial"/>
          <w:sz w:val="24"/>
        </w:rPr>
        <w:t>Jaimes</w:t>
      </w:r>
      <w:proofErr w:type="spellEnd"/>
    </w:p>
    <w:p w:rsidR="00C52B89" w:rsidRPr="00C52B89" w:rsidRDefault="00C52B89" w:rsidP="00C52B89">
      <w:pPr>
        <w:pStyle w:val="Sinespaciado"/>
        <w:numPr>
          <w:ilvl w:val="0"/>
          <w:numId w:val="1"/>
        </w:numPr>
        <w:rPr>
          <w:rFonts w:ascii="Arial" w:hAnsi="Arial" w:cs="Arial"/>
          <w:sz w:val="24"/>
        </w:rPr>
      </w:pPr>
      <w:r w:rsidRPr="00C52B89">
        <w:rPr>
          <w:rFonts w:ascii="Arial" w:hAnsi="Arial" w:cs="Arial"/>
          <w:sz w:val="24"/>
        </w:rPr>
        <w:t>José Barroso (en línea)</w:t>
      </w:r>
    </w:p>
    <w:p w:rsidR="00C52B89" w:rsidRPr="00C52B89" w:rsidRDefault="00C52B89" w:rsidP="00C52B89">
      <w:pPr>
        <w:pStyle w:val="Sinespaciado"/>
        <w:numPr>
          <w:ilvl w:val="0"/>
          <w:numId w:val="1"/>
        </w:numPr>
        <w:rPr>
          <w:rFonts w:ascii="Arial" w:hAnsi="Arial" w:cs="Arial"/>
          <w:sz w:val="24"/>
        </w:rPr>
      </w:pPr>
      <w:r w:rsidRPr="00C52B89">
        <w:rPr>
          <w:rFonts w:ascii="Arial" w:hAnsi="Arial" w:cs="Arial"/>
          <w:sz w:val="24"/>
        </w:rPr>
        <w:t>Jorge Méndez</w:t>
      </w:r>
    </w:p>
    <w:p w:rsidR="00D83501" w:rsidRDefault="00D83501" w:rsidP="00141B18">
      <w:pPr>
        <w:spacing w:line="360" w:lineRule="auto"/>
        <w:rPr>
          <w:rFonts w:ascii="Arial" w:hAnsi="Arial" w:cs="Arial"/>
          <w:sz w:val="24"/>
        </w:rPr>
      </w:pPr>
    </w:p>
    <w:p w:rsidR="00C52B89" w:rsidRDefault="00C52B89" w:rsidP="00141B18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Para la lectura durante la sesión se acordó asignar segmentos para su </w:t>
      </w:r>
      <w:proofErr w:type="gramStart"/>
      <w:r>
        <w:rPr>
          <w:rFonts w:ascii="Arial" w:hAnsi="Arial" w:cs="Arial"/>
          <w:sz w:val="24"/>
        </w:rPr>
        <w:t>presentación</w:t>
      </w:r>
      <w:proofErr w:type="gramEnd"/>
      <w:r>
        <w:rPr>
          <w:rFonts w:ascii="Arial" w:hAnsi="Arial" w:cs="Arial"/>
          <w:sz w:val="24"/>
        </w:rPr>
        <w:t xml:space="preserve"> y discusión. </w:t>
      </w:r>
    </w:p>
    <w:p w:rsidR="00C52B89" w:rsidRDefault="00C52B89" w:rsidP="00141B18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Presento a continuación mi cuadro resumen sobre los puntos asignados:</w:t>
      </w:r>
    </w:p>
    <w:tbl>
      <w:tblPr>
        <w:tblStyle w:val="Cuadrculamedia1-nfasis3"/>
        <w:tblW w:w="0" w:type="auto"/>
        <w:tblLook w:val="04A0"/>
      </w:tblPr>
      <w:tblGrid>
        <w:gridCol w:w="3085"/>
        <w:gridCol w:w="5893"/>
      </w:tblGrid>
      <w:tr w:rsidR="00C52B89" w:rsidTr="009D779C">
        <w:trPr>
          <w:cnfStyle w:val="100000000000"/>
        </w:trPr>
        <w:tc>
          <w:tcPr>
            <w:cnfStyle w:val="001000000000"/>
            <w:tcW w:w="3085" w:type="dxa"/>
          </w:tcPr>
          <w:p w:rsidR="00C52B89" w:rsidRPr="00C52B89" w:rsidRDefault="00C52B89" w:rsidP="00141B18">
            <w:pPr>
              <w:spacing w:line="360" w:lineRule="auto"/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Leyes de los medios</w:t>
            </w:r>
          </w:p>
        </w:tc>
        <w:tc>
          <w:tcPr>
            <w:tcW w:w="5893" w:type="dxa"/>
          </w:tcPr>
          <w:p w:rsidR="00C52B89" w:rsidRDefault="00207A4C" w:rsidP="00207A4C">
            <w:pPr>
              <w:pStyle w:val="Sinespaciado"/>
              <w:cnfStyle w:val="100000000000"/>
              <w:rPr>
                <w:rFonts w:ascii="Arial" w:hAnsi="Arial" w:cs="Arial"/>
                <w:sz w:val="16"/>
              </w:rPr>
            </w:pPr>
            <w:r w:rsidRPr="00207A4C">
              <w:rPr>
                <w:rFonts w:ascii="Arial" w:hAnsi="Arial" w:cs="Arial"/>
                <w:sz w:val="16"/>
              </w:rPr>
              <w:t>Para el estudio de los efectos de los medios, las tecnologías, las leyes científicas o cualquier artefacto hecho por el ser humano, se derivan 4 leyes de los medios:</w:t>
            </w:r>
          </w:p>
          <w:p w:rsidR="00207A4C" w:rsidRDefault="00207A4C" w:rsidP="00207A4C">
            <w:pPr>
              <w:pStyle w:val="Sinespaciado"/>
              <w:cnfStyle w:val="10000000000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1. Cada medio, tecnología o artefacto hecho por el hombre, fortalece alguna función humana.</w:t>
            </w:r>
          </w:p>
          <w:p w:rsidR="00207A4C" w:rsidRDefault="00207A4C" w:rsidP="00207A4C">
            <w:pPr>
              <w:pStyle w:val="Sinespaciado"/>
              <w:cnfStyle w:val="10000000000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2. Al hacerlo así, se actualiza algún medio, tecnol</w:t>
            </w:r>
            <w:r w:rsidR="00E054D9">
              <w:rPr>
                <w:rFonts w:ascii="Arial" w:hAnsi="Arial" w:cs="Arial"/>
                <w:sz w:val="16"/>
              </w:rPr>
              <w:t>ogía o artefacto humano previo.</w:t>
            </w:r>
          </w:p>
          <w:p w:rsidR="00E054D9" w:rsidRDefault="00E054D9" w:rsidP="00207A4C">
            <w:pPr>
              <w:pStyle w:val="Sinespaciado"/>
              <w:cnfStyle w:val="10000000000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3. Al lograr su función, el nuevo medio, tecnología o artefacto humano, recupera alguna forma pasada.</w:t>
            </w:r>
          </w:p>
          <w:p w:rsidR="00207A4C" w:rsidRPr="00207A4C" w:rsidRDefault="00E054D9" w:rsidP="006724E6">
            <w:pPr>
              <w:pStyle w:val="Sinespaciado"/>
              <w:cnfStyle w:val="10000000000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4. Con el impulso suficiente, el nuevo medio, tecnología o artefacto humano, se revierte en una forma complementaria o posiblemente opuesta. </w:t>
            </w:r>
          </w:p>
        </w:tc>
      </w:tr>
      <w:tr w:rsidR="00C52B89" w:rsidTr="009D779C">
        <w:trPr>
          <w:cnfStyle w:val="000000100000"/>
        </w:trPr>
        <w:tc>
          <w:tcPr>
            <w:cnfStyle w:val="001000000000"/>
            <w:tcW w:w="3085" w:type="dxa"/>
          </w:tcPr>
          <w:p w:rsidR="00C52B89" w:rsidRPr="00C52B89" w:rsidRDefault="00C52B89" w:rsidP="00E14CCB">
            <w:pPr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La equivalencia de medios y tecnologías</w:t>
            </w:r>
          </w:p>
        </w:tc>
        <w:tc>
          <w:tcPr>
            <w:tcW w:w="5893" w:type="dxa"/>
          </w:tcPr>
          <w:p w:rsidR="00C52B89" w:rsidRPr="00D1396B" w:rsidRDefault="00D1396B" w:rsidP="00D1396B">
            <w:pPr>
              <w:pStyle w:val="Sinespaciado"/>
              <w:cnfStyle w:val="000000100000"/>
              <w:rPr>
                <w:rFonts w:ascii="Arial" w:hAnsi="Arial" w:cs="Arial"/>
              </w:rPr>
            </w:pPr>
            <w:r w:rsidRPr="00D1396B">
              <w:rPr>
                <w:rFonts w:ascii="Arial" w:hAnsi="Arial" w:cs="Arial"/>
                <w:sz w:val="16"/>
              </w:rPr>
              <w:t>La distinción entre invenciones tecnológica</w:t>
            </w:r>
            <w:r>
              <w:rPr>
                <w:rFonts w:ascii="Arial" w:hAnsi="Arial" w:cs="Arial"/>
                <w:sz w:val="16"/>
              </w:rPr>
              <w:t>s</w:t>
            </w:r>
            <w:r w:rsidRPr="00D1396B">
              <w:rPr>
                <w:rFonts w:ascii="Arial" w:hAnsi="Arial" w:cs="Arial"/>
                <w:sz w:val="16"/>
              </w:rPr>
              <w:t xml:space="preserve"> y medios de comunicación es algo arbitraria.</w:t>
            </w:r>
          </w:p>
        </w:tc>
      </w:tr>
      <w:tr w:rsidR="00C52B89" w:rsidTr="009D779C">
        <w:tc>
          <w:tcPr>
            <w:cnfStyle w:val="001000000000"/>
            <w:tcW w:w="3085" w:type="dxa"/>
          </w:tcPr>
          <w:p w:rsidR="00C52B89" w:rsidRPr="00C52B89" w:rsidRDefault="00C52B89" w:rsidP="00E14CCB">
            <w:pPr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La tecnología como extensiones del cuerpo y los medios como extensiones la mente</w:t>
            </w:r>
          </w:p>
        </w:tc>
        <w:tc>
          <w:tcPr>
            <w:tcW w:w="5893" w:type="dxa"/>
          </w:tcPr>
          <w:p w:rsidR="00C52B89" w:rsidRPr="006724E6" w:rsidRDefault="00D1396B" w:rsidP="006724E6">
            <w:pPr>
              <w:pStyle w:val="Sinespaciado"/>
              <w:cnfStyle w:val="000000000000"/>
              <w:rPr>
                <w:rFonts w:ascii="Arial" w:hAnsi="Arial" w:cs="Arial"/>
              </w:rPr>
            </w:pPr>
            <w:r w:rsidRPr="006724E6">
              <w:rPr>
                <w:rFonts w:ascii="Arial" w:hAnsi="Arial" w:cs="Arial"/>
                <w:sz w:val="16"/>
              </w:rPr>
              <w:t xml:space="preserve">Las tecnologías y los medios fortalecen funciones humanas. Las tecnologías mecánicas sirven </w:t>
            </w:r>
            <w:r w:rsidR="006724E6" w:rsidRPr="006724E6">
              <w:rPr>
                <w:rFonts w:ascii="Arial" w:hAnsi="Arial" w:cs="Arial"/>
                <w:sz w:val="16"/>
              </w:rPr>
              <w:t xml:space="preserve">para extender las partes físicas del cuerpo, mientras que los medios de comunicación </w:t>
            </w:r>
            <w:r w:rsidR="006724E6">
              <w:rPr>
                <w:rFonts w:ascii="Arial" w:hAnsi="Arial" w:cs="Arial"/>
                <w:sz w:val="16"/>
              </w:rPr>
              <w:t xml:space="preserve">extienden </w:t>
            </w:r>
            <w:r w:rsidR="006724E6" w:rsidRPr="006724E6">
              <w:rPr>
                <w:rFonts w:ascii="Arial" w:hAnsi="Arial" w:cs="Arial"/>
                <w:sz w:val="16"/>
              </w:rPr>
              <w:t>la mente o sistema nervioso.</w:t>
            </w:r>
          </w:p>
        </w:tc>
      </w:tr>
      <w:tr w:rsidR="00C52B89" w:rsidTr="009D779C">
        <w:trPr>
          <w:cnfStyle w:val="000000100000"/>
        </w:trPr>
        <w:tc>
          <w:tcPr>
            <w:cnfStyle w:val="001000000000"/>
            <w:tcW w:w="3085" w:type="dxa"/>
          </w:tcPr>
          <w:p w:rsidR="00C52B89" w:rsidRPr="00C52B89" w:rsidRDefault="00C52B89" w:rsidP="00E14CCB">
            <w:pPr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La voltereta: la Humanidad como una extensión de sus tecnologías</w:t>
            </w:r>
          </w:p>
        </w:tc>
        <w:tc>
          <w:tcPr>
            <w:tcW w:w="5893" w:type="dxa"/>
          </w:tcPr>
          <w:p w:rsidR="00C52B89" w:rsidRPr="006724E6" w:rsidRDefault="006724E6" w:rsidP="006724E6">
            <w:pPr>
              <w:pStyle w:val="Sinespaciado"/>
              <w:cnfStyle w:val="000000100000"/>
              <w:rPr>
                <w:rFonts w:ascii="Arial" w:hAnsi="Arial" w:cs="Arial"/>
              </w:rPr>
            </w:pPr>
            <w:r w:rsidRPr="006724E6">
              <w:rPr>
                <w:rFonts w:ascii="Arial" w:hAnsi="Arial" w:cs="Arial"/>
                <w:sz w:val="16"/>
              </w:rPr>
              <w:t xml:space="preserve">Al adoptar tecnologías nos relacionamos con ellas como servomecanismos. Nuestras herramientas nos  controlan. Modelamos nuestras ciudades de acuerdo a los carros </w:t>
            </w:r>
            <w:proofErr w:type="spellStart"/>
            <w:proofErr w:type="gramStart"/>
            <w:r w:rsidRPr="006724E6">
              <w:rPr>
                <w:rFonts w:ascii="Arial" w:hAnsi="Arial" w:cs="Arial"/>
                <w:sz w:val="16"/>
              </w:rPr>
              <w:t>mas</w:t>
            </w:r>
            <w:proofErr w:type="spellEnd"/>
            <w:proofErr w:type="gramEnd"/>
            <w:r w:rsidRPr="006724E6">
              <w:rPr>
                <w:rFonts w:ascii="Arial" w:hAnsi="Arial" w:cs="Arial"/>
                <w:sz w:val="16"/>
              </w:rPr>
              <w:t xml:space="preserve"> que a las interacciones sociales.</w:t>
            </w:r>
          </w:p>
        </w:tc>
      </w:tr>
      <w:tr w:rsidR="00C52B89" w:rsidTr="009D779C">
        <w:tc>
          <w:tcPr>
            <w:cnfStyle w:val="001000000000"/>
            <w:tcW w:w="3085" w:type="dxa"/>
          </w:tcPr>
          <w:p w:rsidR="00C52B89" w:rsidRPr="00C52B89" w:rsidRDefault="00C52B89" w:rsidP="00E14CCB">
            <w:pPr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Historia como el laboratorio de los estudios de medios</w:t>
            </w:r>
          </w:p>
        </w:tc>
        <w:tc>
          <w:tcPr>
            <w:tcW w:w="5893" w:type="dxa"/>
          </w:tcPr>
          <w:p w:rsidR="00C52B89" w:rsidRPr="00F66718" w:rsidRDefault="007C4BAE" w:rsidP="00F66718">
            <w:pPr>
              <w:pStyle w:val="Sinespaciado"/>
              <w:cnfStyle w:val="000000000000"/>
              <w:rPr>
                <w:rFonts w:ascii="Arial" w:hAnsi="Arial" w:cs="Arial"/>
              </w:rPr>
            </w:pPr>
            <w:r w:rsidRPr="00F66718">
              <w:rPr>
                <w:rFonts w:ascii="Arial" w:hAnsi="Arial" w:cs="Arial"/>
                <w:sz w:val="16"/>
              </w:rPr>
              <w:t>Uso de la historia como herramienta para el estudio de medios. Situaciones históricas como laboratorio para probar la tecnología en cuanto moldear culturas.</w:t>
            </w:r>
          </w:p>
        </w:tc>
      </w:tr>
      <w:tr w:rsidR="00C52B89" w:rsidTr="009D779C">
        <w:trPr>
          <w:cnfStyle w:val="000000100000"/>
        </w:trPr>
        <w:tc>
          <w:tcPr>
            <w:cnfStyle w:val="001000000000"/>
            <w:tcW w:w="3085" w:type="dxa"/>
          </w:tcPr>
          <w:p w:rsidR="00C52B89" w:rsidRPr="00C52B89" w:rsidRDefault="00C52B89" w:rsidP="00E14CCB">
            <w:pPr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Los medios como materias primas</w:t>
            </w:r>
          </w:p>
        </w:tc>
        <w:tc>
          <w:tcPr>
            <w:tcW w:w="5893" w:type="dxa"/>
          </w:tcPr>
          <w:p w:rsidR="00C52B89" w:rsidRPr="009E4CCD" w:rsidRDefault="007C4BAE" w:rsidP="009E4CCD">
            <w:pPr>
              <w:pStyle w:val="Sinespaciado"/>
              <w:cnfStyle w:val="000000100000"/>
              <w:rPr>
                <w:rFonts w:ascii="Arial" w:hAnsi="Arial" w:cs="Arial"/>
              </w:rPr>
            </w:pPr>
            <w:r w:rsidRPr="009E4CCD">
              <w:rPr>
                <w:rFonts w:ascii="Arial" w:hAnsi="Arial" w:cs="Arial"/>
                <w:sz w:val="16"/>
              </w:rPr>
              <w:t>Consideración de los medios tecnológicos como materias primas</w:t>
            </w:r>
            <w:r w:rsidR="009E4CCD" w:rsidRPr="009E4CCD">
              <w:rPr>
                <w:rFonts w:ascii="Arial" w:hAnsi="Arial" w:cs="Arial"/>
                <w:sz w:val="16"/>
              </w:rPr>
              <w:t>, como trigo, algodón y petróleo.</w:t>
            </w:r>
          </w:p>
        </w:tc>
      </w:tr>
      <w:tr w:rsidR="00C52B89" w:rsidTr="009D779C">
        <w:tc>
          <w:tcPr>
            <w:cnfStyle w:val="001000000000"/>
            <w:tcW w:w="3085" w:type="dxa"/>
          </w:tcPr>
          <w:p w:rsidR="00C52B89" w:rsidRPr="00C52B89" w:rsidRDefault="00C52B89" w:rsidP="00E14CCB">
            <w:pPr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División de McLuhan de la Historia en las tres eras de comunicación en la humanidad</w:t>
            </w:r>
          </w:p>
        </w:tc>
        <w:tc>
          <w:tcPr>
            <w:tcW w:w="5893" w:type="dxa"/>
          </w:tcPr>
          <w:p w:rsidR="00C52B89" w:rsidRPr="00F66718" w:rsidRDefault="00F66718" w:rsidP="00F66718">
            <w:pPr>
              <w:pStyle w:val="Sinespaciado"/>
              <w:cnfStyle w:val="000000000000"/>
              <w:rPr>
                <w:rFonts w:ascii="Arial" w:hAnsi="Arial" w:cs="Arial"/>
                <w:sz w:val="16"/>
              </w:rPr>
            </w:pPr>
            <w:r w:rsidRPr="00F66718">
              <w:rPr>
                <w:rFonts w:ascii="Arial" w:hAnsi="Arial" w:cs="Arial"/>
                <w:sz w:val="16"/>
              </w:rPr>
              <w:t xml:space="preserve">Habla, escritura y medios eléctricos. Se sugieren otras dos: comunicación mimética y medios digitales. </w:t>
            </w:r>
          </w:p>
          <w:p w:rsidR="00F66718" w:rsidRDefault="00F66718" w:rsidP="00F66718">
            <w:pPr>
              <w:pStyle w:val="Sinespaciado"/>
              <w:cnfStyle w:val="000000000000"/>
            </w:pPr>
            <w:r w:rsidRPr="00F66718">
              <w:rPr>
                <w:rFonts w:ascii="Arial" w:hAnsi="Arial" w:cs="Arial"/>
                <w:sz w:val="16"/>
              </w:rPr>
              <w:t xml:space="preserve">La escrita puede dividirse en manuscrita e impresa. </w:t>
            </w:r>
          </w:p>
        </w:tc>
      </w:tr>
      <w:tr w:rsidR="00C52B89" w:rsidTr="009D779C">
        <w:trPr>
          <w:cnfStyle w:val="000000100000"/>
        </w:trPr>
        <w:tc>
          <w:tcPr>
            <w:cnfStyle w:val="001000000000"/>
            <w:tcW w:w="3085" w:type="dxa"/>
          </w:tcPr>
          <w:p w:rsidR="00C52B89" w:rsidRPr="00C52B89" w:rsidRDefault="00C52B89" w:rsidP="00E14CCB">
            <w:pPr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La escritura, el alfabeto y la prensa escrita</w:t>
            </w:r>
          </w:p>
        </w:tc>
        <w:tc>
          <w:tcPr>
            <w:tcW w:w="5893" w:type="dxa"/>
          </w:tcPr>
          <w:p w:rsidR="00C52B89" w:rsidRPr="002B64C1" w:rsidRDefault="002B64C1" w:rsidP="002B64C1">
            <w:pPr>
              <w:pStyle w:val="Sinespaciado"/>
              <w:cnfStyle w:val="000000100000"/>
              <w:rPr>
                <w:rFonts w:ascii="Arial" w:hAnsi="Arial" w:cs="Arial"/>
              </w:rPr>
            </w:pPr>
            <w:r w:rsidRPr="002B64C1">
              <w:rPr>
                <w:rFonts w:ascii="Arial" w:hAnsi="Arial" w:cs="Arial"/>
                <w:sz w:val="16"/>
              </w:rPr>
              <w:t>Impacto de la invención de la escritura fonética.</w:t>
            </w:r>
          </w:p>
        </w:tc>
      </w:tr>
      <w:tr w:rsidR="00C52B89" w:rsidTr="009D779C">
        <w:tc>
          <w:tcPr>
            <w:cnfStyle w:val="001000000000"/>
            <w:tcW w:w="3085" w:type="dxa"/>
          </w:tcPr>
          <w:p w:rsidR="00C52B89" w:rsidRPr="00C52B89" w:rsidRDefault="00C52B89" w:rsidP="00E14CCB">
            <w:pPr>
              <w:rPr>
                <w:rFonts w:ascii="Arial" w:hAnsi="Arial" w:cs="Arial"/>
                <w:sz w:val="18"/>
              </w:rPr>
            </w:pPr>
            <w:r w:rsidRPr="00C52B89">
              <w:rPr>
                <w:rFonts w:ascii="Arial" w:hAnsi="Arial" w:cs="Arial"/>
                <w:sz w:val="18"/>
              </w:rPr>
              <w:t>Los nuevos patrones de información surgen a la velocidad de la luz</w:t>
            </w:r>
          </w:p>
        </w:tc>
        <w:tc>
          <w:tcPr>
            <w:tcW w:w="5893" w:type="dxa"/>
          </w:tcPr>
          <w:p w:rsidR="00C52B89" w:rsidRPr="009D779C" w:rsidRDefault="002B64C1" w:rsidP="009D779C">
            <w:pPr>
              <w:pStyle w:val="Sinespaciado"/>
              <w:cnfStyle w:val="000000000000"/>
              <w:rPr>
                <w:rFonts w:ascii="Arial" w:hAnsi="Arial" w:cs="Arial"/>
              </w:rPr>
            </w:pPr>
            <w:r w:rsidRPr="009D779C">
              <w:rPr>
                <w:rFonts w:ascii="Arial" w:hAnsi="Arial" w:cs="Arial"/>
                <w:sz w:val="16"/>
              </w:rPr>
              <w:t xml:space="preserve">La velocidad de la información eléctrica permite reconocer fácilmente </w:t>
            </w:r>
            <w:r w:rsidR="009D779C" w:rsidRPr="009D779C">
              <w:rPr>
                <w:rFonts w:ascii="Arial" w:hAnsi="Arial" w:cs="Arial"/>
                <w:sz w:val="16"/>
              </w:rPr>
              <w:t>los patrones y  contornos formales del cambio y el desarrollo.</w:t>
            </w:r>
          </w:p>
        </w:tc>
      </w:tr>
    </w:tbl>
    <w:p w:rsidR="00141B18" w:rsidRDefault="00141B18" w:rsidP="00141B18">
      <w:pPr>
        <w:spacing w:line="360" w:lineRule="auto"/>
        <w:rPr>
          <w:rFonts w:ascii="Arial" w:hAnsi="Arial" w:cs="Arial"/>
          <w:sz w:val="24"/>
        </w:rPr>
      </w:pPr>
    </w:p>
    <w:p w:rsidR="006F2BEB" w:rsidRDefault="006F2BEB" w:rsidP="00141B18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Sobre cómo se conectan estos puntos he desarrollado un mapa conceptual con la aplicación de la Web 2.0 </w:t>
      </w:r>
      <w:proofErr w:type="spellStart"/>
      <w:r w:rsidRPr="006F2BEB">
        <w:rPr>
          <w:rFonts w:ascii="Arial" w:hAnsi="Arial" w:cs="Arial"/>
          <w:b/>
          <w:i/>
          <w:sz w:val="24"/>
        </w:rPr>
        <w:t>CmapTools</w:t>
      </w:r>
      <w:proofErr w:type="spellEnd"/>
      <w:r>
        <w:rPr>
          <w:rFonts w:ascii="Arial" w:hAnsi="Arial" w:cs="Arial"/>
          <w:sz w:val="24"/>
        </w:rPr>
        <w:t xml:space="preserve"> en:</w:t>
      </w:r>
    </w:p>
    <w:p w:rsidR="006F2BEB" w:rsidRDefault="006F2BEB" w:rsidP="006F2BEB">
      <w:r w:rsidRPr="008146F1">
        <w:t>C:\Users\Ofelia\Documents\CADEC\2013\MEDIOS_Islas\Leyes de los medios.html</w:t>
      </w:r>
      <w:r>
        <w:t xml:space="preserve">   </w:t>
      </w:r>
    </w:p>
    <w:p w:rsidR="006F2BEB" w:rsidRDefault="006F2BEB" w:rsidP="00141B18">
      <w:pPr>
        <w:spacing w:line="360" w:lineRule="auto"/>
        <w:rPr>
          <w:rFonts w:ascii="Arial" w:hAnsi="Arial" w:cs="Arial"/>
          <w:sz w:val="24"/>
        </w:rPr>
      </w:pPr>
    </w:p>
    <w:p w:rsidR="006F2BEB" w:rsidRPr="00141B18" w:rsidRDefault="006F2BEB" w:rsidP="00141B18">
      <w:pPr>
        <w:spacing w:line="360" w:lineRule="auto"/>
        <w:rPr>
          <w:rFonts w:ascii="Arial" w:hAnsi="Arial" w:cs="Arial"/>
          <w:sz w:val="24"/>
        </w:rPr>
      </w:pPr>
    </w:p>
    <w:p w:rsidR="00141B18" w:rsidRPr="00141B18" w:rsidRDefault="00141B18">
      <w:pPr>
        <w:spacing w:line="360" w:lineRule="auto"/>
        <w:rPr>
          <w:rFonts w:ascii="Arial" w:hAnsi="Arial" w:cs="Arial"/>
          <w:sz w:val="24"/>
        </w:rPr>
      </w:pPr>
    </w:p>
    <w:sectPr w:rsidR="00141B18" w:rsidRPr="00141B18" w:rsidSect="00C30C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70047"/>
    <w:multiLevelType w:val="hybridMultilevel"/>
    <w:tmpl w:val="A2B453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proofState w:spelling="clean" w:grammar="clean"/>
  <w:defaultTabStop w:val="708"/>
  <w:hyphenationZone w:val="425"/>
  <w:characterSpacingControl w:val="doNotCompress"/>
  <w:compat/>
  <w:rsids>
    <w:rsidRoot w:val="00675018"/>
    <w:rsid w:val="00141B18"/>
    <w:rsid w:val="00207A4C"/>
    <w:rsid w:val="002B64C1"/>
    <w:rsid w:val="00384EB9"/>
    <w:rsid w:val="00425027"/>
    <w:rsid w:val="005D48FB"/>
    <w:rsid w:val="006724E6"/>
    <w:rsid w:val="00675018"/>
    <w:rsid w:val="006F2BEB"/>
    <w:rsid w:val="007C4BAE"/>
    <w:rsid w:val="009D779C"/>
    <w:rsid w:val="009E4CCD"/>
    <w:rsid w:val="00C30CBE"/>
    <w:rsid w:val="00C52B89"/>
    <w:rsid w:val="00D1396B"/>
    <w:rsid w:val="00D83501"/>
    <w:rsid w:val="00E054D9"/>
    <w:rsid w:val="00F66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CB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52B89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C52B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media1-nfasis3">
    <w:name w:val="Medium Grid 1 Accent 3"/>
    <w:basedOn w:val="Tablanormal"/>
    <w:uiPriority w:val="67"/>
    <w:rsid w:val="009D77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444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</dc:creator>
  <cp:lastModifiedBy>Ofelia</cp:lastModifiedBy>
  <cp:revision>9</cp:revision>
  <dcterms:created xsi:type="dcterms:W3CDTF">2013-09-03T17:43:00Z</dcterms:created>
  <dcterms:modified xsi:type="dcterms:W3CDTF">2013-09-03T20:55:00Z</dcterms:modified>
</cp:coreProperties>
</file>