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C3B12B" w14:textId="1D9AF3E2" w:rsidR="003559D8" w:rsidRDefault="00DD38DA" w:rsidP="00655133">
      <w:pPr>
        <w:spacing w:line="240" w:lineRule="auto"/>
        <w:rPr>
          <w:rFonts w:ascii="Times New Roman" w:hAnsi="Times New Roman" w:cs="Times New Roman"/>
          <w:b/>
          <w:sz w:val="24"/>
        </w:rPr>
        <w:sectPr w:rsidR="003559D8" w:rsidSect="00DC142F">
          <w:headerReference w:type="default" r:id="rId7"/>
          <w:endnotePr>
            <w:numFmt w:val="decimal"/>
          </w:endnotePr>
          <w:pgSz w:w="12240" w:h="15840"/>
          <w:pgMar w:top="1417" w:right="1701" w:bottom="1417" w:left="1701" w:header="708" w:footer="708" w:gutter="0"/>
          <w:cols w:space="708"/>
          <w:docGrid w:linePitch="360"/>
        </w:sectPr>
      </w:pPr>
      <w:r w:rsidRPr="00655133">
        <w:rPr>
          <w:rFonts w:ascii="Times New Roman" w:hAnsi="Times New Roman" w:cs="Times New Roman"/>
          <w:b/>
          <w:sz w:val="24"/>
        </w:rPr>
        <w:t xml:space="preserve">Sobre la concepción de McLuhan acerca de las extensiones del ser humano </w:t>
      </w:r>
      <w:r w:rsidR="00655133">
        <w:rPr>
          <w:rFonts w:ascii="Times New Roman" w:hAnsi="Times New Roman" w:cs="Times New Roman"/>
          <w:b/>
          <w:sz w:val="24"/>
        </w:rPr>
        <w:br/>
      </w:r>
      <w:r w:rsidRPr="0066354D">
        <w:rPr>
          <w:rFonts w:ascii="Times New Roman" w:hAnsi="Times New Roman" w:cs="Times New Roman"/>
          <w:sz w:val="24"/>
        </w:rPr>
        <w:t>Jorge Méndez Martíne</w:t>
      </w:r>
      <w:r w:rsidR="003559D8">
        <w:rPr>
          <w:rFonts w:ascii="Times New Roman" w:hAnsi="Times New Roman" w:cs="Times New Roman"/>
          <w:sz w:val="24"/>
        </w:rPr>
        <w:t xml:space="preserve">z </w:t>
      </w:r>
      <w:r w:rsidR="003559D8">
        <w:rPr>
          <w:rStyle w:val="Refdenotaalfinal"/>
          <w:rFonts w:ascii="Times New Roman" w:hAnsi="Times New Roman" w:cs="Times New Roman"/>
          <w:b/>
          <w:sz w:val="24"/>
        </w:rPr>
        <w:endnoteReference w:id="1"/>
      </w:r>
    </w:p>
    <w:p w14:paraId="36EE6C82" w14:textId="77777777" w:rsidR="00AB0412" w:rsidRDefault="00AB0412" w:rsidP="00DD38DA">
      <w:pPr>
        <w:spacing w:line="360" w:lineRule="auto"/>
        <w:rPr>
          <w:rFonts w:ascii="Times New Roman" w:hAnsi="Times New Roman" w:cs="Times New Roman"/>
          <w:sz w:val="24"/>
        </w:rPr>
        <w:sectPr w:rsidR="00AB0412" w:rsidSect="00AB0412">
          <w:endnotePr>
            <w:numFmt w:val="decimal"/>
          </w:endnotePr>
          <w:type w:val="continuous"/>
          <w:pgSz w:w="12240" w:h="15840"/>
          <w:pgMar w:top="1417" w:right="1701" w:bottom="1417" w:left="1701" w:header="708" w:footer="708" w:gutter="0"/>
          <w:cols w:space="708"/>
          <w:docGrid w:linePitch="360"/>
        </w:sectPr>
      </w:pPr>
    </w:p>
    <w:p w14:paraId="7CD1110D" w14:textId="77777777" w:rsidR="00DD38DA" w:rsidRPr="00655133" w:rsidRDefault="00DD38DA" w:rsidP="00655133">
      <w:pPr>
        <w:spacing w:line="360" w:lineRule="auto"/>
        <w:jc w:val="both"/>
        <w:rPr>
          <w:rFonts w:ascii="Times New Roman" w:hAnsi="Times New Roman" w:cs="Times New Roman"/>
          <w:b/>
          <w:sz w:val="24"/>
        </w:rPr>
      </w:pPr>
      <w:bookmarkStart w:id="0" w:name="_GoBack"/>
      <w:bookmarkEnd w:id="0"/>
      <w:r w:rsidRPr="00655133">
        <w:rPr>
          <w:rFonts w:ascii="Times New Roman" w:hAnsi="Times New Roman" w:cs="Times New Roman"/>
          <w:b/>
          <w:sz w:val="24"/>
        </w:rPr>
        <w:lastRenderedPageBreak/>
        <w:t>Resumen</w:t>
      </w:r>
    </w:p>
    <w:p w14:paraId="7B88259E" w14:textId="77777777" w:rsidR="00DE17B1" w:rsidRDefault="00693F2D" w:rsidP="00655133">
      <w:pPr>
        <w:pStyle w:val="Sinespaciado"/>
        <w:jc w:val="both"/>
        <w:rPr>
          <w:rFonts w:ascii="Times New Roman" w:hAnsi="Times New Roman" w:cs="Times New Roman"/>
          <w:sz w:val="24"/>
        </w:rPr>
      </w:pPr>
      <w:r w:rsidRPr="0066354D">
        <w:rPr>
          <w:rFonts w:ascii="Times New Roman" w:hAnsi="Times New Roman" w:cs="Times New Roman"/>
          <w:sz w:val="24"/>
        </w:rPr>
        <w:t>A</w:t>
      </w:r>
      <w:r w:rsidR="008406D0" w:rsidRPr="0066354D">
        <w:rPr>
          <w:rFonts w:ascii="Times New Roman" w:hAnsi="Times New Roman" w:cs="Times New Roman"/>
          <w:sz w:val="24"/>
        </w:rPr>
        <w:t xml:space="preserve"> partir de la </w:t>
      </w:r>
      <w:r w:rsidR="00643E4B">
        <w:rPr>
          <w:rFonts w:ascii="Times New Roman" w:hAnsi="Times New Roman" w:cs="Times New Roman"/>
          <w:sz w:val="24"/>
        </w:rPr>
        <w:t>afirmación</w:t>
      </w:r>
      <w:r w:rsidR="008406D0" w:rsidRPr="0066354D">
        <w:rPr>
          <w:rFonts w:ascii="Times New Roman" w:hAnsi="Times New Roman" w:cs="Times New Roman"/>
          <w:sz w:val="24"/>
        </w:rPr>
        <w:t xml:space="preserve"> de McLuhan sobre los medios de comunicación como extensiones del hombre, </w:t>
      </w:r>
      <w:r w:rsidR="00655133">
        <w:rPr>
          <w:rFonts w:ascii="Times New Roman" w:hAnsi="Times New Roman" w:cs="Times New Roman"/>
          <w:sz w:val="24"/>
        </w:rPr>
        <w:t>considero</w:t>
      </w:r>
      <w:r w:rsidR="00F91783">
        <w:rPr>
          <w:rFonts w:ascii="Times New Roman" w:hAnsi="Times New Roman" w:cs="Times New Roman"/>
          <w:sz w:val="24"/>
        </w:rPr>
        <w:t xml:space="preserve"> sus implicaciones como ampliación de la mente, tomando como base el Sistema Nervioso Central</w:t>
      </w:r>
      <w:r w:rsidR="00655133">
        <w:rPr>
          <w:rFonts w:ascii="Times New Roman" w:hAnsi="Times New Roman" w:cs="Times New Roman"/>
          <w:sz w:val="24"/>
        </w:rPr>
        <w:t xml:space="preserve"> (SNC)</w:t>
      </w:r>
      <w:r w:rsidR="00B32DEE">
        <w:rPr>
          <w:rFonts w:ascii="Times New Roman" w:hAnsi="Times New Roman" w:cs="Times New Roman"/>
          <w:sz w:val="24"/>
        </w:rPr>
        <w:t xml:space="preserve"> y la relación con la tecnología eléctrica. </w:t>
      </w:r>
      <w:r w:rsidR="00C3007A">
        <w:rPr>
          <w:rFonts w:ascii="Times New Roman" w:hAnsi="Times New Roman" w:cs="Times New Roman"/>
          <w:sz w:val="24"/>
        </w:rPr>
        <w:t>En una precisión acerca de aquello que se extiende, s</w:t>
      </w:r>
      <w:r w:rsidR="00B32DEE">
        <w:rPr>
          <w:rFonts w:ascii="Times New Roman" w:hAnsi="Times New Roman" w:cs="Times New Roman"/>
          <w:sz w:val="24"/>
        </w:rPr>
        <w:t xml:space="preserve">e aborda la derivación de las extensiones como recursos internos y recursos externos de la mente, hacia la conformación de una inteligencia colectiva. </w:t>
      </w:r>
      <w:r w:rsidR="00655133">
        <w:rPr>
          <w:rFonts w:ascii="Times New Roman" w:hAnsi="Times New Roman" w:cs="Times New Roman"/>
          <w:sz w:val="24"/>
        </w:rPr>
        <w:t>Finalmente</w:t>
      </w:r>
      <w:r w:rsidR="00C3007A">
        <w:rPr>
          <w:rFonts w:ascii="Times New Roman" w:hAnsi="Times New Roman" w:cs="Times New Roman"/>
          <w:sz w:val="24"/>
        </w:rPr>
        <w:t xml:space="preserve"> </w:t>
      </w:r>
      <w:r w:rsidR="00DE17B1">
        <w:rPr>
          <w:rFonts w:ascii="Times New Roman" w:hAnsi="Times New Roman" w:cs="Times New Roman"/>
          <w:sz w:val="24"/>
        </w:rPr>
        <w:t xml:space="preserve">se comenta la idea de </w:t>
      </w:r>
      <w:r w:rsidR="00655133">
        <w:rPr>
          <w:rFonts w:ascii="Times New Roman" w:hAnsi="Times New Roman" w:cs="Times New Roman"/>
          <w:sz w:val="24"/>
        </w:rPr>
        <w:t xml:space="preserve">Robert K. </w:t>
      </w:r>
      <w:r w:rsidR="00DE17B1">
        <w:rPr>
          <w:rFonts w:ascii="Times New Roman" w:hAnsi="Times New Roman" w:cs="Times New Roman"/>
          <w:sz w:val="24"/>
        </w:rPr>
        <w:t>Logan sobre los nuevos medios como extensiones de los</w:t>
      </w:r>
      <w:r w:rsidR="002F7D0B">
        <w:rPr>
          <w:rFonts w:ascii="Times New Roman" w:hAnsi="Times New Roman" w:cs="Times New Roman"/>
          <w:sz w:val="24"/>
        </w:rPr>
        <w:t xml:space="preserve"> viejos medios. Se concluye q</w:t>
      </w:r>
      <w:r w:rsidR="00DE17B1">
        <w:rPr>
          <w:rFonts w:ascii="Times New Roman" w:hAnsi="Times New Roman" w:cs="Times New Roman"/>
          <w:sz w:val="24"/>
        </w:rPr>
        <w:t xml:space="preserve">ue los medios, sus extensiones y nosotros mismos, nos </w:t>
      </w:r>
      <w:r w:rsidR="002F7D0B">
        <w:rPr>
          <w:rFonts w:ascii="Times New Roman" w:hAnsi="Times New Roman" w:cs="Times New Roman"/>
          <w:sz w:val="24"/>
        </w:rPr>
        <w:t xml:space="preserve">prolongamos </w:t>
      </w:r>
      <w:r w:rsidR="00DE17B1">
        <w:rPr>
          <w:rFonts w:ascii="Times New Roman" w:hAnsi="Times New Roman" w:cs="Times New Roman"/>
          <w:sz w:val="24"/>
        </w:rPr>
        <w:t>infinitamente, en una inteligencia compartida.</w:t>
      </w:r>
    </w:p>
    <w:p w14:paraId="31180F04" w14:textId="77777777" w:rsidR="00A75555" w:rsidRDefault="00A75555" w:rsidP="00655133">
      <w:pPr>
        <w:pStyle w:val="Sinespaciado"/>
        <w:jc w:val="both"/>
        <w:rPr>
          <w:rFonts w:ascii="Times New Roman" w:hAnsi="Times New Roman" w:cs="Times New Roman"/>
          <w:sz w:val="40"/>
        </w:rPr>
      </w:pPr>
    </w:p>
    <w:p w14:paraId="0304E699" w14:textId="77777777" w:rsidR="00655133" w:rsidRPr="00655133" w:rsidRDefault="00655133" w:rsidP="00655133">
      <w:pPr>
        <w:pStyle w:val="Sinespaciado"/>
        <w:jc w:val="both"/>
        <w:rPr>
          <w:rFonts w:ascii="Times New Roman" w:hAnsi="Times New Roman" w:cs="Times New Roman"/>
          <w:b/>
          <w:sz w:val="24"/>
        </w:rPr>
      </w:pPr>
      <w:r w:rsidRPr="00655133">
        <w:rPr>
          <w:rFonts w:ascii="Times New Roman" w:hAnsi="Times New Roman" w:cs="Times New Roman"/>
          <w:b/>
          <w:sz w:val="24"/>
        </w:rPr>
        <w:t>Palabras clave</w:t>
      </w:r>
      <w:r w:rsidR="004A082F" w:rsidRPr="00655133">
        <w:rPr>
          <w:rFonts w:ascii="Times New Roman" w:hAnsi="Times New Roman" w:cs="Times New Roman"/>
          <w:b/>
          <w:sz w:val="24"/>
        </w:rPr>
        <w:t xml:space="preserve"> </w:t>
      </w:r>
    </w:p>
    <w:p w14:paraId="6E0F1C66" w14:textId="77777777" w:rsidR="00655133" w:rsidRDefault="00655133" w:rsidP="00655133">
      <w:pPr>
        <w:pStyle w:val="Sinespaciado"/>
        <w:jc w:val="both"/>
        <w:rPr>
          <w:rFonts w:ascii="Times New Roman" w:hAnsi="Times New Roman" w:cs="Times New Roman"/>
          <w:sz w:val="24"/>
        </w:rPr>
      </w:pPr>
    </w:p>
    <w:p w14:paraId="54C16453" w14:textId="77777777" w:rsidR="00655133" w:rsidRDefault="004A082F" w:rsidP="00655133">
      <w:pPr>
        <w:pStyle w:val="Sinespaciado"/>
        <w:jc w:val="both"/>
        <w:rPr>
          <w:rFonts w:ascii="Times New Roman" w:hAnsi="Times New Roman" w:cs="Times New Roman"/>
          <w:sz w:val="24"/>
        </w:rPr>
      </w:pPr>
      <w:r>
        <w:rPr>
          <w:rFonts w:ascii="Times New Roman" w:hAnsi="Times New Roman" w:cs="Times New Roman"/>
          <w:sz w:val="24"/>
        </w:rPr>
        <w:t xml:space="preserve">McLuhan, </w:t>
      </w:r>
      <w:r w:rsidR="00804A4A">
        <w:rPr>
          <w:rFonts w:ascii="Times New Roman" w:hAnsi="Times New Roman" w:cs="Times New Roman"/>
          <w:sz w:val="24"/>
        </w:rPr>
        <w:t>medios de comunicación, extensiones, electricidad, Logan, inteligencia compartida.</w:t>
      </w:r>
    </w:p>
    <w:p w14:paraId="1A32AAE2" w14:textId="77777777" w:rsidR="00655133" w:rsidRDefault="00655133" w:rsidP="00655133">
      <w:pPr>
        <w:pStyle w:val="Sinespaciado"/>
        <w:jc w:val="both"/>
        <w:rPr>
          <w:rFonts w:ascii="Times New Roman" w:hAnsi="Times New Roman" w:cs="Times New Roman"/>
          <w:sz w:val="24"/>
        </w:rPr>
      </w:pPr>
    </w:p>
    <w:p w14:paraId="24D254B4" w14:textId="77777777" w:rsidR="00655133" w:rsidRDefault="00655133" w:rsidP="00655133">
      <w:pPr>
        <w:pStyle w:val="Sinespaciado"/>
        <w:jc w:val="both"/>
        <w:rPr>
          <w:rFonts w:ascii="Times New Roman" w:hAnsi="Times New Roman" w:cs="Times New Roman"/>
          <w:sz w:val="24"/>
        </w:rPr>
      </w:pPr>
    </w:p>
    <w:p w14:paraId="34084480" w14:textId="77777777" w:rsidR="00655133" w:rsidRPr="00655133" w:rsidRDefault="00643E4B" w:rsidP="00655133">
      <w:pPr>
        <w:pStyle w:val="Sinespaciado"/>
        <w:jc w:val="both"/>
        <w:rPr>
          <w:rFonts w:ascii="Times New Roman" w:hAnsi="Times New Roman" w:cs="Times New Roman"/>
          <w:b/>
          <w:sz w:val="24"/>
        </w:rPr>
      </w:pPr>
      <w:r w:rsidRPr="00655133">
        <w:rPr>
          <w:rFonts w:ascii="Times New Roman" w:hAnsi="Times New Roman" w:cs="Times New Roman"/>
          <w:b/>
          <w:sz w:val="24"/>
          <w:szCs w:val="24"/>
        </w:rPr>
        <w:t>Abstract</w:t>
      </w:r>
    </w:p>
    <w:p w14:paraId="3C38A470" w14:textId="77777777" w:rsidR="00655133" w:rsidRDefault="00655133" w:rsidP="00655133">
      <w:pPr>
        <w:pStyle w:val="Sinespaciado"/>
        <w:jc w:val="both"/>
        <w:rPr>
          <w:rFonts w:ascii="Times New Roman" w:hAnsi="Times New Roman" w:cs="Times New Roman"/>
          <w:sz w:val="24"/>
        </w:rPr>
      </w:pPr>
    </w:p>
    <w:p w14:paraId="64093088" w14:textId="77777777" w:rsidR="00655133" w:rsidRDefault="00643E4B" w:rsidP="00655133">
      <w:pPr>
        <w:pStyle w:val="Sinespaciado"/>
        <w:jc w:val="both"/>
        <w:rPr>
          <w:rFonts w:ascii="Times New Roman" w:hAnsi="Times New Roman" w:cs="Times New Roman"/>
          <w:sz w:val="24"/>
          <w:szCs w:val="24"/>
        </w:rPr>
      </w:pPr>
      <w:r w:rsidRPr="00643E4B">
        <w:rPr>
          <w:rFonts w:ascii="Times New Roman" w:hAnsi="Times New Roman" w:cs="Times New Roman"/>
          <w:sz w:val="24"/>
          <w:szCs w:val="24"/>
        </w:rPr>
        <w:t>From the assertion of McLuhan on the media as extensions of man, are discuss their implications as an extension of the mind, on the basis of the Central Nervous System and the relationship with the electrical technology</w:t>
      </w:r>
      <w:r>
        <w:rPr>
          <w:rFonts w:ascii="Times New Roman" w:hAnsi="Times New Roman" w:cs="Times New Roman"/>
          <w:sz w:val="24"/>
          <w:szCs w:val="24"/>
        </w:rPr>
        <w:t xml:space="preserve">. </w:t>
      </w:r>
      <w:r w:rsidRPr="00643E4B">
        <w:rPr>
          <w:rFonts w:ascii="Times New Roman" w:hAnsi="Times New Roman" w:cs="Times New Roman"/>
          <w:sz w:val="24"/>
          <w:szCs w:val="24"/>
        </w:rPr>
        <w:t>In a precision about what is in the extended position, discusses the derivation of the extensions such as internal resources and external resources of the mind, toward the formation of a collective intelligence</w:t>
      </w:r>
      <w:r>
        <w:rPr>
          <w:rFonts w:ascii="Times New Roman" w:hAnsi="Times New Roman" w:cs="Times New Roman"/>
          <w:sz w:val="24"/>
          <w:szCs w:val="24"/>
        </w:rPr>
        <w:t>.</w:t>
      </w:r>
      <w:r w:rsidR="00AD676F">
        <w:rPr>
          <w:rFonts w:ascii="Times New Roman" w:hAnsi="Times New Roman" w:cs="Times New Roman"/>
          <w:sz w:val="24"/>
          <w:szCs w:val="24"/>
        </w:rPr>
        <w:t xml:space="preserve"> </w:t>
      </w:r>
      <w:r w:rsidR="00AD676F" w:rsidRPr="00AD676F">
        <w:rPr>
          <w:rFonts w:ascii="Times New Roman" w:hAnsi="Times New Roman" w:cs="Times New Roman"/>
          <w:sz w:val="24"/>
          <w:szCs w:val="24"/>
        </w:rPr>
        <w:t>Finally, there is the idea of Logan on the new media as extensions of the old media. We concluded that the media, its extensions and ourselves, we extend infinitely, in a shared intelligence</w:t>
      </w:r>
      <w:r w:rsidR="00AD676F">
        <w:rPr>
          <w:rFonts w:ascii="Times New Roman" w:hAnsi="Times New Roman" w:cs="Times New Roman"/>
          <w:sz w:val="24"/>
          <w:szCs w:val="24"/>
        </w:rPr>
        <w:t>.</w:t>
      </w:r>
      <w:r>
        <w:rPr>
          <w:rFonts w:ascii="Times New Roman" w:hAnsi="Times New Roman" w:cs="Times New Roman"/>
          <w:sz w:val="24"/>
          <w:szCs w:val="24"/>
        </w:rPr>
        <w:t xml:space="preserve"> </w:t>
      </w:r>
    </w:p>
    <w:p w14:paraId="4F97B50F" w14:textId="77777777" w:rsidR="00655133" w:rsidRDefault="00655133" w:rsidP="00655133">
      <w:pPr>
        <w:pStyle w:val="Sinespaciado"/>
        <w:jc w:val="both"/>
        <w:rPr>
          <w:rFonts w:ascii="Times New Roman" w:hAnsi="Times New Roman" w:cs="Times New Roman"/>
          <w:sz w:val="24"/>
          <w:szCs w:val="24"/>
        </w:rPr>
      </w:pPr>
    </w:p>
    <w:p w14:paraId="0A09F09F" w14:textId="77777777" w:rsidR="00655133" w:rsidRPr="00655133" w:rsidRDefault="00655133" w:rsidP="00655133">
      <w:pPr>
        <w:pStyle w:val="Sinespaciado"/>
        <w:jc w:val="both"/>
        <w:rPr>
          <w:rFonts w:ascii="Times New Roman" w:hAnsi="Times New Roman" w:cs="Times New Roman"/>
          <w:b/>
          <w:sz w:val="24"/>
          <w:lang w:val="en-US"/>
        </w:rPr>
      </w:pPr>
      <w:r w:rsidRPr="00655133">
        <w:rPr>
          <w:rFonts w:ascii="Times New Roman" w:hAnsi="Times New Roman" w:cs="Times New Roman"/>
          <w:b/>
          <w:sz w:val="24"/>
          <w:lang w:val="en-US"/>
        </w:rPr>
        <w:t>Key words</w:t>
      </w:r>
    </w:p>
    <w:p w14:paraId="3A60B404" w14:textId="77777777" w:rsidR="00655133" w:rsidRDefault="00655133" w:rsidP="00655133">
      <w:pPr>
        <w:pStyle w:val="Sinespaciado"/>
        <w:jc w:val="both"/>
        <w:rPr>
          <w:rFonts w:ascii="Times New Roman" w:hAnsi="Times New Roman" w:cs="Times New Roman"/>
          <w:sz w:val="24"/>
          <w:lang w:val="en-US"/>
        </w:rPr>
      </w:pPr>
    </w:p>
    <w:p w14:paraId="2AE6D665" w14:textId="77777777" w:rsidR="00804A4A" w:rsidRPr="00655133" w:rsidRDefault="00804A4A" w:rsidP="00655133">
      <w:pPr>
        <w:pStyle w:val="Sinespaciado"/>
        <w:jc w:val="both"/>
        <w:rPr>
          <w:rFonts w:ascii="Times New Roman" w:hAnsi="Times New Roman" w:cs="Times New Roman"/>
          <w:sz w:val="24"/>
        </w:rPr>
      </w:pPr>
      <w:r>
        <w:rPr>
          <w:rFonts w:ascii="Times New Roman" w:hAnsi="Times New Roman" w:cs="Times New Roman"/>
          <w:sz w:val="24"/>
          <w:lang w:val="en-US"/>
        </w:rPr>
        <w:t>McLuhan, media, extensions, electricity, Logan, shared intelligence.</w:t>
      </w:r>
    </w:p>
    <w:p w14:paraId="74BBAB78" w14:textId="77777777" w:rsidR="00804A4A" w:rsidRPr="00643E4B" w:rsidRDefault="00804A4A" w:rsidP="00DD38DA">
      <w:pPr>
        <w:spacing w:line="360" w:lineRule="auto"/>
        <w:rPr>
          <w:rFonts w:ascii="Times New Roman" w:hAnsi="Times New Roman" w:cs="Times New Roman"/>
          <w:sz w:val="24"/>
          <w:lang w:val="en-US"/>
        </w:rPr>
      </w:pPr>
    </w:p>
    <w:p w14:paraId="5EADFF12" w14:textId="77777777" w:rsidR="00655133" w:rsidRDefault="00655133" w:rsidP="00DD38DA">
      <w:pPr>
        <w:spacing w:line="360" w:lineRule="auto"/>
        <w:rPr>
          <w:rFonts w:ascii="Times New Roman" w:hAnsi="Times New Roman" w:cs="Times New Roman"/>
          <w:b/>
          <w:sz w:val="24"/>
        </w:rPr>
      </w:pPr>
    </w:p>
    <w:p w14:paraId="541F45B5" w14:textId="77777777" w:rsidR="00655133" w:rsidRDefault="00655133" w:rsidP="00DD38DA">
      <w:pPr>
        <w:spacing w:line="360" w:lineRule="auto"/>
        <w:rPr>
          <w:rFonts w:ascii="Times New Roman" w:hAnsi="Times New Roman" w:cs="Times New Roman"/>
          <w:b/>
          <w:sz w:val="24"/>
        </w:rPr>
      </w:pPr>
    </w:p>
    <w:p w14:paraId="4EC2075F" w14:textId="77777777" w:rsidR="00655133" w:rsidRDefault="00655133" w:rsidP="00DD38DA">
      <w:pPr>
        <w:spacing w:line="360" w:lineRule="auto"/>
        <w:rPr>
          <w:rFonts w:ascii="Times New Roman" w:hAnsi="Times New Roman" w:cs="Times New Roman"/>
          <w:b/>
          <w:sz w:val="24"/>
        </w:rPr>
      </w:pPr>
    </w:p>
    <w:p w14:paraId="04A1A075" w14:textId="77777777" w:rsidR="00655133" w:rsidRDefault="00655133" w:rsidP="00DD38DA">
      <w:pPr>
        <w:spacing w:line="360" w:lineRule="auto"/>
        <w:rPr>
          <w:rFonts w:ascii="Times New Roman" w:hAnsi="Times New Roman" w:cs="Times New Roman"/>
          <w:b/>
          <w:sz w:val="24"/>
        </w:rPr>
      </w:pPr>
    </w:p>
    <w:p w14:paraId="47954CEB" w14:textId="77777777" w:rsidR="00CD7750" w:rsidRPr="0066354D" w:rsidRDefault="0048025A" w:rsidP="00655133">
      <w:pPr>
        <w:spacing w:after="0" w:line="360" w:lineRule="auto"/>
        <w:rPr>
          <w:rFonts w:ascii="Times New Roman" w:hAnsi="Times New Roman" w:cs="Times New Roman"/>
          <w:b/>
          <w:sz w:val="24"/>
        </w:rPr>
      </w:pPr>
      <w:r w:rsidRPr="0066354D">
        <w:rPr>
          <w:rFonts w:ascii="Times New Roman" w:hAnsi="Times New Roman" w:cs="Times New Roman"/>
          <w:b/>
          <w:sz w:val="24"/>
        </w:rPr>
        <w:lastRenderedPageBreak/>
        <w:t>Introducción</w:t>
      </w:r>
    </w:p>
    <w:p w14:paraId="45B4B7DA" w14:textId="77777777" w:rsidR="00655133" w:rsidRDefault="00655133" w:rsidP="00655133">
      <w:pPr>
        <w:spacing w:after="0" w:line="360" w:lineRule="auto"/>
        <w:jc w:val="both"/>
        <w:rPr>
          <w:rFonts w:ascii="Times New Roman" w:hAnsi="Times New Roman" w:cs="Times New Roman"/>
          <w:sz w:val="24"/>
        </w:rPr>
      </w:pPr>
    </w:p>
    <w:p w14:paraId="40FDEFED" w14:textId="77777777" w:rsidR="00655133" w:rsidRDefault="00655133" w:rsidP="00655133">
      <w:pPr>
        <w:spacing w:after="0" w:line="360" w:lineRule="auto"/>
        <w:jc w:val="both"/>
        <w:rPr>
          <w:rFonts w:ascii="Times New Roman" w:hAnsi="Times New Roman" w:cs="Times New Roman"/>
          <w:sz w:val="24"/>
        </w:rPr>
      </w:pPr>
      <w:r>
        <w:rPr>
          <w:rFonts w:ascii="Times New Roman" w:hAnsi="Times New Roman" w:cs="Times New Roman"/>
          <w:sz w:val="24"/>
        </w:rPr>
        <w:t xml:space="preserve">En el libro </w:t>
      </w:r>
      <w:r w:rsidR="00992318" w:rsidRPr="0066354D">
        <w:rPr>
          <w:rFonts w:ascii="Times New Roman" w:hAnsi="Times New Roman" w:cs="Times New Roman"/>
          <w:i/>
          <w:sz w:val="24"/>
        </w:rPr>
        <w:t>Comprender los medios de comunicación. Las extensiones del</w:t>
      </w:r>
      <w:r w:rsidR="002F7D0B">
        <w:rPr>
          <w:rFonts w:ascii="Times New Roman" w:hAnsi="Times New Roman" w:cs="Times New Roman"/>
          <w:i/>
          <w:sz w:val="24"/>
        </w:rPr>
        <w:t xml:space="preserve"> hombre</w:t>
      </w:r>
      <w:r w:rsidR="00992318" w:rsidRPr="0066354D">
        <w:rPr>
          <w:rFonts w:ascii="Times New Roman" w:hAnsi="Times New Roman" w:cs="Times New Roman"/>
          <w:sz w:val="24"/>
        </w:rPr>
        <w:t>, McLuhan</w:t>
      </w:r>
      <w:r w:rsidR="00B029CB" w:rsidRPr="0066354D">
        <w:rPr>
          <w:rFonts w:ascii="Times New Roman" w:hAnsi="Times New Roman" w:cs="Times New Roman"/>
          <w:sz w:val="24"/>
        </w:rPr>
        <w:t xml:space="preserve"> (1996</w:t>
      </w:r>
      <w:r w:rsidR="006C0C76" w:rsidRPr="0066354D">
        <w:rPr>
          <w:rFonts w:ascii="Times New Roman" w:hAnsi="Times New Roman" w:cs="Times New Roman"/>
          <w:sz w:val="24"/>
        </w:rPr>
        <w:t>)</w:t>
      </w:r>
      <w:r w:rsidR="00C341D2" w:rsidRPr="0066354D">
        <w:rPr>
          <w:rFonts w:ascii="Times New Roman" w:hAnsi="Times New Roman" w:cs="Times New Roman"/>
          <w:sz w:val="24"/>
        </w:rPr>
        <w:t xml:space="preserve"> </w:t>
      </w:r>
      <w:r w:rsidR="00992318" w:rsidRPr="0066354D">
        <w:rPr>
          <w:rFonts w:ascii="Times New Roman" w:hAnsi="Times New Roman" w:cs="Times New Roman"/>
          <w:sz w:val="24"/>
        </w:rPr>
        <w:t xml:space="preserve"> plantea ya </w:t>
      </w:r>
      <w:r w:rsidR="00241C9D" w:rsidRPr="0066354D">
        <w:rPr>
          <w:rFonts w:ascii="Times New Roman" w:hAnsi="Times New Roman" w:cs="Times New Roman"/>
        </w:rPr>
        <w:t xml:space="preserve">– </w:t>
      </w:r>
      <w:r w:rsidR="00992318" w:rsidRPr="0066354D">
        <w:rPr>
          <w:rFonts w:ascii="Times New Roman" w:hAnsi="Times New Roman" w:cs="Times New Roman"/>
          <w:sz w:val="24"/>
        </w:rPr>
        <w:t xml:space="preserve">desde el </w:t>
      </w:r>
      <w:r w:rsidR="00241C9D" w:rsidRPr="0066354D">
        <w:rPr>
          <w:rFonts w:ascii="Times New Roman" w:hAnsi="Times New Roman" w:cs="Times New Roman"/>
          <w:sz w:val="24"/>
        </w:rPr>
        <w:t xml:space="preserve">mismo </w:t>
      </w:r>
      <w:r w:rsidR="00992318" w:rsidRPr="0066354D">
        <w:rPr>
          <w:rFonts w:ascii="Times New Roman" w:hAnsi="Times New Roman" w:cs="Times New Roman"/>
          <w:sz w:val="24"/>
        </w:rPr>
        <w:t>título</w:t>
      </w:r>
      <w:r w:rsidR="00241C9D" w:rsidRPr="0066354D">
        <w:rPr>
          <w:rFonts w:ascii="Times New Roman" w:hAnsi="Times New Roman" w:cs="Times New Roman"/>
          <w:sz w:val="24"/>
        </w:rPr>
        <w:t xml:space="preserve"> </w:t>
      </w:r>
      <w:r w:rsidR="00241C9D" w:rsidRPr="0066354D">
        <w:rPr>
          <w:rFonts w:ascii="Times New Roman" w:hAnsi="Times New Roman" w:cs="Times New Roman"/>
        </w:rPr>
        <w:t>–</w:t>
      </w:r>
      <w:r w:rsidR="002F7D0B">
        <w:rPr>
          <w:rFonts w:ascii="Times New Roman" w:hAnsi="Times New Roman" w:cs="Times New Roman"/>
          <w:sz w:val="24"/>
        </w:rPr>
        <w:t xml:space="preserve">su tesis </w:t>
      </w:r>
      <w:r w:rsidR="00992318" w:rsidRPr="0066354D">
        <w:rPr>
          <w:rFonts w:ascii="Times New Roman" w:hAnsi="Times New Roman" w:cs="Times New Roman"/>
          <w:sz w:val="24"/>
        </w:rPr>
        <w:t>sobre cómo los medios constituyen una prolongación de nuestro cuerpo</w:t>
      </w:r>
      <w:r w:rsidR="00CD7750" w:rsidRPr="0066354D">
        <w:rPr>
          <w:rFonts w:ascii="Times New Roman" w:hAnsi="Times New Roman" w:cs="Times New Roman"/>
          <w:sz w:val="24"/>
        </w:rPr>
        <w:t xml:space="preserve"> y mente</w:t>
      </w:r>
      <w:r w:rsidR="00992318" w:rsidRPr="0066354D">
        <w:rPr>
          <w:rFonts w:ascii="Times New Roman" w:hAnsi="Times New Roman" w:cs="Times New Roman"/>
          <w:sz w:val="24"/>
        </w:rPr>
        <w:t>. Nuestros sistemas nerviosos son ampliados con ayuda de los medios de comunicación.</w:t>
      </w:r>
    </w:p>
    <w:p w14:paraId="68EA26BF" w14:textId="77777777" w:rsidR="00655133" w:rsidRDefault="00655133" w:rsidP="00655133">
      <w:pPr>
        <w:spacing w:after="0" w:line="360" w:lineRule="auto"/>
        <w:jc w:val="both"/>
        <w:rPr>
          <w:rFonts w:ascii="Times New Roman" w:hAnsi="Times New Roman" w:cs="Times New Roman"/>
          <w:sz w:val="24"/>
        </w:rPr>
      </w:pPr>
    </w:p>
    <w:p w14:paraId="79DD4A72" w14:textId="77777777" w:rsidR="00655133" w:rsidRDefault="002F7D0B" w:rsidP="00655133">
      <w:pPr>
        <w:spacing w:after="0" w:line="360" w:lineRule="auto"/>
        <w:jc w:val="both"/>
        <w:rPr>
          <w:rFonts w:ascii="Times New Roman" w:hAnsi="Times New Roman" w:cs="Times New Roman"/>
          <w:sz w:val="24"/>
        </w:rPr>
      </w:pPr>
      <w:r>
        <w:rPr>
          <w:rFonts w:ascii="Times New Roman" w:hAnsi="Times New Roman" w:cs="Times New Roman"/>
          <w:sz w:val="24"/>
        </w:rPr>
        <w:t>E</w:t>
      </w:r>
      <w:r w:rsidR="00992318" w:rsidRPr="0066354D">
        <w:rPr>
          <w:rFonts w:ascii="Times New Roman" w:hAnsi="Times New Roman" w:cs="Times New Roman"/>
          <w:sz w:val="24"/>
        </w:rPr>
        <w:t>s de nuestro interés comentar la idea específica de la extensión de nuestra mente.</w:t>
      </w:r>
      <w:r w:rsidR="008039B1" w:rsidRPr="0066354D">
        <w:rPr>
          <w:rFonts w:ascii="Times New Roman" w:hAnsi="Times New Roman" w:cs="Times New Roman"/>
          <w:sz w:val="24"/>
        </w:rPr>
        <w:t xml:space="preserve"> </w:t>
      </w:r>
      <w:r w:rsidR="00B029CB" w:rsidRPr="0066354D">
        <w:rPr>
          <w:rFonts w:ascii="Times New Roman" w:hAnsi="Times New Roman" w:cs="Times New Roman"/>
          <w:sz w:val="24"/>
        </w:rPr>
        <w:t xml:space="preserve">Cuando decimos </w:t>
      </w:r>
      <w:r w:rsidR="008039B1" w:rsidRPr="0066354D">
        <w:rPr>
          <w:rFonts w:ascii="Times New Roman" w:hAnsi="Times New Roman" w:cs="Times New Roman"/>
          <w:sz w:val="24"/>
        </w:rPr>
        <w:t>“</w:t>
      </w:r>
      <w:r w:rsidR="00B029CB" w:rsidRPr="0066354D">
        <w:rPr>
          <w:rFonts w:ascii="Times New Roman" w:hAnsi="Times New Roman" w:cs="Times New Roman"/>
          <w:sz w:val="24"/>
        </w:rPr>
        <w:t>la mente</w:t>
      </w:r>
      <w:r w:rsidR="008039B1" w:rsidRPr="0066354D">
        <w:rPr>
          <w:rFonts w:ascii="Times New Roman" w:hAnsi="Times New Roman" w:cs="Times New Roman"/>
          <w:sz w:val="24"/>
        </w:rPr>
        <w:t>”</w:t>
      </w:r>
      <w:r>
        <w:rPr>
          <w:rFonts w:ascii="Times New Roman" w:hAnsi="Times New Roman" w:cs="Times New Roman"/>
          <w:sz w:val="24"/>
        </w:rPr>
        <w:t>,</w:t>
      </w:r>
      <w:r w:rsidR="00B029CB" w:rsidRPr="0066354D">
        <w:rPr>
          <w:rFonts w:ascii="Times New Roman" w:hAnsi="Times New Roman" w:cs="Times New Roman"/>
          <w:sz w:val="24"/>
        </w:rPr>
        <w:t xml:space="preserve"> las implicaciones conceptuales son diversas. En sentido físico tendría que ver con el cerebro y éste como parte del </w:t>
      </w:r>
      <w:r w:rsidR="00B029CB" w:rsidRPr="002F7D0B">
        <w:rPr>
          <w:rFonts w:ascii="Times New Roman" w:hAnsi="Times New Roman" w:cs="Times New Roman"/>
          <w:sz w:val="24"/>
        </w:rPr>
        <w:t>Sistema Nervioso Central</w:t>
      </w:r>
      <w:r w:rsidR="008725AA" w:rsidRPr="0066354D">
        <w:rPr>
          <w:rFonts w:ascii="Times New Roman" w:hAnsi="Times New Roman" w:cs="Times New Roman"/>
          <w:sz w:val="24"/>
        </w:rPr>
        <w:t xml:space="preserve"> (SNC)</w:t>
      </w:r>
      <w:r w:rsidR="00B029CB" w:rsidRPr="0066354D">
        <w:rPr>
          <w:rFonts w:ascii="Times New Roman" w:hAnsi="Times New Roman" w:cs="Times New Roman"/>
          <w:sz w:val="24"/>
        </w:rPr>
        <w:t xml:space="preserve">. En sentido más abstracto tendría que ver con el pensamiento. </w:t>
      </w:r>
    </w:p>
    <w:p w14:paraId="397DE82F" w14:textId="77777777" w:rsidR="00655133" w:rsidRDefault="00655133" w:rsidP="00655133">
      <w:pPr>
        <w:spacing w:after="0" w:line="360" w:lineRule="auto"/>
        <w:jc w:val="both"/>
        <w:rPr>
          <w:rFonts w:ascii="Times New Roman" w:hAnsi="Times New Roman" w:cs="Times New Roman"/>
          <w:sz w:val="24"/>
        </w:rPr>
      </w:pPr>
    </w:p>
    <w:p w14:paraId="2E4114CA" w14:textId="77777777" w:rsidR="00655133" w:rsidRDefault="00B029CB" w:rsidP="00655133">
      <w:pPr>
        <w:spacing w:after="0" w:line="360" w:lineRule="auto"/>
        <w:jc w:val="both"/>
        <w:rPr>
          <w:rFonts w:ascii="Times New Roman" w:hAnsi="Times New Roman" w:cs="Times New Roman"/>
          <w:sz w:val="24"/>
        </w:rPr>
      </w:pPr>
      <w:r w:rsidRPr="0066354D">
        <w:rPr>
          <w:rFonts w:ascii="Times New Roman" w:hAnsi="Times New Roman" w:cs="Times New Roman"/>
          <w:sz w:val="24"/>
        </w:rPr>
        <w:t xml:space="preserve">Los conceptos </w:t>
      </w:r>
      <w:r w:rsidR="002F7D0B">
        <w:rPr>
          <w:rFonts w:ascii="Times New Roman" w:hAnsi="Times New Roman" w:cs="Times New Roman"/>
          <w:sz w:val="24"/>
        </w:rPr>
        <w:t xml:space="preserve">antes </w:t>
      </w:r>
      <w:r w:rsidRPr="0066354D">
        <w:rPr>
          <w:rFonts w:ascii="Times New Roman" w:hAnsi="Times New Roman" w:cs="Times New Roman"/>
          <w:sz w:val="24"/>
        </w:rPr>
        <w:t>mencionados han llenado páginas (de papel y de Internet) en discusiones interminables. Aquí sólo señalamos que en el habla cotidiana, los términos se intercambian. Haremos la diferencia cuando convenga a una precisión explicativa. Comentaremos, en primer lugar, el Sistema Nervioso, en su relación con el discurso de McLuhan.</w:t>
      </w:r>
    </w:p>
    <w:p w14:paraId="11C74853" w14:textId="77777777" w:rsidR="00655133" w:rsidRDefault="00655133" w:rsidP="00655133">
      <w:pPr>
        <w:spacing w:after="0" w:line="360" w:lineRule="auto"/>
        <w:jc w:val="both"/>
        <w:rPr>
          <w:rFonts w:ascii="Times New Roman" w:hAnsi="Times New Roman" w:cs="Times New Roman"/>
          <w:sz w:val="24"/>
        </w:rPr>
      </w:pPr>
    </w:p>
    <w:p w14:paraId="252E61CF" w14:textId="77777777" w:rsidR="00655133" w:rsidRDefault="00655133" w:rsidP="00655133">
      <w:pPr>
        <w:spacing w:after="0" w:line="360" w:lineRule="auto"/>
        <w:jc w:val="both"/>
        <w:rPr>
          <w:rFonts w:ascii="Times New Roman" w:hAnsi="Times New Roman" w:cs="Times New Roman"/>
          <w:sz w:val="24"/>
        </w:rPr>
      </w:pPr>
    </w:p>
    <w:p w14:paraId="7F6B0AE0" w14:textId="77777777" w:rsidR="00655133" w:rsidRDefault="00C628E4" w:rsidP="00655133">
      <w:pPr>
        <w:spacing w:after="0" w:line="360" w:lineRule="auto"/>
        <w:jc w:val="both"/>
        <w:rPr>
          <w:rFonts w:ascii="Times New Roman" w:hAnsi="Times New Roman" w:cs="Times New Roman"/>
          <w:sz w:val="24"/>
        </w:rPr>
      </w:pPr>
      <w:r w:rsidRPr="0066354D">
        <w:rPr>
          <w:rFonts w:ascii="Times New Roman" w:hAnsi="Times New Roman" w:cs="Times New Roman"/>
          <w:b/>
          <w:sz w:val="24"/>
        </w:rPr>
        <w:t>La electricidad y el sistema nervioso</w:t>
      </w:r>
    </w:p>
    <w:p w14:paraId="488D3AEC" w14:textId="77777777" w:rsidR="00655133" w:rsidRDefault="00655133" w:rsidP="00655133">
      <w:pPr>
        <w:spacing w:after="0" w:line="360" w:lineRule="auto"/>
        <w:jc w:val="both"/>
        <w:rPr>
          <w:rFonts w:ascii="Times New Roman" w:hAnsi="Times New Roman" w:cs="Times New Roman"/>
          <w:sz w:val="24"/>
        </w:rPr>
      </w:pPr>
    </w:p>
    <w:p w14:paraId="6D1A39D6" w14:textId="77777777" w:rsidR="00655133" w:rsidRDefault="00992318" w:rsidP="00655133">
      <w:pPr>
        <w:spacing w:after="0" w:line="360" w:lineRule="auto"/>
        <w:jc w:val="both"/>
        <w:rPr>
          <w:rFonts w:ascii="Times New Roman" w:hAnsi="Times New Roman" w:cs="Times New Roman"/>
          <w:sz w:val="24"/>
        </w:rPr>
      </w:pPr>
      <w:r w:rsidRPr="0066354D">
        <w:rPr>
          <w:rFonts w:ascii="Times New Roman" w:hAnsi="Times New Roman" w:cs="Times New Roman"/>
          <w:sz w:val="24"/>
        </w:rPr>
        <w:t xml:space="preserve">McLuhan resalta la cuestión del flujo </w:t>
      </w:r>
      <w:r w:rsidR="00C628E4" w:rsidRPr="0066354D">
        <w:rPr>
          <w:rFonts w:ascii="Times New Roman" w:hAnsi="Times New Roman" w:cs="Times New Roman"/>
          <w:sz w:val="24"/>
        </w:rPr>
        <w:t>eléctrico</w:t>
      </w:r>
      <w:r w:rsidRPr="0066354D">
        <w:rPr>
          <w:rFonts w:ascii="Times New Roman" w:hAnsi="Times New Roman" w:cs="Times New Roman"/>
          <w:sz w:val="24"/>
        </w:rPr>
        <w:t xml:space="preserve">. </w:t>
      </w:r>
      <w:r w:rsidR="008039B1" w:rsidRPr="0066354D">
        <w:rPr>
          <w:rFonts w:ascii="Times New Roman" w:hAnsi="Times New Roman" w:cs="Times New Roman"/>
          <w:sz w:val="24"/>
        </w:rPr>
        <w:t xml:space="preserve">Cabe comentar que, de hecho, el funcionamiento fisiológico de nuestro cuerpo </w:t>
      </w:r>
      <w:r w:rsidR="0089710B">
        <w:rPr>
          <w:rFonts w:ascii="Times New Roman" w:hAnsi="Times New Roman" w:cs="Times New Roman"/>
          <w:sz w:val="24"/>
        </w:rPr>
        <w:t xml:space="preserve">y mente </w:t>
      </w:r>
      <w:r w:rsidR="008039B1" w:rsidRPr="0066354D">
        <w:rPr>
          <w:rFonts w:ascii="Times New Roman" w:hAnsi="Times New Roman" w:cs="Times New Roman"/>
          <w:sz w:val="24"/>
        </w:rPr>
        <w:t>implica</w:t>
      </w:r>
      <w:r w:rsidR="0089710B">
        <w:rPr>
          <w:rFonts w:ascii="Times New Roman" w:hAnsi="Times New Roman" w:cs="Times New Roman"/>
          <w:sz w:val="24"/>
        </w:rPr>
        <w:t>n</w:t>
      </w:r>
      <w:r w:rsidR="008039B1" w:rsidRPr="0066354D">
        <w:rPr>
          <w:rFonts w:ascii="Times New Roman" w:hAnsi="Times New Roman" w:cs="Times New Roman"/>
          <w:sz w:val="24"/>
        </w:rPr>
        <w:t xml:space="preserve"> actividades eléctricas. </w:t>
      </w:r>
      <w:r w:rsidR="002F7D0B">
        <w:rPr>
          <w:rFonts w:ascii="Times New Roman" w:hAnsi="Times New Roman" w:cs="Times New Roman"/>
          <w:sz w:val="24"/>
        </w:rPr>
        <w:t>Como ejemplo, consideremos los</w:t>
      </w:r>
      <w:r w:rsidR="00734B60" w:rsidRPr="0066354D">
        <w:rPr>
          <w:rFonts w:ascii="Times New Roman" w:hAnsi="Times New Roman" w:cs="Times New Roman"/>
          <w:sz w:val="24"/>
        </w:rPr>
        <w:t xml:space="preserve"> elect</w:t>
      </w:r>
      <w:r w:rsidR="006C0C76" w:rsidRPr="0066354D">
        <w:rPr>
          <w:rFonts w:ascii="Times New Roman" w:hAnsi="Times New Roman" w:cs="Times New Roman"/>
          <w:sz w:val="24"/>
        </w:rPr>
        <w:t>r</w:t>
      </w:r>
      <w:r w:rsidR="00734B60" w:rsidRPr="0066354D">
        <w:rPr>
          <w:rFonts w:ascii="Times New Roman" w:hAnsi="Times New Roman" w:cs="Times New Roman"/>
          <w:sz w:val="24"/>
        </w:rPr>
        <w:t>ocardiogramas y electroencefalogramas.</w:t>
      </w:r>
    </w:p>
    <w:p w14:paraId="2229B93C" w14:textId="77777777" w:rsidR="00655133" w:rsidRDefault="00655133" w:rsidP="00655133">
      <w:pPr>
        <w:spacing w:after="0" w:line="360" w:lineRule="auto"/>
        <w:jc w:val="both"/>
        <w:rPr>
          <w:rFonts w:ascii="Times New Roman" w:hAnsi="Times New Roman" w:cs="Times New Roman"/>
          <w:sz w:val="24"/>
        </w:rPr>
      </w:pPr>
    </w:p>
    <w:p w14:paraId="35B3FB41" w14:textId="77777777" w:rsidR="00655133" w:rsidRDefault="008039B1" w:rsidP="00655133">
      <w:pPr>
        <w:spacing w:after="0" w:line="360" w:lineRule="auto"/>
        <w:jc w:val="both"/>
        <w:rPr>
          <w:rFonts w:ascii="Times New Roman" w:hAnsi="Times New Roman" w:cs="Times New Roman"/>
          <w:sz w:val="24"/>
        </w:rPr>
      </w:pPr>
      <w:r w:rsidRPr="0066354D">
        <w:rPr>
          <w:rFonts w:ascii="Times New Roman" w:hAnsi="Times New Roman" w:cs="Times New Roman"/>
          <w:sz w:val="24"/>
        </w:rPr>
        <w:t>J. Alonso</w:t>
      </w:r>
      <w:r w:rsidR="00284E97">
        <w:rPr>
          <w:rFonts w:ascii="Times New Roman" w:hAnsi="Times New Roman" w:cs="Times New Roman"/>
          <w:sz w:val="24"/>
        </w:rPr>
        <w:t xml:space="preserve"> (2002), en su texto introductorio a la Psicología,</w:t>
      </w:r>
      <w:r w:rsidRPr="0066354D">
        <w:rPr>
          <w:rFonts w:ascii="Times New Roman" w:hAnsi="Times New Roman" w:cs="Times New Roman"/>
          <w:sz w:val="24"/>
        </w:rPr>
        <w:t xml:space="preserve"> comenta</w:t>
      </w:r>
      <w:r w:rsidR="00732250">
        <w:rPr>
          <w:rFonts w:ascii="Times New Roman" w:hAnsi="Times New Roman" w:cs="Times New Roman"/>
          <w:sz w:val="24"/>
        </w:rPr>
        <w:t>:</w:t>
      </w:r>
      <w:r w:rsidRPr="0066354D">
        <w:rPr>
          <w:rFonts w:ascii="Times New Roman" w:hAnsi="Times New Roman" w:cs="Times New Roman"/>
          <w:sz w:val="24"/>
        </w:rPr>
        <w:t xml:space="preserve"> “</w:t>
      </w:r>
      <w:r w:rsidR="00E3510B" w:rsidRPr="0066354D">
        <w:rPr>
          <w:rFonts w:ascii="Times New Roman" w:hAnsi="Times New Roman" w:cs="Times New Roman"/>
          <w:sz w:val="24"/>
        </w:rPr>
        <w:t xml:space="preserve">hay un </w:t>
      </w:r>
      <w:r w:rsidR="00992318" w:rsidRPr="0066354D">
        <w:rPr>
          <w:rFonts w:ascii="Times New Roman" w:hAnsi="Times New Roman" w:cs="Times New Roman"/>
          <w:sz w:val="24"/>
        </w:rPr>
        <w:t>sistema electroquímico de comunicación, donde la actividad eléctrica se corresponde con el impulso nervioso y la actividad química cerebral se produce por las sinapsis de las neuronas</w:t>
      </w:r>
      <w:r w:rsidR="0009639B" w:rsidRPr="0066354D">
        <w:rPr>
          <w:rFonts w:ascii="Times New Roman" w:hAnsi="Times New Roman" w:cs="Times New Roman"/>
          <w:sz w:val="24"/>
        </w:rPr>
        <w:t>” (Alonso, p. 48)</w:t>
      </w:r>
      <w:r w:rsidR="00992318" w:rsidRPr="0066354D">
        <w:rPr>
          <w:rFonts w:ascii="Times New Roman" w:hAnsi="Times New Roman" w:cs="Times New Roman"/>
          <w:sz w:val="24"/>
        </w:rPr>
        <w:t xml:space="preserve">. </w:t>
      </w:r>
      <w:r w:rsidR="00B029CB" w:rsidRPr="0066354D">
        <w:rPr>
          <w:rFonts w:ascii="Times New Roman" w:hAnsi="Times New Roman" w:cs="Times New Roman"/>
          <w:sz w:val="24"/>
        </w:rPr>
        <w:t xml:space="preserve">Vemos aquí ya la mención de la </w:t>
      </w:r>
      <w:r w:rsidR="00A34F91" w:rsidRPr="0066354D">
        <w:rPr>
          <w:rFonts w:ascii="Times New Roman" w:hAnsi="Times New Roman" w:cs="Times New Roman"/>
          <w:sz w:val="24"/>
        </w:rPr>
        <w:t>“</w:t>
      </w:r>
      <w:r w:rsidR="00B029CB" w:rsidRPr="0066354D">
        <w:rPr>
          <w:rFonts w:ascii="Times New Roman" w:hAnsi="Times New Roman" w:cs="Times New Roman"/>
          <w:sz w:val="24"/>
        </w:rPr>
        <w:t>comunicación</w:t>
      </w:r>
      <w:r w:rsidR="00A34F91" w:rsidRPr="0066354D">
        <w:rPr>
          <w:rFonts w:ascii="Times New Roman" w:hAnsi="Times New Roman" w:cs="Times New Roman"/>
          <w:sz w:val="24"/>
        </w:rPr>
        <w:t>”</w:t>
      </w:r>
      <w:r w:rsidR="00B029CB" w:rsidRPr="0066354D">
        <w:rPr>
          <w:rFonts w:ascii="Times New Roman" w:hAnsi="Times New Roman" w:cs="Times New Roman"/>
          <w:sz w:val="24"/>
        </w:rPr>
        <w:t xml:space="preserve"> y de la </w:t>
      </w:r>
      <w:r w:rsidR="00A34F91" w:rsidRPr="0066354D">
        <w:rPr>
          <w:rFonts w:ascii="Times New Roman" w:hAnsi="Times New Roman" w:cs="Times New Roman"/>
          <w:sz w:val="24"/>
        </w:rPr>
        <w:t>“</w:t>
      </w:r>
      <w:r w:rsidR="00B029CB" w:rsidRPr="0066354D">
        <w:rPr>
          <w:rFonts w:ascii="Times New Roman" w:hAnsi="Times New Roman" w:cs="Times New Roman"/>
          <w:sz w:val="24"/>
        </w:rPr>
        <w:t>actividad eléctrica</w:t>
      </w:r>
      <w:r w:rsidR="00A34F91" w:rsidRPr="0066354D">
        <w:rPr>
          <w:rFonts w:ascii="Times New Roman" w:hAnsi="Times New Roman" w:cs="Times New Roman"/>
          <w:sz w:val="24"/>
        </w:rPr>
        <w:t>”</w:t>
      </w:r>
      <w:r w:rsidR="00B029CB" w:rsidRPr="0066354D">
        <w:rPr>
          <w:rFonts w:ascii="Times New Roman" w:hAnsi="Times New Roman" w:cs="Times New Roman"/>
          <w:sz w:val="24"/>
        </w:rPr>
        <w:t>.</w:t>
      </w:r>
    </w:p>
    <w:p w14:paraId="54BAB8E4" w14:textId="77777777" w:rsidR="00655133" w:rsidRDefault="00655133" w:rsidP="00655133">
      <w:pPr>
        <w:spacing w:after="0" w:line="360" w:lineRule="auto"/>
        <w:jc w:val="both"/>
        <w:rPr>
          <w:rFonts w:ascii="Times New Roman" w:hAnsi="Times New Roman" w:cs="Times New Roman"/>
          <w:sz w:val="24"/>
        </w:rPr>
      </w:pPr>
    </w:p>
    <w:p w14:paraId="1A53D939" w14:textId="77777777" w:rsidR="00655133" w:rsidRDefault="00992318" w:rsidP="00655133">
      <w:pPr>
        <w:spacing w:after="0" w:line="360" w:lineRule="auto"/>
        <w:jc w:val="both"/>
        <w:rPr>
          <w:rFonts w:ascii="Times New Roman" w:hAnsi="Times New Roman" w:cs="Times New Roman"/>
          <w:sz w:val="24"/>
        </w:rPr>
      </w:pPr>
      <w:r w:rsidRPr="0066354D">
        <w:rPr>
          <w:rFonts w:ascii="Times New Roman" w:hAnsi="Times New Roman" w:cs="Times New Roman"/>
          <w:sz w:val="24"/>
        </w:rPr>
        <w:lastRenderedPageBreak/>
        <w:t>En el campo de la neurobiología se han investigado diversos aspectos de los flujos eléctricos en el Sistema Nervioso. Ramón de la Fuente y F. J.  Álvarez Leefman (1998</w:t>
      </w:r>
      <w:r w:rsidR="00C628E4" w:rsidRPr="0066354D">
        <w:rPr>
          <w:rFonts w:ascii="Times New Roman" w:hAnsi="Times New Roman" w:cs="Times New Roman"/>
          <w:sz w:val="24"/>
        </w:rPr>
        <w:t>, p. 18</w:t>
      </w:r>
      <w:r w:rsidR="00732250">
        <w:rPr>
          <w:rFonts w:ascii="Times New Roman" w:hAnsi="Times New Roman" w:cs="Times New Roman"/>
          <w:sz w:val="24"/>
        </w:rPr>
        <w:t xml:space="preserve">) </w:t>
      </w:r>
      <w:r w:rsidR="00B029CB" w:rsidRPr="0066354D">
        <w:rPr>
          <w:rFonts w:ascii="Times New Roman" w:hAnsi="Times New Roman" w:cs="Times New Roman"/>
          <w:sz w:val="24"/>
        </w:rPr>
        <w:t xml:space="preserve">, por ejemplo, </w:t>
      </w:r>
      <w:r w:rsidR="00732250">
        <w:rPr>
          <w:rFonts w:ascii="Times New Roman" w:hAnsi="Times New Roman" w:cs="Times New Roman"/>
          <w:sz w:val="24"/>
        </w:rPr>
        <w:t>comentan</w:t>
      </w:r>
      <w:r w:rsidR="002F7D0B">
        <w:rPr>
          <w:rFonts w:ascii="Times New Roman" w:hAnsi="Times New Roman" w:cs="Times New Roman"/>
          <w:sz w:val="24"/>
        </w:rPr>
        <w:t xml:space="preserve">: </w:t>
      </w:r>
      <w:r w:rsidRPr="0066354D">
        <w:rPr>
          <w:rFonts w:ascii="Times New Roman" w:hAnsi="Times New Roman" w:cs="Times New Roman"/>
          <w:sz w:val="24"/>
        </w:rPr>
        <w:t>“Hans Berger diseñó el primer aparato para el registro de potenciales eléctricos de</w:t>
      </w:r>
      <w:r w:rsidR="002F7D0B">
        <w:rPr>
          <w:rFonts w:ascii="Times New Roman" w:hAnsi="Times New Roman" w:cs="Times New Roman"/>
          <w:sz w:val="24"/>
        </w:rPr>
        <w:t>l cerebro intacto”. Los</w:t>
      </w:r>
      <w:r w:rsidRPr="0066354D">
        <w:rPr>
          <w:rFonts w:ascii="Times New Roman" w:hAnsi="Times New Roman" w:cs="Times New Roman"/>
          <w:sz w:val="24"/>
        </w:rPr>
        <w:t xml:space="preserve"> trabajos iniciales de Berger dieron lugar al registro por encefalograma en 1924</w:t>
      </w:r>
      <w:r w:rsidR="002F7D0B">
        <w:rPr>
          <w:rFonts w:ascii="Times New Roman" w:hAnsi="Times New Roman" w:cs="Times New Roman"/>
          <w:sz w:val="24"/>
        </w:rPr>
        <w:t xml:space="preserve">, </w:t>
      </w:r>
      <w:r w:rsidRPr="0066354D">
        <w:rPr>
          <w:rFonts w:ascii="Times New Roman" w:hAnsi="Times New Roman" w:cs="Times New Roman"/>
          <w:sz w:val="24"/>
        </w:rPr>
        <w:t xml:space="preserve">reportado en 1929 (Tudor, </w:t>
      </w:r>
      <w:r w:rsidRPr="0066354D">
        <w:rPr>
          <w:rFonts w:ascii="Times New Roman" w:hAnsi="Times New Roman" w:cs="Times New Roman"/>
          <w:i/>
          <w:sz w:val="24"/>
        </w:rPr>
        <w:t>et al</w:t>
      </w:r>
      <w:r w:rsidRPr="0066354D">
        <w:rPr>
          <w:rFonts w:ascii="Times New Roman" w:hAnsi="Times New Roman" w:cs="Times New Roman"/>
          <w:sz w:val="24"/>
        </w:rPr>
        <w:t>.</w:t>
      </w:r>
      <w:r w:rsidR="006F47D4" w:rsidRPr="0066354D">
        <w:rPr>
          <w:rFonts w:ascii="Times New Roman" w:hAnsi="Times New Roman" w:cs="Times New Roman"/>
          <w:sz w:val="24"/>
        </w:rPr>
        <w:t>, 2005</w:t>
      </w:r>
      <w:r w:rsidRPr="0066354D">
        <w:rPr>
          <w:rFonts w:ascii="Times New Roman" w:hAnsi="Times New Roman" w:cs="Times New Roman"/>
          <w:sz w:val="24"/>
        </w:rPr>
        <w:t xml:space="preserve">). </w:t>
      </w:r>
    </w:p>
    <w:p w14:paraId="1DC123BF" w14:textId="77777777" w:rsidR="00655133" w:rsidRDefault="00655133" w:rsidP="00655133">
      <w:pPr>
        <w:spacing w:after="0" w:line="360" w:lineRule="auto"/>
        <w:jc w:val="both"/>
        <w:rPr>
          <w:rFonts w:ascii="Times New Roman" w:hAnsi="Times New Roman" w:cs="Times New Roman"/>
          <w:sz w:val="24"/>
        </w:rPr>
      </w:pPr>
    </w:p>
    <w:p w14:paraId="1585072B" w14:textId="77777777" w:rsidR="00655133" w:rsidRDefault="00A34F91" w:rsidP="00655133">
      <w:pPr>
        <w:spacing w:after="0" w:line="360" w:lineRule="auto"/>
        <w:jc w:val="both"/>
        <w:rPr>
          <w:rFonts w:ascii="Times New Roman" w:hAnsi="Times New Roman" w:cs="Times New Roman"/>
          <w:sz w:val="24"/>
        </w:rPr>
      </w:pPr>
      <w:r w:rsidRPr="0066354D">
        <w:rPr>
          <w:rFonts w:ascii="Times New Roman" w:hAnsi="Times New Roman" w:cs="Times New Roman"/>
          <w:sz w:val="24"/>
        </w:rPr>
        <w:t>Podemos mencionar</w:t>
      </w:r>
      <w:r w:rsidR="00655133">
        <w:rPr>
          <w:rFonts w:ascii="Times New Roman" w:hAnsi="Times New Roman" w:cs="Times New Roman"/>
          <w:sz w:val="24"/>
        </w:rPr>
        <w:t xml:space="preserve"> también el dramatismo del e</w:t>
      </w:r>
      <w:r w:rsidRPr="0066354D">
        <w:rPr>
          <w:rFonts w:ascii="Times New Roman" w:hAnsi="Times New Roman" w:cs="Times New Roman"/>
          <w:sz w:val="24"/>
        </w:rPr>
        <w:t xml:space="preserve">lectrochoque en la denominada </w:t>
      </w:r>
      <w:r w:rsidRPr="0066354D">
        <w:rPr>
          <w:rFonts w:ascii="Times New Roman" w:hAnsi="Times New Roman" w:cs="Times New Roman"/>
          <w:i/>
          <w:sz w:val="24"/>
        </w:rPr>
        <w:t>Terapia Electro Convulsiva</w:t>
      </w:r>
      <w:r w:rsidRPr="0066354D">
        <w:rPr>
          <w:rFonts w:ascii="Times New Roman" w:hAnsi="Times New Roman" w:cs="Times New Roman"/>
          <w:sz w:val="24"/>
        </w:rPr>
        <w:t xml:space="preserve"> (Reed, 2013).</w:t>
      </w:r>
      <w:r w:rsidR="004A2488" w:rsidRPr="0066354D">
        <w:rPr>
          <w:rFonts w:ascii="Times New Roman" w:hAnsi="Times New Roman" w:cs="Times New Roman"/>
          <w:sz w:val="24"/>
        </w:rPr>
        <w:t xml:space="preserve"> Se aplican descargas eléctricas en el cerebro del paciente con el objeto de producir "transformaciones electroquímicas en las células nerviosas que, a su vez, se traducen en síntesis de proteínas que modifican los neurotransmisores involucrados en la patología"</w:t>
      </w:r>
      <w:r w:rsidR="000D3E02" w:rsidRPr="0066354D">
        <w:rPr>
          <w:rFonts w:ascii="Times New Roman" w:hAnsi="Times New Roman" w:cs="Times New Roman"/>
          <w:sz w:val="24"/>
        </w:rPr>
        <w:t xml:space="preserve"> (Mizrahi, 2012).</w:t>
      </w:r>
    </w:p>
    <w:p w14:paraId="2B70B99D" w14:textId="77777777" w:rsidR="00655133" w:rsidRDefault="00655133" w:rsidP="00655133">
      <w:pPr>
        <w:spacing w:after="0" w:line="360" w:lineRule="auto"/>
        <w:jc w:val="both"/>
        <w:rPr>
          <w:rFonts w:ascii="Times New Roman" w:hAnsi="Times New Roman" w:cs="Times New Roman"/>
          <w:sz w:val="24"/>
        </w:rPr>
      </w:pPr>
    </w:p>
    <w:p w14:paraId="1E8D9055" w14:textId="77777777" w:rsidR="00655133" w:rsidRDefault="00732250" w:rsidP="00655133">
      <w:pPr>
        <w:spacing w:after="0" w:line="360" w:lineRule="auto"/>
        <w:jc w:val="both"/>
        <w:rPr>
          <w:rFonts w:ascii="Times New Roman" w:hAnsi="Times New Roman" w:cs="Times New Roman"/>
          <w:sz w:val="24"/>
        </w:rPr>
      </w:pPr>
      <w:r>
        <w:rPr>
          <w:rFonts w:ascii="Times New Roman" w:hAnsi="Times New Roman" w:cs="Times New Roman"/>
          <w:sz w:val="24"/>
        </w:rPr>
        <w:t>Las anteriores menciones apoyan las nociones que discute McLuhan acerca del impacto de la electri</w:t>
      </w:r>
      <w:r w:rsidR="00655133">
        <w:rPr>
          <w:rFonts w:ascii="Times New Roman" w:hAnsi="Times New Roman" w:cs="Times New Roman"/>
          <w:sz w:val="24"/>
        </w:rPr>
        <w:t>cidad en la vida del ser humano.</w:t>
      </w:r>
    </w:p>
    <w:p w14:paraId="37E6CD9E" w14:textId="77777777" w:rsidR="00655133" w:rsidRDefault="00655133" w:rsidP="00655133">
      <w:pPr>
        <w:spacing w:after="0" w:line="360" w:lineRule="auto"/>
        <w:jc w:val="both"/>
        <w:rPr>
          <w:rFonts w:ascii="Times New Roman" w:hAnsi="Times New Roman" w:cs="Times New Roman"/>
          <w:sz w:val="24"/>
        </w:rPr>
      </w:pPr>
    </w:p>
    <w:p w14:paraId="2C6AFDD7" w14:textId="77777777" w:rsidR="00655133" w:rsidRDefault="00655133" w:rsidP="00655133">
      <w:pPr>
        <w:spacing w:after="0" w:line="360" w:lineRule="auto"/>
        <w:jc w:val="both"/>
        <w:rPr>
          <w:rFonts w:ascii="Times New Roman" w:hAnsi="Times New Roman" w:cs="Times New Roman"/>
          <w:sz w:val="24"/>
        </w:rPr>
      </w:pPr>
    </w:p>
    <w:p w14:paraId="1F98F9F9" w14:textId="77777777" w:rsidR="00655133" w:rsidRDefault="00F80064" w:rsidP="00655133">
      <w:pPr>
        <w:spacing w:after="0" w:line="360" w:lineRule="auto"/>
        <w:jc w:val="both"/>
        <w:rPr>
          <w:rFonts w:ascii="Times New Roman" w:hAnsi="Times New Roman" w:cs="Times New Roman"/>
          <w:sz w:val="24"/>
        </w:rPr>
      </w:pPr>
      <w:r w:rsidRPr="0066354D">
        <w:rPr>
          <w:rFonts w:ascii="Times New Roman" w:hAnsi="Times New Roman" w:cs="Times New Roman"/>
          <w:b/>
          <w:sz w:val="24"/>
        </w:rPr>
        <w:t>Del</w:t>
      </w:r>
      <w:r w:rsidR="00FD50D2" w:rsidRPr="0066354D">
        <w:rPr>
          <w:rFonts w:ascii="Times New Roman" w:hAnsi="Times New Roman" w:cs="Times New Roman"/>
          <w:b/>
          <w:sz w:val="24"/>
        </w:rPr>
        <w:t xml:space="preserve"> SNC</w:t>
      </w:r>
      <w:r w:rsidRPr="0066354D">
        <w:rPr>
          <w:rFonts w:ascii="Times New Roman" w:hAnsi="Times New Roman" w:cs="Times New Roman"/>
          <w:b/>
          <w:sz w:val="24"/>
        </w:rPr>
        <w:t xml:space="preserve"> </w:t>
      </w:r>
      <w:r w:rsidR="00FD50D2" w:rsidRPr="0066354D">
        <w:rPr>
          <w:rFonts w:ascii="Times New Roman" w:hAnsi="Times New Roman" w:cs="Times New Roman"/>
          <w:b/>
          <w:sz w:val="24"/>
        </w:rPr>
        <w:t>(</w:t>
      </w:r>
      <w:r w:rsidRPr="0066354D">
        <w:rPr>
          <w:rFonts w:ascii="Times New Roman" w:hAnsi="Times New Roman" w:cs="Times New Roman"/>
          <w:b/>
          <w:sz w:val="24"/>
        </w:rPr>
        <w:t>interno</w:t>
      </w:r>
      <w:r w:rsidR="00FD50D2" w:rsidRPr="0066354D">
        <w:rPr>
          <w:rFonts w:ascii="Times New Roman" w:hAnsi="Times New Roman" w:cs="Times New Roman"/>
          <w:b/>
          <w:sz w:val="24"/>
        </w:rPr>
        <w:t>)</w:t>
      </w:r>
      <w:r w:rsidRPr="0066354D">
        <w:rPr>
          <w:rFonts w:ascii="Times New Roman" w:hAnsi="Times New Roman" w:cs="Times New Roman"/>
          <w:b/>
          <w:sz w:val="24"/>
        </w:rPr>
        <w:t xml:space="preserve">, hacia el mundo, </w:t>
      </w:r>
      <w:r w:rsidR="00FD50D2" w:rsidRPr="0066354D">
        <w:rPr>
          <w:rFonts w:ascii="Times New Roman" w:hAnsi="Times New Roman" w:cs="Times New Roman"/>
          <w:b/>
          <w:sz w:val="24"/>
        </w:rPr>
        <w:t>(</w:t>
      </w:r>
      <w:r w:rsidRPr="0066354D">
        <w:rPr>
          <w:rFonts w:ascii="Times New Roman" w:hAnsi="Times New Roman" w:cs="Times New Roman"/>
          <w:b/>
          <w:sz w:val="24"/>
        </w:rPr>
        <w:t>externo</w:t>
      </w:r>
      <w:r w:rsidR="00FD50D2" w:rsidRPr="0066354D">
        <w:rPr>
          <w:rFonts w:ascii="Times New Roman" w:hAnsi="Times New Roman" w:cs="Times New Roman"/>
          <w:b/>
          <w:sz w:val="24"/>
        </w:rPr>
        <w:t>)</w:t>
      </w:r>
    </w:p>
    <w:p w14:paraId="4ABA8944" w14:textId="77777777" w:rsidR="00655133" w:rsidRDefault="00655133" w:rsidP="00655133">
      <w:pPr>
        <w:spacing w:after="0" w:line="360" w:lineRule="auto"/>
        <w:jc w:val="both"/>
        <w:rPr>
          <w:rFonts w:ascii="Times New Roman" w:hAnsi="Times New Roman" w:cs="Times New Roman"/>
          <w:sz w:val="24"/>
        </w:rPr>
      </w:pPr>
    </w:p>
    <w:p w14:paraId="7130DE4D" w14:textId="77777777" w:rsidR="00655133" w:rsidRDefault="00C341D2" w:rsidP="00655133">
      <w:pPr>
        <w:spacing w:after="0" w:line="360" w:lineRule="auto"/>
        <w:jc w:val="both"/>
        <w:rPr>
          <w:rFonts w:ascii="Times New Roman" w:hAnsi="Times New Roman" w:cs="Times New Roman"/>
          <w:sz w:val="24"/>
        </w:rPr>
      </w:pPr>
      <w:r w:rsidRPr="0066354D">
        <w:rPr>
          <w:rFonts w:ascii="Times New Roman" w:hAnsi="Times New Roman" w:cs="Times New Roman"/>
          <w:sz w:val="24"/>
        </w:rPr>
        <w:t xml:space="preserve">En </w:t>
      </w:r>
      <w:r w:rsidRPr="00896F57">
        <w:rPr>
          <w:rFonts w:ascii="Times New Roman" w:hAnsi="Times New Roman" w:cs="Times New Roman"/>
          <w:i/>
          <w:sz w:val="24"/>
        </w:rPr>
        <w:t>Comprender los medios</w:t>
      </w:r>
      <w:r w:rsidR="00655133">
        <w:rPr>
          <w:rFonts w:ascii="Times New Roman" w:hAnsi="Times New Roman" w:cs="Times New Roman"/>
          <w:i/>
          <w:sz w:val="24"/>
        </w:rPr>
        <w:t xml:space="preserve"> de comunicación. Las extensiones del hombre</w:t>
      </w:r>
      <w:r w:rsidRPr="0066354D">
        <w:rPr>
          <w:rFonts w:ascii="Times New Roman" w:hAnsi="Times New Roman" w:cs="Times New Roman"/>
          <w:sz w:val="24"/>
        </w:rPr>
        <w:t>, se establece como una primera</w:t>
      </w:r>
      <w:r w:rsidR="009653CF" w:rsidRPr="0066354D">
        <w:rPr>
          <w:rFonts w:ascii="Times New Roman" w:hAnsi="Times New Roman" w:cs="Times New Roman"/>
          <w:sz w:val="24"/>
        </w:rPr>
        <w:t xml:space="preserve"> gran</w:t>
      </w:r>
      <w:r w:rsidRPr="0066354D">
        <w:rPr>
          <w:rFonts w:ascii="Times New Roman" w:hAnsi="Times New Roman" w:cs="Times New Roman"/>
          <w:sz w:val="24"/>
        </w:rPr>
        <w:t xml:space="preserve"> extensión del sistema nervioso a la </w:t>
      </w:r>
      <w:r w:rsidR="009653CF" w:rsidRPr="0066354D">
        <w:rPr>
          <w:rFonts w:ascii="Times New Roman" w:hAnsi="Times New Roman" w:cs="Times New Roman"/>
          <w:sz w:val="24"/>
        </w:rPr>
        <w:t>tecnología de los medios de comunicación de</w:t>
      </w:r>
      <w:r w:rsidR="00655133">
        <w:rPr>
          <w:rFonts w:ascii="Times New Roman" w:hAnsi="Times New Roman" w:cs="Times New Roman"/>
          <w:sz w:val="24"/>
        </w:rPr>
        <w:t xml:space="preserve"> masa</w:t>
      </w:r>
      <w:r w:rsidR="002F7D0B">
        <w:rPr>
          <w:rFonts w:ascii="Times New Roman" w:hAnsi="Times New Roman" w:cs="Times New Roman"/>
          <w:sz w:val="24"/>
        </w:rPr>
        <w:t>s</w:t>
      </w:r>
      <w:r w:rsidR="00655133">
        <w:rPr>
          <w:rFonts w:ascii="Times New Roman" w:hAnsi="Times New Roman" w:cs="Times New Roman"/>
          <w:sz w:val="24"/>
        </w:rPr>
        <w:t>, para después considerar como</w:t>
      </w:r>
      <w:r w:rsidR="009653CF" w:rsidRPr="0066354D">
        <w:rPr>
          <w:rFonts w:ascii="Times New Roman" w:hAnsi="Times New Roman" w:cs="Times New Roman"/>
          <w:sz w:val="24"/>
        </w:rPr>
        <w:t xml:space="preserve"> segunda gran extensión a la tecnología eléctrica (McLuhan, 1996, p. 279).</w:t>
      </w:r>
    </w:p>
    <w:p w14:paraId="7ACD1FB0" w14:textId="77777777" w:rsidR="00655133" w:rsidRDefault="00655133" w:rsidP="00655133">
      <w:pPr>
        <w:spacing w:after="0" w:line="360" w:lineRule="auto"/>
        <w:jc w:val="both"/>
        <w:rPr>
          <w:rFonts w:ascii="Times New Roman" w:hAnsi="Times New Roman" w:cs="Times New Roman"/>
          <w:sz w:val="24"/>
        </w:rPr>
      </w:pPr>
    </w:p>
    <w:p w14:paraId="2A459C8C" w14:textId="77777777" w:rsidR="00655133" w:rsidRDefault="00F80064" w:rsidP="00655133">
      <w:pPr>
        <w:spacing w:after="0" w:line="360" w:lineRule="auto"/>
        <w:jc w:val="both"/>
        <w:rPr>
          <w:rFonts w:ascii="Times New Roman" w:hAnsi="Times New Roman" w:cs="Times New Roman"/>
          <w:sz w:val="24"/>
        </w:rPr>
      </w:pPr>
      <w:r w:rsidRPr="0066354D">
        <w:rPr>
          <w:rFonts w:ascii="Times New Roman" w:hAnsi="Times New Roman" w:cs="Times New Roman"/>
          <w:sz w:val="24"/>
        </w:rPr>
        <w:t>El punto</w:t>
      </w:r>
      <w:r w:rsidR="007D0EAE" w:rsidRPr="0066354D">
        <w:rPr>
          <w:rFonts w:ascii="Times New Roman" w:hAnsi="Times New Roman" w:cs="Times New Roman"/>
          <w:sz w:val="24"/>
        </w:rPr>
        <w:t xml:space="preserve"> interno del SNC interviene en el mundo como una extensión de nuestra mente, de nuestro conocimiento, de manera bidireccional. Se maneja el concepto de prótesis, en la medi</w:t>
      </w:r>
      <w:r w:rsidR="008039B1" w:rsidRPr="0066354D">
        <w:rPr>
          <w:rFonts w:ascii="Times New Roman" w:hAnsi="Times New Roman" w:cs="Times New Roman"/>
          <w:sz w:val="24"/>
        </w:rPr>
        <w:t>d</w:t>
      </w:r>
      <w:r w:rsidR="007D0EAE" w:rsidRPr="0066354D">
        <w:rPr>
          <w:rFonts w:ascii="Times New Roman" w:hAnsi="Times New Roman" w:cs="Times New Roman"/>
          <w:sz w:val="24"/>
        </w:rPr>
        <w:t>a que se amplía o ex</w:t>
      </w:r>
      <w:r w:rsidR="002F7D0B">
        <w:rPr>
          <w:rFonts w:ascii="Times New Roman" w:hAnsi="Times New Roman" w:cs="Times New Roman"/>
          <w:sz w:val="24"/>
        </w:rPr>
        <w:t>tiende algo. De la misma manera</w:t>
      </w:r>
      <w:r w:rsidR="007D0EAE" w:rsidRPr="0066354D">
        <w:rPr>
          <w:rFonts w:ascii="Times New Roman" w:hAnsi="Times New Roman" w:cs="Times New Roman"/>
          <w:sz w:val="24"/>
        </w:rPr>
        <w:t xml:space="preserve"> que extendemos nuestra percepción visual con los lentes, lo hacemos con la percepción auditiva con los audífonos. Para el sentido táctil tenemos bastones y guantes. Así</w:t>
      </w:r>
      <w:r w:rsidR="008039B1" w:rsidRPr="0066354D">
        <w:rPr>
          <w:rFonts w:ascii="Times New Roman" w:hAnsi="Times New Roman" w:cs="Times New Roman"/>
          <w:sz w:val="24"/>
        </w:rPr>
        <w:t>,</w:t>
      </w:r>
      <w:r w:rsidR="007D0EAE" w:rsidRPr="0066354D">
        <w:rPr>
          <w:rFonts w:ascii="Times New Roman" w:hAnsi="Times New Roman" w:cs="Times New Roman"/>
          <w:sz w:val="24"/>
        </w:rPr>
        <w:t xml:space="preserve"> podemos hablar de extender nuestro conocimiento, especialmente con el uso de los medios de comunicación. </w:t>
      </w:r>
    </w:p>
    <w:p w14:paraId="4B937935" w14:textId="77777777" w:rsidR="00655133" w:rsidRDefault="00655133" w:rsidP="00655133">
      <w:pPr>
        <w:spacing w:after="0" w:line="360" w:lineRule="auto"/>
        <w:jc w:val="both"/>
        <w:rPr>
          <w:rFonts w:ascii="Times New Roman" w:hAnsi="Times New Roman" w:cs="Times New Roman"/>
          <w:sz w:val="24"/>
        </w:rPr>
      </w:pPr>
    </w:p>
    <w:p w14:paraId="739DB1A1" w14:textId="77777777" w:rsidR="00655133" w:rsidRDefault="00AD64E9" w:rsidP="00655133">
      <w:pPr>
        <w:spacing w:after="0" w:line="360" w:lineRule="auto"/>
        <w:jc w:val="both"/>
        <w:rPr>
          <w:rFonts w:ascii="Times New Roman" w:hAnsi="Times New Roman" w:cs="Times New Roman"/>
          <w:sz w:val="24"/>
        </w:rPr>
      </w:pPr>
      <w:r w:rsidRPr="0066354D">
        <w:rPr>
          <w:rFonts w:ascii="Times New Roman" w:hAnsi="Times New Roman" w:cs="Times New Roman"/>
          <w:sz w:val="24"/>
        </w:rPr>
        <w:lastRenderedPageBreak/>
        <w:t>Pero ¿por qué se  dice que se extiende el conocimiento? Un ejemplo claro lo constituye la búsqueda de inf</w:t>
      </w:r>
      <w:r w:rsidR="002F7D0B">
        <w:rPr>
          <w:rFonts w:ascii="Times New Roman" w:hAnsi="Times New Roman" w:cs="Times New Roman"/>
          <w:sz w:val="24"/>
        </w:rPr>
        <w:t>ormación. Para consultar textos</w:t>
      </w:r>
      <w:r w:rsidRPr="0066354D">
        <w:rPr>
          <w:rFonts w:ascii="Times New Roman" w:hAnsi="Times New Roman" w:cs="Times New Roman"/>
          <w:sz w:val="24"/>
        </w:rPr>
        <w:t xml:space="preserve"> ya se tiene la alternativa de hacerlo en lugares distantes sin necesidad de desplazarnos físicamente. Esto es, nos extendemos </w:t>
      </w:r>
      <w:r w:rsidR="002F7D0B">
        <w:rPr>
          <w:rFonts w:ascii="Times New Roman" w:hAnsi="Times New Roman" w:cs="Times New Roman"/>
          <w:sz w:val="24"/>
        </w:rPr>
        <w:t xml:space="preserve">en el espacio. Si consideramos </w:t>
      </w:r>
      <w:r w:rsidRPr="0066354D">
        <w:rPr>
          <w:rFonts w:ascii="Times New Roman" w:hAnsi="Times New Roman" w:cs="Times New Roman"/>
          <w:sz w:val="24"/>
        </w:rPr>
        <w:t>que no hay horarios estrictos de consulta, nos extendemos  en el t</w:t>
      </w:r>
      <w:r w:rsidR="002F7D0B">
        <w:rPr>
          <w:rFonts w:ascii="Times New Roman" w:hAnsi="Times New Roman" w:cs="Times New Roman"/>
          <w:sz w:val="24"/>
        </w:rPr>
        <w:t xml:space="preserve">iempo. Esto es, nos extendemos </w:t>
      </w:r>
      <w:r w:rsidRPr="0066354D">
        <w:rPr>
          <w:rFonts w:ascii="Times New Roman" w:hAnsi="Times New Roman" w:cs="Times New Roman"/>
          <w:sz w:val="24"/>
        </w:rPr>
        <w:t xml:space="preserve">en el tiempo y en el espacio. </w:t>
      </w:r>
    </w:p>
    <w:p w14:paraId="03B4635B" w14:textId="77777777" w:rsidR="00655133" w:rsidRDefault="00655133" w:rsidP="00655133">
      <w:pPr>
        <w:spacing w:after="0" w:line="360" w:lineRule="auto"/>
        <w:jc w:val="both"/>
        <w:rPr>
          <w:rFonts w:ascii="Times New Roman" w:hAnsi="Times New Roman" w:cs="Times New Roman"/>
          <w:sz w:val="24"/>
        </w:rPr>
      </w:pPr>
    </w:p>
    <w:p w14:paraId="3A5442E5" w14:textId="77777777" w:rsidR="00655133" w:rsidRDefault="00AD64E9" w:rsidP="00655133">
      <w:pPr>
        <w:spacing w:after="0" w:line="360" w:lineRule="auto"/>
        <w:jc w:val="both"/>
        <w:rPr>
          <w:rFonts w:ascii="Times New Roman" w:hAnsi="Times New Roman" w:cs="Times New Roman"/>
          <w:sz w:val="24"/>
        </w:rPr>
      </w:pPr>
      <w:r w:rsidRPr="0066354D">
        <w:rPr>
          <w:rFonts w:ascii="Times New Roman" w:hAnsi="Times New Roman" w:cs="Times New Roman"/>
          <w:sz w:val="24"/>
        </w:rPr>
        <w:t xml:space="preserve">En el ejemplo </w:t>
      </w:r>
      <w:r w:rsidR="002F7D0B">
        <w:rPr>
          <w:rFonts w:ascii="Times New Roman" w:hAnsi="Times New Roman" w:cs="Times New Roman"/>
          <w:sz w:val="24"/>
        </w:rPr>
        <w:t xml:space="preserve">anterior, se trataba de manejo </w:t>
      </w:r>
      <w:r w:rsidRPr="0066354D">
        <w:rPr>
          <w:rFonts w:ascii="Times New Roman" w:hAnsi="Times New Roman" w:cs="Times New Roman"/>
          <w:sz w:val="24"/>
        </w:rPr>
        <w:t>de información. Pero hacemos también algo con esa información, es decir, pasamos al conocimiento.</w:t>
      </w:r>
      <w:r w:rsidR="002F7D0B">
        <w:rPr>
          <w:rFonts w:ascii="Times New Roman" w:hAnsi="Times New Roman" w:cs="Times New Roman"/>
          <w:sz w:val="24"/>
        </w:rPr>
        <w:t xml:space="preserve"> Cabe señalar la</w:t>
      </w:r>
      <w:r w:rsidR="00241C9D" w:rsidRPr="0066354D">
        <w:rPr>
          <w:rFonts w:ascii="Times New Roman" w:hAnsi="Times New Roman" w:cs="Times New Roman"/>
          <w:sz w:val="24"/>
        </w:rPr>
        <w:t xml:space="preserve"> diferencia entre información y conocimiento</w:t>
      </w:r>
      <w:r w:rsidR="001E6391" w:rsidRPr="0066354D">
        <w:rPr>
          <w:rFonts w:ascii="Times New Roman" w:hAnsi="Times New Roman" w:cs="Times New Roman"/>
          <w:sz w:val="24"/>
        </w:rPr>
        <w:t>. Destacamos la contribución de Burke “…el término “información” se referirá a todo aquello que se presenta como relativamente “crudo”, específico y práctico; en cambio, utilizaremos el término “conocimiento” para designar aquello que ha sido “cocido”,  procesado o sistematizado por el conocimiento”</w:t>
      </w:r>
      <w:r w:rsidR="00655133">
        <w:rPr>
          <w:rFonts w:ascii="Times New Roman" w:hAnsi="Times New Roman" w:cs="Times New Roman"/>
          <w:sz w:val="24"/>
        </w:rPr>
        <w:t xml:space="preserve"> </w:t>
      </w:r>
      <w:r w:rsidR="00655133" w:rsidRPr="0066354D">
        <w:rPr>
          <w:rFonts w:ascii="Times New Roman" w:hAnsi="Times New Roman" w:cs="Times New Roman"/>
          <w:sz w:val="24"/>
        </w:rPr>
        <w:t xml:space="preserve">(2002, </w:t>
      </w:r>
      <w:r w:rsidR="00655133">
        <w:rPr>
          <w:rFonts w:ascii="Times New Roman" w:hAnsi="Times New Roman" w:cs="Times New Roman"/>
          <w:sz w:val="24"/>
        </w:rPr>
        <w:t>p. 24)</w:t>
      </w:r>
      <w:r w:rsidR="001E6391" w:rsidRPr="0066354D">
        <w:rPr>
          <w:rFonts w:ascii="Times New Roman" w:hAnsi="Times New Roman" w:cs="Times New Roman"/>
          <w:sz w:val="24"/>
        </w:rPr>
        <w:t>.</w:t>
      </w:r>
    </w:p>
    <w:p w14:paraId="4D9724CE" w14:textId="77777777" w:rsidR="00655133" w:rsidRDefault="00655133" w:rsidP="00655133">
      <w:pPr>
        <w:spacing w:after="0" w:line="360" w:lineRule="auto"/>
        <w:jc w:val="both"/>
        <w:rPr>
          <w:rFonts w:ascii="Times New Roman" w:hAnsi="Times New Roman" w:cs="Times New Roman"/>
          <w:sz w:val="24"/>
        </w:rPr>
      </w:pPr>
    </w:p>
    <w:p w14:paraId="3A6BD5F7" w14:textId="77777777" w:rsidR="00655133" w:rsidRDefault="00655133" w:rsidP="00655133">
      <w:pPr>
        <w:spacing w:after="0" w:line="360" w:lineRule="auto"/>
        <w:jc w:val="both"/>
        <w:rPr>
          <w:rFonts w:ascii="Times New Roman" w:hAnsi="Times New Roman" w:cs="Times New Roman"/>
          <w:sz w:val="24"/>
        </w:rPr>
      </w:pPr>
      <w:r>
        <w:rPr>
          <w:rFonts w:ascii="Times New Roman" w:hAnsi="Times New Roman" w:cs="Times New Roman"/>
          <w:sz w:val="24"/>
        </w:rPr>
        <w:t>Así resulta que</w:t>
      </w:r>
      <w:r w:rsidR="00AD64E9" w:rsidRPr="0066354D">
        <w:rPr>
          <w:rFonts w:ascii="Times New Roman" w:hAnsi="Times New Roman" w:cs="Times New Roman"/>
          <w:sz w:val="24"/>
        </w:rPr>
        <w:t xml:space="preserve"> extendemos</w:t>
      </w:r>
      <w:r w:rsidR="001E6391" w:rsidRPr="0066354D">
        <w:rPr>
          <w:rFonts w:ascii="Times New Roman" w:hAnsi="Times New Roman" w:cs="Times New Roman"/>
          <w:sz w:val="24"/>
        </w:rPr>
        <w:t xml:space="preserve"> no sólo nuestras posibilidades de obtener información, sino también extendemos</w:t>
      </w:r>
      <w:r w:rsidR="00AD64E9" w:rsidRPr="0066354D">
        <w:rPr>
          <w:rFonts w:ascii="Times New Roman" w:hAnsi="Times New Roman" w:cs="Times New Roman"/>
          <w:sz w:val="24"/>
        </w:rPr>
        <w:t xml:space="preserve"> nuestras capacidades de construcción </w:t>
      </w:r>
      <w:r w:rsidR="002F7D0B">
        <w:rPr>
          <w:rFonts w:ascii="Times New Roman" w:hAnsi="Times New Roman" w:cs="Times New Roman"/>
          <w:sz w:val="24"/>
        </w:rPr>
        <w:t xml:space="preserve">social </w:t>
      </w:r>
      <w:r w:rsidR="00AD64E9" w:rsidRPr="0066354D">
        <w:rPr>
          <w:rFonts w:ascii="Times New Roman" w:hAnsi="Times New Roman" w:cs="Times New Roman"/>
          <w:sz w:val="24"/>
        </w:rPr>
        <w:t>de</w:t>
      </w:r>
      <w:r w:rsidR="002F7D0B">
        <w:rPr>
          <w:rFonts w:ascii="Times New Roman" w:hAnsi="Times New Roman" w:cs="Times New Roman"/>
          <w:sz w:val="24"/>
        </w:rPr>
        <w:t>l</w:t>
      </w:r>
      <w:r w:rsidR="00AD64E9" w:rsidRPr="0066354D">
        <w:rPr>
          <w:rFonts w:ascii="Times New Roman" w:hAnsi="Times New Roman" w:cs="Times New Roman"/>
          <w:sz w:val="24"/>
        </w:rPr>
        <w:t xml:space="preserve"> conocimiento.</w:t>
      </w:r>
    </w:p>
    <w:p w14:paraId="55FC4A7B" w14:textId="77777777" w:rsidR="00655133" w:rsidRDefault="00655133" w:rsidP="00655133">
      <w:pPr>
        <w:spacing w:after="0" w:line="360" w:lineRule="auto"/>
        <w:jc w:val="both"/>
        <w:rPr>
          <w:rFonts w:ascii="Times New Roman" w:hAnsi="Times New Roman" w:cs="Times New Roman"/>
          <w:sz w:val="24"/>
        </w:rPr>
      </w:pPr>
    </w:p>
    <w:p w14:paraId="4AC24426" w14:textId="77777777" w:rsidR="00655133" w:rsidRDefault="00655133" w:rsidP="00655133">
      <w:pPr>
        <w:spacing w:after="0" w:line="360" w:lineRule="auto"/>
        <w:jc w:val="both"/>
        <w:rPr>
          <w:rFonts w:ascii="Times New Roman" w:hAnsi="Times New Roman" w:cs="Times New Roman"/>
          <w:sz w:val="24"/>
        </w:rPr>
      </w:pPr>
    </w:p>
    <w:p w14:paraId="19BD3C20" w14:textId="77777777" w:rsidR="00655133" w:rsidRDefault="005D7922" w:rsidP="00655133">
      <w:pPr>
        <w:spacing w:after="0" w:line="360" w:lineRule="auto"/>
        <w:jc w:val="both"/>
        <w:rPr>
          <w:rFonts w:ascii="Times New Roman" w:hAnsi="Times New Roman" w:cs="Times New Roman"/>
          <w:sz w:val="24"/>
        </w:rPr>
      </w:pPr>
      <w:r w:rsidRPr="0066354D">
        <w:rPr>
          <w:rFonts w:ascii="Times New Roman" w:hAnsi="Times New Roman" w:cs="Times New Roman"/>
          <w:b/>
          <w:sz w:val="24"/>
          <w:lang w:val="es-ES"/>
        </w:rPr>
        <w:t>Recursos  internos extendidos a recursos externos</w:t>
      </w:r>
    </w:p>
    <w:p w14:paraId="0BB854B2" w14:textId="77777777" w:rsidR="00655133" w:rsidRDefault="00655133" w:rsidP="00655133">
      <w:pPr>
        <w:spacing w:after="0" w:line="360" w:lineRule="auto"/>
        <w:jc w:val="both"/>
        <w:rPr>
          <w:rFonts w:ascii="Times New Roman" w:hAnsi="Times New Roman" w:cs="Times New Roman"/>
          <w:sz w:val="24"/>
        </w:rPr>
      </w:pPr>
    </w:p>
    <w:p w14:paraId="3995E590" w14:textId="77777777" w:rsidR="00655133" w:rsidRDefault="00906F1A" w:rsidP="00655133">
      <w:pPr>
        <w:spacing w:after="0" w:line="360" w:lineRule="auto"/>
        <w:jc w:val="both"/>
        <w:rPr>
          <w:rFonts w:ascii="Times New Roman" w:hAnsi="Times New Roman" w:cs="Times New Roman"/>
          <w:sz w:val="24"/>
        </w:rPr>
      </w:pPr>
      <w:r w:rsidRPr="0066354D">
        <w:rPr>
          <w:rFonts w:ascii="Times New Roman" w:hAnsi="Times New Roman" w:cs="Times New Roman"/>
          <w:sz w:val="24"/>
          <w:lang w:val="es-ES"/>
        </w:rPr>
        <w:t xml:space="preserve">Mencionamos que se extiende el conocimiento, nuestras capacidades intelectivas, nuestra inteligencia. Podemos calcular, escribir, diseñar, dialogar…en un tiempo y espacio más amplios, extendidos. </w:t>
      </w:r>
    </w:p>
    <w:p w14:paraId="4694A84B" w14:textId="77777777" w:rsidR="00655133" w:rsidRDefault="00655133" w:rsidP="00655133">
      <w:pPr>
        <w:spacing w:after="0" w:line="360" w:lineRule="auto"/>
        <w:jc w:val="both"/>
        <w:rPr>
          <w:rFonts w:ascii="Times New Roman" w:hAnsi="Times New Roman" w:cs="Times New Roman"/>
          <w:sz w:val="24"/>
        </w:rPr>
      </w:pPr>
    </w:p>
    <w:p w14:paraId="50091D10" w14:textId="77777777" w:rsidR="00655133" w:rsidRDefault="00906F1A" w:rsidP="00655133">
      <w:pPr>
        <w:spacing w:after="0" w:line="360" w:lineRule="auto"/>
        <w:jc w:val="both"/>
        <w:rPr>
          <w:rFonts w:ascii="Times New Roman" w:hAnsi="Times New Roman" w:cs="Times New Roman"/>
          <w:sz w:val="24"/>
        </w:rPr>
      </w:pPr>
      <w:r w:rsidRPr="0066354D">
        <w:rPr>
          <w:rFonts w:ascii="Times New Roman" w:hAnsi="Times New Roman" w:cs="Times New Roman"/>
          <w:sz w:val="24"/>
          <w:lang w:val="es-ES"/>
        </w:rPr>
        <w:t>Tenemos el recurso interno de la memoria, con todo nuestro conocimiento almacenado, listo para usarse. Recordamos cosas momentáneas, como un número telefónico que estamos leyendo para marcar: nuestros oj</w:t>
      </w:r>
      <w:r w:rsidR="002F7D0B">
        <w:rPr>
          <w:rFonts w:ascii="Times New Roman" w:hAnsi="Times New Roman" w:cs="Times New Roman"/>
          <w:sz w:val="24"/>
          <w:lang w:val="es-ES"/>
        </w:rPr>
        <w:t xml:space="preserve">os escanean el número escrito, </w:t>
      </w:r>
      <w:r w:rsidRPr="0066354D">
        <w:rPr>
          <w:rFonts w:ascii="Times New Roman" w:hAnsi="Times New Roman" w:cs="Times New Roman"/>
          <w:sz w:val="24"/>
          <w:lang w:val="es-ES"/>
        </w:rPr>
        <w:t xml:space="preserve">lo  retenemos  por unos  segundos para desviar la mirada hacia las teclas (analógicas o digitales), marcamos y luego ese recuerdo se va. Esta es la memoria de corto plazo, de corta duración. Si recordamos  algo por más tiempo, se habla de memoria de largo plazo. </w:t>
      </w:r>
      <w:r>
        <w:rPr>
          <w:rFonts w:ascii="Times New Roman" w:hAnsi="Times New Roman" w:cs="Times New Roman"/>
          <w:sz w:val="24"/>
          <w:lang w:val="es-ES"/>
        </w:rPr>
        <w:t xml:space="preserve">Una  estructura intermedia la constituye la memoria de trabajo. </w:t>
      </w:r>
      <w:r w:rsidR="005D7922">
        <w:rPr>
          <w:rFonts w:ascii="Times New Roman" w:hAnsi="Times New Roman" w:cs="Times New Roman"/>
          <w:sz w:val="24"/>
          <w:lang w:val="es-ES"/>
        </w:rPr>
        <w:t xml:space="preserve">De hecho, en el modelo actual, en un continuo, la </w:t>
      </w:r>
      <w:r w:rsidR="005D7922">
        <w:rPr>
          <w:rFonts w:ascii="Times New Roman" w:hAnsi="Times New Roman" w:cs="Times New Roman"/>
          <w:sz w:val="24"/>
          <w:lang w:val="es-ES"/>
        </w:rPr>
        <w:lastRenderedPageBreak/>
        <w:t>memoria de trabajo organiza la información de las otras memorias (Sternberg, 2011, p. 191)</w:t>
      </w:r>
      <w:r w:rsidR="00655133">
        <w:rPr>
          <w:rFonts w:ascii="Times New Roman" w:hAnsi="Times New Roman" w:cs="Times New Roman"/>
          <w:sz w:val="24"/>
          <w:lang w:val="es-ES"/>
        </w:rPr>
        <w:t>.</w:t>
      </w:r>
      <w:r w:rsidR="00655133">
        <w:rPr>
          <w:rFonts w:ascii="Times New Roman" w:hAnsi="Times New Roman" w:cs="Times New Roman"/>
          <w:sz w:val="24"/>
        </w:rPr>
        <w:t xml:space="preserve"> </w:t>
      </w:r>
    </w:p>
    <w:p w14:paraId="08ACC429" w14:textId="77777777" w:rsidR="00655133" w:rsidRDefault="00655133" w:rsidP="00655133">
      <w:pPr>
        <w:spacing w:after="0" w:line="360" w:lineRule="auto"/>
        <w:jc w:val="both"/>
        <w:rPr>
          <w:rFonts w:ascii="Times New Roman" w:hAnsi="Times New Roman" w:cs="Times New Roman"/>
          <w:sz w:val="24"/>
        </w:rPr>
      </w:pPr>
    </w:p>
    <w:p w14:paraId="66EE0819" w14:textId="77777777" w:rsidR="00655133" w:rsidRDefault="006B36E4" w:rsidP="00655133">
      <w:pPr>
        <w:spacing w:after="0" w:line="360" w:lineRule="auto"/>
        <w:jc w:val="both"/>
        <w:rPr>
          <w:rFonts w:ascii="Times New Roman" w:hAnsi="Times New Roman" w:cs="Times New Roman"/>
          <w:sz w:val="24"/>
        </w:rPr>
      </w:pPr>
      <w:r w:rsidRPr="0066354D">
        <w:rPr>
          <w:rFonts w:ascii="Times New Roman" w:hAnsi="Times New Roman" w:cs="Times New Roman"/>
          <w:sz w:val="24"/>
          <w:lang w:val="es-ES"/>
        </w:rPr>
        <w:t xml:space="preserve">Bien, los recursos de nuestra memoria, de nuestro Sistema Nervioso, son internos. Pero también tenemos recursos externos. Un libro de  notas, una agenda, una grabación de audio o imagen (foto o video), constituyen recursos externos. Es como hablar de una memoria externa, en la cual nos apoyamos para actuar en el mundo. </w:t>
      </w:r>
    </w:p>
    <w:p w14:paraId="54B9918E" w14:textId="77777777" w:rsidR="00655133" w:rsidRDefault="00655133" w:rsidP="00655133">
      <w:pPr>
        <w:spacing w:after="0" w:line="360" w:lineRule="auto"/>
        <w:jc w:val="both"/>
        <w:rPr>
          <w:rFonts w:ascii="Times New Roman" w:hAnsi="Times New Roman" w:cs="Times New Roman"/>
          <w:sz w:val="24"/>
        </w:rPr>
      </w:pPr>
    </w:p>
    <w:p w14:paraId="6E11D2B2" w14:textId="77777777" w:rsidR="00414D46" w:rsidRDefault="00414D46" w:rsidP="00655133">
      <w:pPr>
        <w:spacing w:after="0" w:line="360" w:lineRule="auto"/>
        <w:jc w:val="both"/>
        <w:rPr>
          <w:rFonts w:ascii="Times New Roman" w:hAnsi="Times New Roman" w:cs="Times New Roman"/>
          <w:sz w:val="24"/>
          <w:lang w:val="es-ES"/>
        </w:rPr>
      </w:pPr>
      <w:r w:rsidRPr="0066354D">
        <w:rPr>
          <w:rFonts w:ascii="Times New Roman" w:hAnsi="Times New Roman" w:cs="Times New Roman"/>
          <w:sz w:val="24"/>
          <w:lang w:val="es-ES"/>
        </w:rPr>
        <w:t>Ahora, con los medios de comunicación, esos recursos se extienden ampliamente en espacio y tiempo. Son extensiones de conocimiento. Si anotamos  una definición en papel para consultarla después, podemos  también tener un archivo de  computadora. Más aún, dicho archivo puede estar en una nube i</w:t>
      </w:r>
      <w:r w:rsidR="00134352" w:rsidRPr="0066354D">
        <w:rPr>
          <w:rFonts w:ascii="Times New Roman" w:hAnsi="Times New Roman" w:cs="Times New Roman"/>
          <w:sz w:val="24"/>
          <w:lang w:val="es-ES"/>
        </w:rPr>
        <w:t xml:space="preserve">nformática, como en </w:t>
      </w:r>
      <w:r w:rsidR="00134352" w:rsidRPr="0066354D">
        <w:rPr>
          <w:rFonts w:ascii="Times New Roman" w:hAnsi="Times New Roman" w:cs="Times New Roman"/>
          <w:i/>
          <w:sz w:val="24"/>
          <w:lang w:val="es-ES"/>
        </w:rPr>
        <w:t>Skydrive</w:t>
      </w:r>
      <w:r w:rsidR="00134352" w:rsidRPr="0066354D">
        <w:rPr>
          <w:rFonts w:ascii="Times New Roman" w:hAnsi="Times New Roman" w:cs="Times New Roman"/>
          <w:sz w:val="24"/>
          <w:lang w:val="es-ES"/>
        </w:rPr>
        <w:t xml:space="preserve"> o </w:t>
      </w:r>
      <w:r w:rsidR="00134352" w:rsidRPr="0066354D">
        <w:rPr>
          <w:rFonts w:ascii="Times New Roman" w:hAnsi="Times New Roman" w:cs="Times New Roman"/>
          <w:i/>
          <w:sz w:val="24"/>
          <w:lang w:val="es-ES"/>
        </w:rPr>
        <w:t>G</w:t>
      </w:r>
      <w:r w:rsidRPr="0066354D">
        <w:rPr>
          <w:rFonts w:ascii="Times New Roman" w:hAnsi="Times New Roman" w:cs="Times New Roman"/>
          <w:i/>
          <w:sz w:val="24"/>
          <w:lang w:val="es-ES"/>
        </w:rPr>
        <w:t>oogle</w:t>
      </w:r>
      <w:r w:rsidR="00134352" w:rsidRPr="0066354D">
        <w:rPr>
          <w:rFonts w:ascii="Times New Roman" w:hAnsi="Times New Roman" w:cs="Times New Roman"/>
          <w:i/>
          <w:sz w:val="24"/>
          <w:lang w:val="es-ES"/>
        </w:rPr>
        <w:t xml:space="preserve"> D</w:t>
      </w:r>
      <w:r w:rsidRPr="0066354D">
        <w:rPr>
          <w:rFonts w:ascii="Times New Roman" w:hAnsi="Times New Roman" w:cs="Times New Roman"/>
          <w:i/>
          <w:sz w:val="24"/>
          <w:lang w:val="es-ES"/>
        </w:rPr>
        <w:t>rive</w:t>
      </w:r>
      <w:r w:rsidR="00134352" w:rsidRPr="0066354D">
        <w:rPr>
          <w:rFonts w:ascii="Times New Roman" w:hAnsi="Times New Roman" w:cs="Times New Roman"/>
          <w:sz w:val="24"/>
          <w:lang w:val="es-ES"/>
        </w:rPr>
        <w:t xml:space="preserve">, lo puedo consultar en cualquier momento y cualquier lugar. </w:t>
      </w:r>
      <w:r w:rsidR="00DC0C45" w:rsidRPr="0066354D">
        <w:rPr>
          <w:rFonts w:ascii="Times New Roman" w:hAnsi="Times New Roman" w:cs="Times New Roman"/>
          <w:sz w:val="24"/>
          <w:lang w:val="es-ES"/>
        </w:rPr>
        <w:t>El caso es  que, además, también puedo relacionarme socialmente más allá de  la contigüidad física.</w:t>
      </w:r>
    </w:p>
    <w:p w14:paraId="3CCCD5E6" w14:textId="77777777" w:rsidR="002F7D0B" w:rsidRDefault="002F7D0B" w:rsidP="00655133">
      <w:pPr>
        <w:spacing w:after="0" w:line="360" w:lineRule="auto"/>
        <w:jc w:val="both"/>
        <w:rPr>
          <w:rFonts w:ascii="Times New Roman" w:hAnsi="Times New Roman" w:cs="Times New Roman"/>
          <w:sz w:val="24"/>
          <w:lang w:val="es-ES"/>
        </w:rPr>
      </w:pPr>
    </w:p>
    <w:p w14:paraId="1936AD4D" w14:textId="77777777" w:rsidR="002F7D0B" w:rsidRPr="00655133" w:rsidRDefault="002F7D0B" w:rsidP="00655133">
      <w:pPr>
        <w:spacing w:after="0" w:line="360" w:lineRule="auto"/>
        <w:jc w:val="both"/>
        <w:rPr>
          <w:rFonts w:ascii="Times New Roman" w:hAnsi="Times New Roman" w:cs="Times New Roman"/>
          <w:sz w:val="24"/>
        </w:rPr>
      </w:pPr>
      <w:r>
        <w:rPr>
          <w:rFonts w:ascii="Times New Roman" w:hAnsi="Times New Roman" w:cs="Times New Roman"/>
          <w:sz w:val="24"/>
          <w:lang w:val="es-ES"/>
        </w:rPr>
        <w:t xml:space="preserve">Grafíco </w:t>
      </w:r>
      <w:commentRangeStart w:id="1"/>
      <w:r>
        <w:rPr>
          <w:rFonts w:ascii="Times New Roman" w:hAnsi="Times New Roman" w:cs="Times New Roman"/>
          <w:sz w:val="24"/>
          <w:lang w:val="es-ES"/>
        </w:rPr>
        <w:t>1</w:t>
      </w:r>
      <w:commentRangeEnd w:id="1"/>
      <w:r>
        <w:rPr>
          <w:rStyle w:val="Refdecomentario"/>
        </w:rPr>
        <w:commentReference w:id="1"/>
      </w:r>
      <w:r>
        <w:rPr>
          <w:rFonts w:ascii="Times New Roman" w:hAnsi="Times New Roman" w:cs="Times New Roman"/>
          <w:sz w:val="24"/>
          <w:lang w:val="es-ES"/>
        </w:rPr>
        <w:t xml:space="preserve">. </w:t>
      </w:r>
    </w:p>
    <w:p w14:paraId="61A32728" w14:textId="77777777" w:rsidR="00655133" w:rsidRDefault="003C4099" w:rsidP="002F7D0B">
      <w:pPr>
        <w:spacing w:line="360" w:lineRule="auto"/>
        <w:jc w:val="center"/>
        <w:rPr>
          <w:rFonts w:ascii="Times New Roman" w:hAnsi="Times New Roman" w:cs="Times New Roman"/>
          <w:sz w:val="24"/>
          <w:lang w:val="es-ES"/>
        </w:rPr>
      </w:pPr>
      <w:r>
        <w:rPr>
          <w:rFonts w:ascii="Times New Roman" w:hAnsi="Times New Roman" w:cs="Times New Roman"/>
          <w:noProof/>
          <w:sz w:val="24"/>
          <w:lang w:val="es-ES" w:eastAsia="es-ES"/>
        </w:rPr>
        <w:drawing>
          <wp:inline distT="0" distB="0" distL="0" distR="0" wp14:anchorId="4607A826" wp14:editId="2ECA9944">
            <wp:extent cx="4149660" cy="2606344"/>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l="27919" t="26302" r="14800" b="16214"/>
                    <a:stretch>
                      <a:fillRect/>
                    </a:stretch>
                  </pic:blipFill>
                  <pic:spPr bwMode="auto">
                    <a:xfrm>
                      <a:off x="0" y="0"/>
                      <a:ext cx="4150687" cy="2606989"/>
                    </a:xfrm>
                    <a:prstGeom prst="rect">
                      <a:avLst/>
                    </a:prstGeom>
                    <a:noFill/>
                    <a:ln w="9525">
                      <a:noFill/>
                      <a:miter lim="800000"/>
                      <a:headEnd/>
                      <a:tailEnd/>
                    </a:ln>
                  </pic:spPr>
                </pic:pic>
              </a:graphicData>
            </a:graphic>
          </wp:inline>
        </w:drawing>
      </w:r>
      <w:r w:rsidR="002F7D0B">
        <w:rPr>
          <w:rStyle w:val="Refdecomentario"/>
        </w:rPr>
        <w:commentReference w:id="2"/>
      </w:r>
    </w:p>
    <w:p w14:paraId="4B220E9C" w14:textId="77777777" w:rsidR="002F7D0B" w:rsidRDefault="002F7D0B" w:rsidP="002F7D0B">
      <w:pPr>
        <w:spacing w:line="360" w:lineRule="auto"/>
        <w:jc w:val="center"/>
        <w:rPr>
          <w:rFonts w:ascii="Times New Roman" w:hAnsi="Times New Roman" w:cs="Times New Roman"/>
          <w:sz w:val="24"/>
          <w:lang w:val="es-ES"/>
        </w:rPr>
      </w:pPr>
      <w:commentRangeStart w:id="3"/>
      <w:r>
        <w:rPr>
          <w:rFonts w:ascii="Times New Roman" w:hAnsi="Times New Roman" w:cs="Times New Roman"/>
          <w:sz w:val="24"/>
          <w:lang w:val="es-ES"/>
        </w:rPr>
        <w:t>Fuente</w:t>
      </w:r>
      <w:commentRangeEnd w:id="3"/>
      <w:r>
        <w:rPr>
          <w:rStyle w:val="Refdecomentario"/>
        </w:rPr>
        <w:commentReference w:id="3"/>
      </w:r>
    </w:p>
    <w:p w14:paraId="749751C8" w14:textId="77777777" w:rsidR="002F7D0B" w:rsidRDefault="002F7D0B" w:rsidP="00655133">
      <w:pPr>
        <w:spacing w:after="0" w:line="360" w:lineRule="auto"/>
        <w:jc w:val="both"/>
        <w:rPr>
          <w:rFonts w:ascii="Times New Roman" w:hAnsi="Times New Roman" w:cs="Times New Roman"/>
          <w:b/>
          <w:sz w:val="24"/>
          <w:lang w:val="es-ES"/>
        </w:rPr>
      </w:pPr>
    </w:p>
    <w:p w14:paraId="6C296110" w14:textId="77777777" w:rsidR="002F7D0B" w:rsidRDefault="002F7D0B" w:rsidP="00655133">
      <w:pPr>
        <w:spacing w:after="0" w:line="360" w:lineRule="auto"/>
        <w:jc w:val="both"/>
        <w:rPr>
          <w:rFonts w:ascii="Times New Roman" w:hAnsi="Times New Roman" w:cs="Times New Roman"/>
          <w:b/>
          <w:sz w:val="24"/>
          <w:lang w:val="es-ES"/>
        </w:rPr>
      </w:pPr>
    </w:p>
    <w:p w14:paraId="0A7D82F3" w14:textId="77777777" w:rsidR="002F7D0B" w:rsidRDefault="002F7D0B" w:rsidP="00655133">
      <w:pPr>
        <w:spacing w:after="0" w:line="360" w:lineRule="auto"/>
        <w:jc w:val="both"/>
        <w:rPr>
          <w:rFonts w:ascii="Times New Roman" w:hAnsi="Times New Roman" w:cs="Times New Roman"/>
          <w:b/>
          <w:sz w:val="24"/>
          <w:lang w:val="es-ES"/>
        </w:rPr>
      </w:pPr>
    </w:p>
    <w:p w14:paraId="0C15598E" w14:textId="77777777" w:rsidR="00DC0C45" w:rsidRDefault="00643E4B" w:rsidP="00655133">
      <w:pPr>
        <w:spacing w:after="0" w:line="360" w:lineRule="auto"/>
        <w:jc w:val="both"/>
        <w:rPr>
          <w:rFonts w:ascii="Times New Roman" w:hAnsi="Times New Roman" w:cs="Times New Roman"/>
          <w:b/>
          <w:sz w:val="24"/>
          <w:lang w:val="es-ES"/>
        </w:rPr>
      </w:pPr>
      <w:r>
        <w:rPr>
          <w:rFonts w:ascii="Times New Roman" w:hAnsi="Times New Roman" w:cs="Times New Roman"/>
          <w:b/>
          <w:sz w:val="24"/>
          <w:lang w:val="es-ES"/>
        </w:rPr>
        <w:lastRenderedPageBreak/>
        <w:t>De l</w:t>
      </w:r>
      <w:r w:rsidR="002F7D0B">
        <w:rPr>
          <w:rFonts w:ascii="Times New Roman" w:hAnsi="Times New Roman" w:cs="Times New Roman"/>
          <w:b/>
          <w:sz w:val="24"/>
          <w:lang w:val="es-ES"/>
        </w:rPr>
        <w:t xml:space="preserve">a extensión a </w:t>
      </w:r>
      <w:r w:rsidR="00DC0C45" w:rsidRPr="0066354D">
        <w:rPr>
          <w:rFonts w:ascii="Times New Roman" w:hAnsi="Times New Roman" w:cs="Times New Roman"/>
          <w:b/>
          <w:sz w:val="24"/>
          <w:lang w:val="es-ES"/>
        </w:rPr>
        <w:t>la inteligencia colectiva</w:t>
      </w:r>
    </w:p>
    <w:p w14:paraId="2A1955AF" w14:textId="77777777" w:rsidR="00655133" w:rsidRPr="00655133" w:rsidRDefault="00655133" w:rsidP="00655133">
      <w:pPr>
        <w:spacing w:after="0" w:line="360" w:lineRule="auto"/>
        <w:jc w:val="both"/>
        <w:rPr>
          <w:rFonts w:ascii="Times New Roman" w:hAnsi="Times New Roman" w:cs="Times New Roman"/>
          <w:sz w:val="24"/>
          <w:lang w:val="es-ES"/>
        </w:rPr>
      </w:pPr>
    </w:p>
    <w:p w14:paraId="28F8DDC9" w14:textId="77777777" w:rsidR="00655133" w:rsidRDefault="00DC0C45" w:rsidP="00655133">
      <w:pPr>
        <w:spacing w:after="0" w:line="360" w:lineRule="auto"/>
        <w:jc w:val="both"/>
        <w:rPr>
          <w:rFonts w:ascii="Times New Roman" w:hAnsi="Times New Roman" w:cs="Times New Roman"/>
          <w:sz w:val="24"/>
          <w:lang w:val="es-ES"/>
        </w:rPr>
      </w:pPr>
      <w:r w:rsidRPr="0066354D">
        <w:rPr>
          <w:rFonts w:ascii="Times New Roman" w:hAnsi="Times New Roman" w:cs="Times New Roman"/>
          <w:sz w:val="24"/>
          <w:lang w:val="es-ES"/>
        </w:rPr>
        <w:t xml:space="preserve">La gran extensión, ahora, del conocimiento, se puede dar más allá de  nuestra </w:t>
      </w:r>
      <w:r w:rsidR="00CF6AD8" w:rsidRPr="0066354D">
        <w:rPr>
          <w:rFonts w:ascii="Times New Roman" w:hAnsi="Times New Roman" w:cs="Times New Roman"/>
          <w:sz w:val="24"/>
          <w:lang w:val="es-ES"/>
        </w:rPr>
        <w:t>piel</w:t>
      </w:r>
      <w:r w:rsidR="002F7D0B">
        <w:rPr>
          <w:rFonts w:ascii="Times New Roman" w:hAnsi="Times New Roman" w:cs="Times New Roman"/>
          <w:sz w:val="24"/>
          <w:lang w:val="es-ES"/>
        </w:rPr>
        <w:t xml:space="preserve">. Esto </w:t>
      </w:r>
      <w:r w:rsidRPr="0066354D">
        <w:rPr>
          <w:rFonts w:ascii="Times New Roman" w:hAnsi="Times New Roman" w:cs="Times New Roman"/>
          <w:sz w:val="24"/>
          <w:lang w:val="es-ES"/>
        </w:rPr>
        <w:t xml:space="preserve">es, </w:t>
      </w:r>
      <w:r w:rsidR="00CB4C4A" w:rsidRPr="0066354D">
        <w:rPr>
          <w:rFonts w:ascii="Times New Roman" w:hAnsi="Times New Roman" w:cs="Times New Roman"/>
          <w:sz w:val="24"/>
          <w:lang w:val="es-ES"/>
        </w:rPr>
        <w:t>podemos</w:t>
      </w:r>
      <w:r w:rsidR="002F7D0B">
        <w:rPr>
          <w:rFonts w:ascii="Times New Roman" w:hAnsi="Times New Roman" w:cs="Times New Roman"/>
          <w:sz w:val="24"/>
          <w:lang w:val="es-ES"/>
        </w:rPr>
        <w:t xml:space="preserve"> usar los recursos </w:t>
      </w:r>
      <w:r w:rsidRPr="0066354D">
        <w:rPr>
          <w:rFonts w:ascii="Times New Roman" w:hAnsi="Times New Roman" w:cs="Times New Roman"/>
          <w:sz w:val="24"/>
          <w:lang w:val="es-ES"/>
        </w:rPr>
        <w:t xml:space="preserve">de otras personas. A través de una comunicación bidireccional, interactiva, se extienden los recursos de conocimiento. Lo que </w:t>
      </w:r>
      <w:r w:rsidR="00CB4C4A" w:rsidRPr="0066354D">
        <w:rPr>
          <w:rFonts w:ascii="Times New Roman" w:hAnsi="Times New Roman" w:cs="Times New Roman"/>
          <w:sz w:val="24"/>
          <w:lang w:val="es-ES"/>
        </w:rPr>
        <w:t>sabemos, lo compartimos;</w:t>
      </w:r>
      <w:r w:rsidRPr="0066354D">
        <w:rPr>
          <w:rFonts w:ascii="Times New Roman" w:hAnsi="Times New Roman" w:cs="Times New Roman"/>
          <w:sz w:val="24"/>
          <w:lang w:val="es-ES"/>
        </w:rPr>
        <w:t xml:space="preserve"> lo que </w:t>
      </w:r>
      <w:r w:rsidR="00CB4C4A" w:rsidRPr="0066354D">
        <w:rPr>
          <w:rFonts w:ascii="Times New Roman" w:hAnsi="Times New Roman" w:cs="Times New Roman"/>
          <w:sz w:val="24"/>
          <w:lang w:val="es-ES"/>
        </w:rPr>
        <w:t>los demás saben</w:t>
      </w:r>
      <w:r w:rsidRPr="0066354D">
        <w:rPr>
          <w:rFonts w:ascii="Times New Roman" w:hAnsi="Times New Roman" w:cs="Times New Roman"/>
          <w:sz w:val="24"/>
          <w:lang w:val="es-ES"/>
        </w:rPr>
        <w:t xml:space="preserve">, </w:t>
      </w:r>
      <w:r w:rsidR="00CB4C4A" w:rsidRPr="0066354D">
        <w:rPr>
          <w:rFonts w:ascii="Times New Roman" w:hAnsi="Times New Roman" w:cs="Times New Roman"/>
          <w:sz w:val="24"/>
          <w:lang w:val="es-ES"/>
        </w:rPr>
        <w:t>nos lo comparten</w:t>
      </w:r>
      <w:r w:rsidR="002F7D0B">
        <w:rPr>
          <w:rFonts w:ascii="Times New Roman" w:hAnsi="Times New Roman" w:cs="Times New Roman"/>
          <w:sz w:val="24"/>
          <w:lang w:val="es-ES"/>
        </w:rPr>
        <w:t>. Ello</w:t>
      </w:r>
      <w:r w:rsidRPr="0066354D">
        <w:rPr>
          <w:rFonts w:ascii="Times New Roman" w:hAnsi="Times New Roman" w:cs="Times New Roman"/>
          <w:sz w:val="24"/>
          <w:lang w:val="es-ES"/>
        </w:rPr>
        <w:t xml:space="preserve"> sucede en Internet, con las redes sociales. </w:t>
      </w:r>
    </w:p>
    <w:p w14:paraId="6E613F3C" w14:textId="77777777" w:rsidR="00655133" w:rsidRDefault="00655133" w:rsidP="00655133">
      <w:pPr>
        <w:spacing w:after="0" w:line="360" w:lineRule="auto"/>
        <w:jc w:val="both"/>
        <w:rPr>
          <w:rFonts w:ascii="Times New Roman" w:hAnsi="Times New Roman" w:cs="Times New Roman"/>
          <w:sz w:val="24"/>
          <w:lang w:val="es-ES"/>
        </w:rPr>
      </w:pPr>
    </w:p>
    <w:p w14:paraId="23C3CB1F" w14:textId="77777777" w:rsidR="00655133" w:rsidRDefault="00CB4C4A" w:rsidP="00655133">
      <w:pPr>
        <w:spacing w:after="0" w:line="360" w:lineRule="auto"/>
        <w:jc w:val="both"/>
        <w:rPr>
          <w:rFonts w:ascii="Times New Roman" w:hAnsi="Times New Roman" w:cs="Times New Roman"/>
          <w:sz w:val="24"/>
          <w:lang w:val="es-ES"/>
        </w:rPr>
      </w:pPr>
      <w:r w:rsidRPr="0066354D">
        <w:rPr>
          <w:rFonts w:ascii="Times New Roman" w:hAnsi="Times New Roman" w:cs="Times New Roman"/>
          <w:sz w:val="24"/>
          <w:szCs w:val="24"/>
          <w:lang w:val="es-ES"/>
        </w:rPr>
        <w:t>T</w:t>
      </w:r>
      <w:r w:rsidRPr="0066354D">
        <w:rPr>
          <w:rFonts w:ascii="Times New Roman" w:hAnsi="Times New Roman" w:cs="Times New Roman"/>
          <w:sz w:val="24"/>
          <w:szCs w:val="24"/>
        </w:rPr>
        <w:t>enemos las individualidades agrupadas y conectadas, en un bloque pensante. Se mueven en el  ciberespacio</w:t>
      </w:r>
      <w:r w:rsidR="002F7D0B">
        <w:rPr>
          <w:rFonts w:ascii="Times New Roman" w:hAnsi="Times New Roman" w:cs="Times New Roman"/>
          <w:sz w:val="24"/>
          <w:szCs w:val="24"/>
        </w:rPr>
        <w:t xml:space="preserve"> como los cardúmenes de peces, </w:t>
      </w:r>
      <w:r w:rsidRPr="0066354D">
        <w:rPr>
          <w:rFonts w:ascii="Times New Roman" w:hAnsi="Times New Roman" w:cs="Times New Roman"/>
          <w:sz w:val="24"/>
          <w:szCs w:val="24"/>
        </w:rPr>
        <w:t>las parvadas de aves, o las acciones de hormigas en grupo</w:t>
      </w:r>
      <w:r w:rsidR="00EE515E">
        <w:rPr>
          <w:rFonts w:ascii="Times New Roman" w:hAnsi="Times New Roman" w:cs="Times New Roman"/>
          <w:sz w:val="24"/>
          <w:szCs w:val="24"/>
        </w:rPr>
        <w:t>.</w:t>
      </w:r>
      <w:r w:rsidRPr="0066354D">
        <w:rPr>
          <w:rFonts w:ascii="Times New Roman" w:hAnsi="Times New Roman" w:cs="Times New Roman"/>
          <w:sz w:val="24"/>
          <w:szCs w:val="24"/>
        </w:rPr>
        <w:t xml:space="preserve"> </w:t>
      </w:r>
      <w:r w:rsidR="002F7D0B">
        <w:rPr>
          <w:rFonts w:ascii="Times New Roman" w:hAnsi="Times New Roman" w:cs="Times New Roman"/>
          <w:sz w:val="24"/>
          <w:szCs w:val="24"/>
        </w:rPr>
        <w:t xml:space="preserve">A principios de los noventas, </w:t>
      </w:r>
      <w:r w:rsidR="00EE515E" w:rsidRPr="00EE515E">
        <w:rPr>
          <w:rFonts w:ascii="Times New Roman" w:hAnsi="Times New Roman" w:cs="Times New Roman"/>
          <w:sz w:val="24"/>
          <w:szCs w:val="24"/>
        </w:rPr>
        <w:t>William Wheler habló del grupo de hormigas trabajando en grupo como un superorganismo. A modo de constituir en sí otro ser (Rasmus, 2001)</w:t>
      </w:r>
      <w:r w:rsidR="00EE515E">
        <w:rPr>
          <w:rFonts w:ascii="Times New Roman" w:hAnsi="Times New Roman" w:cs="Times New Roman"/>
          <w:sz w:val="24"/>
          <w:szCs w:val="24"/>
        </w:rPr>
        <w:t>.</w:t>
      </w:r>
    </w:p>
    <w:p w14:paraId="29543483" w14:textId="77777777" w:rsidR="00655133" w:rsidRDefault="00655133" w:rsidP="00655133">
      <w:pPr>
        <w:spacing w:after="0" w:line="360" w:lineRule="auto"/>
        <w:jc w:val="both"/>
        <w:rPr>
          <w:rFonts w:ascii="Times New Roman" w:hAnsi="Times New Roman" w:cs="Times New Roman"/>
          <w:sz w:val="24"/>
          <w:lang w:val="es-ES"/>
        </w:rPr>
      </w:pPr>
    </w:p>
    <w:p w14:paraId="1E6F4DAC" w14:textId="77777777" w:rsidR="00655133" w:rsidRDefault="00CB4C4A" w:rsidP="00655133">
      <w:pPr>
        <w:spacing w:after="0" w:line="360" w:lineRule="auto"/>
        <w:jc w:val="both"/>
        <w:rPr>
          <w:rFonts w:ascii="Times New Roman" w:hAnsi="Times New Roman" w:cs="Times New Roman"/>
          <w:sz w:val="24"/>
          <w:lang w:val="es-ES"/>
        </w:rPr>
      </w:pPr>
      <w:r w:rsidRPr="0066354D">
        <w:rPr>
          <w:rFonts w:ascii="Times New Roman" w:hAnsi="Times New Roman" w:cs="Times New Roman"/>
          <w:sz w:val="24"/>
          <w:szCs w:val="24"/>
        </w:rPr>
        <w:t>Los humanos conformamos un bloque de conocimiento, coordinado, en movimiento pensante, en un estar ahí…todos, en una apertura cosmológica de la comunicación.</w:t>
      </w:r>
    </w:p>
    <w:p w14:paraId="2F038F49" w14:textId="77777777" w:rsidR="00655133" w:rsidRDefault="00655133" w:rsidP="00655133">
      <w:pPr>
        <w:spacing w:after="0" w:line="360" w:lineRule="auto"/>
        <w:jc w:val="both"/>
        <w:rPr>
          <w:rFonts w:ascii="Times New Roman" w:hAnsi="Times New Roman" w:cs="Times New Roman"/>
          <w:sz w:val="24"/>
          <w:lang w:val="es-ES"/>
        </w:rPr>
      </w:pPr>
    </w:p>
    <w:p w14:paraId="369CA828" w14:textId="77777777" w:rsidR="00655133" w:rsidRDefault="00CB4C4A" w:rsidP="00655133">
      <w:pPr>
        <w:spacing w:after="0" w:line="360" w:lineRule="auto"/>
        <w:jc w:val="both"/>
        <w:rPr>
          <w:rFonts w:ascii="Times New Roman" w:hAnsi="Times New Roman" w:cs="Times New Roman"/>
          <w:sz w:val="24"/>
          <w:lang w:val="es-ES"/>
        </w:rPr>
      </w:pPr>
      <w:r w:rsidRPr="0066354D">
        <w:rPr>
          <w:rFonts w:ascii="Times New Roman" w:hAnsi="Times New Roman" w:cs="Times New Roman"/>
          <w:sz w:val="24"/>
          <w:szCs w:val="24"/>
        </w:rPr>
        <w:t>Hay muchos otros puntos previos en los que puede verse un antecedente al pensamiento colectivo. Por ejemplo, la noción del inconsciente colectivo de Jung, que vía el lenguaje se mantiene a través de los tiempos de la humanidad como una permanencia colectiva.</w:t>
      </w:r>
      <w:r w:rsidR="002F7D0B">
        <w:rPr>
          <w:rFonts w:ascii="Times New Roman" w:hAnsi="Times New Roman" w:cs="Times New Roman"/>
          <w:sz w:val="24"/>
          <w:szCs w:val="24"/>
        </w:rPr>
        <w:t xml:space="preserve"> Durkheim</w:t>
      </w:r>
      <w:r w:rsidRPr="0066354D">
        <w:rPr>
          <w:rFonts w:ascii="Times New Roman" w:hAnsi="Times New Roman" w:cs="Times New Roman"/>
          <w:sz w:val="24"/>
          <w:szCs w:val="24"/>
        </w:rPr>
        <w:t xml:space="preserve"> alude a una conciencia colectiva (ver Luci, 2001), como el conjunto de creencias y sentimientos comunes al término medio de la población, que tiene vida propia y es distinta de la conciencia individual (aunque se da en ella). </w:t>
      </w:r>
    </w:p>
    <w:p w14:paraId="32EBC8B2" w14:textId="77777777" w:rsidR="00655133" w:rsidRDefault="00655133" w:rsidP="00655133">
      <w:pPr>
        <w:spacing w:after="0" w:line="360" w:lineRule="auto"/>
        <w:jc w:val="both"/>
        <w:rPr>
          <w:rFonts w:ascii="Times New Roman" w:hAnsi="Times New Roman" w:cs="Times New Roman"/>
          <w:sz w:val="24"/>
          <w:lang w:val="es-ES"/>
        </w:rPr>
      </w:pPr>
    </w:p>
    <w:p w14:paraId="1A7F170E" w14:textId="77777777" w:rsidR="00CB4C4A" w:rsidRPr="00655133" w:rsidRDefault="00CB4C4A" w:rsidP="00655133">
      <w:pPr>
        <w:spacing w:after="0" w:line="360" w:lineRule="auto"/>
        <w:jc w:val="both"/>
        <w:rPr>
          <w:rFonts w:ascii="Times New Roman" w:hAnsi="Times New Roman" w:cs="Times New Roman"/>
          <w:sz w:val="24"/>
          <w:lang w:val="es-ES"/>
        </w:rPr>
      </w:pPr>
      <w:r w:rsidRPr="0066354D">
        <w:rPr>
          <w:rFonts w:ascii="Times New Roman" w:hAnsi="Times New Roman" w:cs="Times New Roman"/>
          <w:sz w:val="24"/>
          <w:szCs w:val="24"/>
        </w:rPr>
        <w:t>Cabe destacar la aportación de Pierre Levy, uno de los principales autores acerca de la inteligencia col</w:t>
      </w:r>
      <w:r w:rsidR="00AB0412">
        <w:rPr>
          <w:rFonts w:ascii="Times New Roman" w:hAnsi="Times New Roman" w:cs="Times New Roman"/>
          <w:sz w:val="24"/>
          <w:szCs w:val="24"/>
        </w:rPr>
        <w:t>ectiva, quien señala</w:t>
      </w:r>
      <w:r w:rsidRPr="0066354D">
        <w:rPr>
          <w:rFonts w:ascii="Times New Roman" w:hAnsi="Times New Roman" w:cs="Times New Roman"/>
          <w:sz w:val="24"/>
          <w:szCs w:val="24"/>
        </w:rPr>
        <w:t>:</w:t>
      </w:r>
    </w:p>
    <w:p w14:paraId="18A42504" w14:textId="77777777" w:rsidR="00CB4C4A" w:rsidRDefault="00CB4C4A" w:rsidP="00655133">
      <w:pPr>
        <w:autoSpaceDE w:val="0"/>
        <w:autoSpaceDN w:val="0"/>
        <w:adjustRightInd w:val="0"/>
        <w:spacing w:after="0" w:line="240" w:lineRule="auto"/>
        <w:ind w:left="1418"/>
        <w:jc w:val="both"/>
        <w:rPr>
          <w:rFonts w:ascii="Times New Roman" w:hAnsi="Times New Roman" w:cs="Times New Roman"/>
          <w:sz w:val="24"/>
          <w:szCs w:val="24"/>
        </w:rPr>
      </w:pPr>
      <w:r w:rsidRPr="0066354D">
        <w:rPr>
          <w:rFonts w:ascii="Times New Roman" w:hAnsi="Times New Roman" w:cs="Times New Roman"/>
          <w:sz w:val="24"/>
          <w:szCs w:val="24"/>
        </w:rPr>
        <w:t>“…una</w:t>
      </w:r>
      <w:r w:rsidRPr="0066354D">
        <w:rPr>
          <w:rFonts w:ascii="Times New Roman" w:hAnsi="Times New Roman" w:cs="Times New Roman"/>
        </w:rPr>
        <w:t xml:space="preserve"> </w:t>
      </w:r>
      <w:r w:rsidRPr="0066354D">
        <w:rPr>
          <w:rFonts w:ascii="Times New Roman" w:hAnsi="Times New Roman" w:cs="Times New Roman"/>
          <w:sz w:val="24"/>
          <w:szCs w:val="24"/>
        </w:rPr>
        <w:t>inteligencia repartida en todas partes, valorizada constantemente, coordinada en tiempo real…, el fundamento y el objetivo de la inteligencia colectiva es el reconocimiento y el enriquecimiento mutuo de las personas, y no el culto de comunidades fetichizadas o hipóstasiadas.” (Levy, 2004)</w:t>
      </w:r>
    </w:p>
    <w:p w14:paraId="6C2CD561" w14:textId="77777777" w:rsidR="00655133" w:rsidRPr="00655133" w:rsidRDefault="00655133" w:rsidP="00655133">
      <w:pPr>
        <w:autoSpaceDE w:val="0"/>
        <w:autoSpaceDN w:val="0"/>
        <w:adjustRightInd w:val="0"/>
        <w:spacing w:after="0" w:line="240" w:lineRule="auto"/>
        <w:ind w:left="1418"/>
        <w:jc w:val="both"/>
        <w:rPr>
          <w:rFonts w:ascii="Times New Roman" w:hAnsi="Times New Roman" w:cs="Times New Roman"/>
          <w:sz w:val="24"/>
          <w:szCs w:val="24"/>
        </w:rPr>
      </w:pPr>
    </w:p>
    <w:p w14:paraId="0F02DCA8" w14:textId="77777777" w:rsidR="00CB4C4A" w:rsidRDefault="00CB4C4A" w:rsidP="00655133">
      <w:pPr>
        <w:spacing w:after="0" w:line="360" w:lineRule="auto"/>
        <w:jc w:val="both"/>
        <w:rPr>
          <w:rFonts w:ascii="Times New Roman" w:hAnsi="Times New Roman" w:cs="Times New Roman"/>
          <w:sz w:val="24"/>
          <w:lang w:val="es-ES"/>
        </w:rPr>
      </w:pPr>
      <w:r w:rsidRPr="0066354D">
        <w:rPr>
          <w:rFonts w:ascii="Times New Roman" w:hAnsi="Times New Roman" w:cs="Times New Roman"/>
          <w:sz w:val="24"/>
          <w:lang w:val="es-ES"/>
        </w:rPr>
        <w:t xml:space="preserve">Volvemos </w:t>
      </w:r>
      <w:r w:rsidR="00A41964" w:rsidRPr="0066354D">
        <w:rPr>
          <w:rFonts w:ascii="Times New Roman" w:hAnsi="Times New Roman" w:cs="Times New Roman"/>
          <w:sz w:val="24"/>
          <w:lang w:val="es-ES"/>
        </w:rPr>
        <w:t xml:space="preserve">a McLuhan, con Derrick de Kerckhove. En </w:t>
      </w:r>
      <w:r w:rsidR="00661532">
        <w:rPr>
          <w:rFonts w:ascii="Times New Roman" w:hAnsi="Times New Roman" w:cs="Times New Roman"/>
          <w:sz w:val="24"/>
          <w:lang w:val="es-ES"/>
        </w:rPr>
        <w:t>la idea</w:t>
      </w:r>
      <w:r w:rsidR="00A41964" w:rsidRPr="0066354D">
        <w:rPr>
          <w:rFonts w:ascii="Times New Roman" w:hAnsi="Times New Roman" w:cs="Times New Roman"/>
          <w:sz w:val="24"/>
          <w:lang w:val="es-ES"/>
        </w:rPr>
        <w:t xml:space="preserve"> de la inteligencia colectiva, incorpora elementos de las redes.</w:t>
      </w:r>
      <w:r w:rsidR="00634FD1" w:rsidRPr="0066354D">
        <w:rPr>
          <w:rFonts w:ascii="Times New Roman" w:hAnsi="Times New Roman" w:cs="Times New Roman"/>
          <w:sz w:val="24"/>
          <w:lang w:val="es-ES"/>
        </w:rPr>
        <w:t xml:space="preserve"> </w:t>
      </w:r>
      <w:r w:rsidR="00AB685D" w:rsidRPr="0066354D">
        <w:rPr>
          <w:rFonts w:ascii="Times New Roman" w:hAnsi="Times New Roman" w:cs="Times New Roman"/>
          <w:sz w:val="24"/>
          <w:lang w:val="es-ES"/>
        </w:rPr>
        <w:t xml:space="preserve">En su obra </w:t>
      </w:r>
      <w:r w:rsidR="00634FD1" w:rsidRPr="0066354D">
        <w:rPr>
          <w:rFonts w:ascii="Times New Roman" w:hAnsi="Times New Roman" w:cs="Times New Roman"/>
          <w:i/>
          <w:sz w:val="24"/>
          <w:lang w:val="es-ES"/>
        </w:rPr>
        <w:t>La piel de la cultura</w:t>
      </w:r>
      <w:r w:rsidR="00AB685D" w:rsidRPr="0066354D">
        <w:rPr>
          <w:rFonts w:ascii="Times New Roman" w:hAnsi="Times New Roman" w:cs="Times New Roman"/>
          <w:sz w:val="24"/>
          <w:lang w:val="es-ES"/>
        </w:rPr>
        <w:t xml:space="preserve"> utiliza estos términos como</w:t>
      </w:r>
      <w:r w:rsidR="00634FD1" w:rsidRPr="0066354D">
        <w:rPr>
          <w:rFonts w:ascii="Times New Roman" w:hAnsi="Times New Roman" w:cs="Times New Roman"/>
          <w:sz w:val="24"/>
          <w:lang w:val="es-ES"/>
        </w:rPr>
        <w:t xml:space="preserve"> una metáfora para explicar el papel de las tecnologías</w:t>
      </w:r>
      <w:r w:rsidR="00AB685D" w:rsidRPr="0066354D">
        <w:rPr>
          <w:rFonts w:ascii="Times New Roman" w:hAnsi="Times New Roman" w:cs="Times New Roman"/>
          <w:sz w:val="24"/>
          <w:lang w:val="es-ES"/>
        </w:rPr>
        <w:t>, que – al igual que McLuhan –</w:t>
      </w:r>
      <w:r w:rsidR="00634FD1" w:rsidRPr="0066354D">
        <w:rPr>
          <w:rFonts w:ascii="Times New Roman" w:hAnsi="Times New Roman" w:cs="Times New Roman"/>
          <w:sz w:val="24"/>
          <w:lang w:val="es-ES"/>
        </w:rPr>
        <w:t xml:space="preserve"> </w:t>
      </w:r>
      <w:r w:rsidR="00AB685D" w:rsidRPr="0066354D">
        <w:rPr>
          <w:rFonts w:ascii="Times New Roman" w:hAnsi="Times New Roman" w:cs="Times New Roman"/>
          <w:sz w:val="24"/>
          <w:lang w:val="es-ES"/>
        </w:rPr>
        <w:lastRenderedPageBreak/>
        <w:t xml:space="preserve">señala que </w:t>
      </w:r>
      <w:r w:rsidR="00634FD1" w:rsidRPr="0066354D">
        <w:rPr>
          <w:rFonts w:ascii="Times New Roman" w:hAnsi="Times New Roman" w:cs="Times New Roman"/>
          <w:sz w:val="24"/>
          <w:lang w:val="es-ES"/>
        </w:rPr>
        <w:t>funcionan como extensión</w:t>
      </w:r>
      <w:r w:rsidR="00D11463" w:rsidRPr="0066354D">
        <w:rPr>
          <w:rFonts w:ascii="Times New Roman" w:hAnsi="Times New Roman" w:cs="Times New Roman"/>
          <w:sz w:val="24"/>
          <w:lang w:val="es-ES"/>
        </w:rPr>
        <w:t xml:space="preserve"> de nuestros cuerpos y mentes</w:t>
      </w:r>
      <w:r w:rsidR="00513880" w:rsidRPr="0066354D">
        <w:rPr>
          <w:rFonts w:ascii="Times New Roman" w:hAnsi="Times New Roman" w:cs="Times New Roman"/>
          <w:sz w:val="24"/>
          <w:lang w:val="es-ES"/>
        </w:rPr>
        <w:t xml:space="preserve"> (Baldessar y Giglio, 2011).</w:t>
      </w:r>
    </w:p>
    <w:p w14:paraId="7BD7DA97" w14:textId="77777777" w:rsidR="00AB0412" w:rsidRDefault="00AB0412" w:rsidP="00655133">
      <w:pPr>
        <w:spacing w:after="0" w:line="360" w:lineRule="auto"/>
        <w:jc w:val="both"/>
        <w:rPr>
          <w:rFonts w:ascii="Times New Roman" w:hAnsi="Times New Roman" w:cs="Times New Roman"/>
          <w:sz w:val="24"/>
          <w:lang w:val="es-ES"/>
        </w:rPr>
      </w:pPr>
    </w:p>
    <w:p w14:paraId="22E9D096" w14:textId="77777777" w:rsidR="00AB0412" w:rsidRDefault="00AB0412" w:rsidP="00655133">
      <w:pPr>
        <w:spacing w:after="0" w:line="360" w:lineRule="auto"/>
        <w:jc w:val="both"/>
        <w:rPr>
          <w:rFonts w:ascii="Times New Roman" w:hAnsi="Times New Roman" w:cs="Times New Roman"/>
          <w:sz w:val="24"/>
          <w:lang w:val="es-ES"/>
        </w:rPr>
      </w:pPr>
      <w:r>
        <w:rPr>
          <w:rFonts w:ascii="Times New Roman" w:hAnsi="Times New Roman" w:cs="Times New Roman"/>
          <w:sz w:val="24"/>
          <w:lang w:val="es-ES"/>
        </w:rPr>
        <w:t xml:space="preserve">Grafíco </w:t>
      </w:r>
      <w:commentRangeStart w:id="4"/>
      <w:r>
        <w:rPr>
          <w:rFonts w:ascii="Times New Roman" w:hAnsi="Times New Roman" w:cs="Times New Roman"/>
          <w:sz w:val="24"/>
          <w:lang w:val="es-ES"/>
        </w:rPr>
        <w:t>2</w:t>
      </w:r>
      <w:commentRangeEnd w:id="4"/>
      <w:r>
        <w:rPr>
          <w:rStyle w:val="Refdecomentario"/>
        </w:rPr>
        <w:commentReference w:id="4"/>
      </w:r>
      <w:r>
        <w:rPr>
          <w:rFonts w:ascii="Times New Roman" w:hAnsi="Times New Roman" w:cs="Times New Roman"/>
          <w:sz w:val="24"/>
          <w:lang w:val="es-ES"/>
        </w:rPr>
        <w:t xml:space="preserve"> </w:t>
      </w:r>
    </w:p>
    <w:p w14:paraId="7EF3DC89" w14:textId="77777777" w:rsidR="00EE515E" w:rsidRPr="0061183B" w:rsidRDefault="00C3007A" w:rsidP="00655133">
      <w:pPr>
        <w:spacing w:line="360" w:lineRule="auto"/>
        <w:jc w:val="center"/>
        <w:rPr>
          <w:rFonts w:ascii="Times New Roman" w:hAnsi="Times New Roman" w:cs="Times New Roman"/>
          <w:sz w:val="24"/>
          <w:lang w:val="es-ES"/>
        </w:rPr>
      </w:pPr>
      <w:r>
        <w:rPr>
          <w:rFonts w:ascii="Times New Roman" w:hAnsi="Times New Roman" w:cs="Times New Roman"/>
          <w:noProof/>
          <w:sz w:val="24"/>
          <w:lang w:val="es-ES" w:eastAsia="es-ES"/>
        </w:rPr>
        <w:drawing>
          <wp:inline distT="0" distB="0" distL="0" distR="0" wp14:anchorId="2D6688EA" wp14:editId="519F5039">
            <wp:extent cx="2469955" cy="260932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l="37254" t="35113" r="35675" b="19199"/>
                    <a:stretch>
                      <a:fillRect/>
                    </a:stretch>
                  </pic:blipFill>
                  <pic:spPr bwMode="auto">
                    <a:xfrm>
                      <a:off x="0" y="0"/>
                      <a:ext cx="2470470" cy="2609870"/>
                    </a:xfrm>
                    <a:prstGeom prst="rect">
                      <a:avLst/>
                    </a:prstGeom>
                    <a:noFill/>
                    <a:ln w="9525">
                      <a:noFill/>
                      <a:miter lim="800000"/>
                      <a:headEnd/>
                      <a:tailEnd/>
                    </a:ln>
                  </pic:spPr>
                </pic:pic>
              </a:graphicData>
            </a:graphic>
          </wp:inline>
        </w:drawing>
      </w:r>
    </w:p>
    <w:p w14:paraId="6C607000" w14:textId="77777777" w:rsidR="00AB0412" w:rsidRPr="00AB0412" w:rsidRDefault="00AB0412" w:rsidP="00655133">
      <w:pPr>
        <w:spacing w:line="360" w:lineRule="auto"/>
        <w:jc w:val="both"/>
        <w:rPr>
          <w:rFonts w:ascii="Times New Roman" w:hAnsi="Times New Roman" w:cs="Times New Roman"/>
          <w:sz w:val="24"/>
          <w:lang w:val="es-ES"/>
        </w:rPr>
      </w:pPr>
      <w:commentRangeStart w:id="5"/>
      <w:r w:rsidRPr="00AB0412">
        <w:rPr>
          <w:rFonts w:ascii="Times New Roman" w:hAnsi="Times New Roman" w:cs="Times New Roman"/>
          <w:sz w:val="24"/>
          <w:lang w:val="es-ES"/>
        </w:rPr>
        <w:t>Fuente</w:t>
      </w:r>
      <w:commentRangeEnd w:id="5"/>
      <w:r>
        <w:rPr>
          <w:rStyle w:val="Refdecomentario"/>
        </w:rPr>
        <w:commentReference w:id="5"/>
      </w:r>
      <w:r w:rsidRPr="00AB0412">
        <w:rPr>
          <w:rFonts w:ascii="Times New Roman" w:hAnsi="Times New Roman" w:cs="Times New Roman"/>
          <w:sz w:val="24"/>
          <w:lang w:val="es-ES"/>
        </w:rPr>
        <w:t>:</w:t>
      </w:r>
    </w:p>
    <w:p w14:paraId="4AB59022" w14:textId="77777777" w:rsidR="00AB0412" w:rsidRDefault="00AB0412" w:rsidP="00655133">
      <w:pPr>
        <w:spacing w:line="360" w:lineRule="auto"/>
        <w:jc w:val="both"/>
        <w:rPr>
          <w:rFonts w:ascii="Times New Roman" w:hAnsi="Times New Roman" w:cs="Times New Roman"/>
          <w:b/>
          <w:sz w:val="24"/>
          <w:lang w:val="es-ES"/>
        </w:rPr>
      </w:pPr>
    </w:p>
    <w:p w14:paraId="326743FD" w14:textId="77777777" w:rsidR="00846CDE" w:rsidRPr="0066354D" w:rsidRDefault="0061183B" w:rsidP="00655133">
      <w:pPr>
        <w:spacing w:line="360" w:lineRule="auto"/>
        <w:jc w:val="both"/>
        <w:rPr>
          <w:rFonts w:ascii="Times New Roman" w:hAnsi="Times New Roman" w:cs="Times New Roman"/>
          <w:b/>
          <w:sz w:val="24"/>
          <w:lang w:val="es-ES"/>
        </w:rPr>
      </w:pPr>
      <w:r>
        <w:rPr>
          <w:rFonts w:ascii="Times New Roman" w:hAnsi="Times New Roman" w:cs="Times New Roman"/>
          <w:b/>
          <w:sz w:val="24"/>
          <w:lang w:val="es-ES"/>
        </w:rPr>
        <w:t>Ampliación de las extensiones</w:t>
      </w:r>
    </w:p>
    <w:p w14:paraId="3EA8205F" w14:textId="77777777" w:rsidR="00CF6AD8" w:rsidRDefault="00846CDE" w:rsidP="00AB0412">
      <w:pPr>
        <w:spacing w:after="0" w:line="360" w:lineRule="auto"/>
        <w:jc w:val="both"/>
        <w:rPr>
          <w:rFonts w:ascii="Times New Roman" w:hAnsi="Times New Roman" w:cs="Times New Roman"/>
          <w:sz w:val="24"/>
          <w:lang w:val="es-ES"/>
        </w:rPr>
      </w:pPr>
      <w:r w:rsidRPr="0066354D">
        <w:rPr>
          <w:rFonts w:ascii="Times New Roman" w:hAnsi="Times New Roman" w:cs="Times New Roman"/>
          <w:sz w:val="24"/>
          <w:lang w:val="es-ES"/>
        </w:rPr>
        <w:t>Al ex</w:t>
      </w:r>
      <w:r w:rsidR="004E67D3" w:rsidRPr="0066354D">
        <w:rPr>
          <w:rFonts w:ascii="Times New Roman" w:hAnsi="Times New Roman" w:cs="Times New Roman"/>
          <w:sz w:val="24"/>
          <w:lang w:val="es-ES"/>
        </w:rPr>
        <w:t>tender nuestro conocimiento con</w:t>
      </w:r>
      <w:r w:rsidRPr="0066354D">
        <w:rPr>
          <w:rFonts w:ascii="Times New Roman" w:hAnsi="Times New Roman" w:cs="Times New Roman"/>
          <w:sz w:val="24"/>
          <w:lang w:val="es-ES"/>
        </w:rPr>
        <w:t xml:space="preserve"> los medios de  comunicación, también constituimos “el mensaje”</w:t>
      </w:r>
      <w:r w:rsidR="004E67D3" w:rsidRPr="0066354D">
        <w:rPr>
          <w:rFonts w:ascii="Times New Roman" w:hAnsi="Times New Roman" w:cs="Times New Roman"/>
          <w:sz w:val="24"/>
          <w:lang w:val="es-ES"/>
        </w:rPr>
        <w:t>. Hay</w:t>
      </w:r>
      <w:r w:rsidR="00AB0412">
        <w:rPr>
          <w:rFonts w:ascii="Times New Roman" w:hAnsi="Times New Roman" w:cs="Times New Roman"/>
          <w:sz w:val="24"/>
          <w:lang w:val="es-ES"/>
        </w:rPr>
        <w:t xml:space="preserve"> una adaptación. Si los objetos</w:t>
      </w:r>
      <w:r w:rsidR="004E67D3" w:rsidRPr="0066354D">
        <w:rPr>
          <w:rFonts w:ascii="Times New Roman" w:hAnsi="Times New Roman" w:cs="Times New Roman"/>
          <w:sz w:val="24"/>
          <w:lang w:val="es-ES"/>
        </w:rPr>
        <w:t xml:space="preserve"> mecánicos se adaptan a nuestra forma, nos metemos en el concepto de la ergonomía.</w:t>
      </w:r>
      <w:r w:rsidR="00AB0412">
        <w:rPr>
          <w:rFonts w:ascii="Times New Roman" w:hAnsi="Times New Roman" w:cs="Times New Roman"/>
          <w:sz w:val="24"/>
          <w:lang w:val="es-ES"/>
        </w:rPr>
        <w:t xml:space="preserve"> Dentro de é</w:t>
      </w:r>
      <w:r w:rsidR="00900158" w:rsidRPr="0066354D">
        <w:rPr>
          <w:rFonts w:ascii="Times New Roman" w:hAnsi="Times New Roman" w:cs="Times New Roman"/>
          <w:sz w:val="24"/>
          <w:lang w:val="es-ES"/>
        </w:rPr>
        <w:t>sta, una de sus especializaciones alude también el conocimiento, se trata de una ergonomía cognitiva, que se concentra en los procesos tales como la percepción, la memoria y el razonamiento, además de los aspectos físicos. Entre los diversos aspectos abordados por la ergonomía cognitiva (</w:t>
      </w:r>
      <w:r w:rsidR="00900158" w:rsidRPr="0056294A">
        <w:rPr>
          <w:rFonts w:ascii="Times New Roman" w:hAnsi="Times New Roman" w:cs="Times New Roman"/>
          <w:i/>
          <w:sz w:val="24"/>
          <w:lang w:val="es-ES"/>
        </w:rPr>
        <w:t>International Economics Association</w:t>
      </w:r>
      <w:r w:rsidR="00900158" w:rsidRPr="0066354D">
        <w:rPr>
          <w:rFonts w:ascii="Times New Roman" w:hAnsi="Times New Roman" w:cs="Times New Roman"/>
          <w:sz w:val="24"/>
          <w:lang w:val="es-ES"/>
        </w:rPr>
        <w:t>, 2013), se encuentran las interacciones humanas con el medio de la computadora, la cual a su vez nos conduce a Internet. Esto significa la relación con los medios de comunicación.</w:t>
      </w:r>
    </w:p>
    <w:p w14:paraId="52EE9FB9" w14:textId="77777777" w:rsidR="00AB0412" w:rsidRPr="0066354D" w:rsidRDefault="00AB0412" w:rsidP="00AB0412">
      <w:pPr>
        <w:spacing w:after="0" w:line="360" w:lineRule="auto"/>
        <w:jc w:val="both"/>
        <w:rPr>
          <w:rFonts w:ascii="Times New Roman" w:hAnsi="Times New Roman" w:cs="Times New Roman"/>
          <w:sz w:val="24"/>
          <w:lang w:val="es-ES"/>
        </w:rPr>
      </w:pPr>
    </w:p>
    <w:p w14:paraId="2772536D" w14:textId="77777777" w:rsidR="00AB0412" w:rsidRDefault="00E1348A" w:rsidP="00AB0412">
      <w:pPr>
        <w:spacing w:after="0" w:line="360" w:lineRule="auto"/>
        <w:jc w:val="both"/>
        <w:rPr>
          <w:rFonts w:ascii="Times New Roman" w:hAnsi="Times New Roman" w:cs="Times New Roman"/>
          <w:sz w:val="24"/>
          <w:szCs w:val="24"/>
        </w:rPr>
      </w:pPr>
      <w:r w:rsidRPr="0066354D">
        <w:rPr>
          <w:rFonts w:ascii="Times New Roman" w:hAnsi="Times New Roman" w:cs="Times New Roman"/>
          <w:sz w:val="24"/>
          <w:szCs w:val="24"/>
        </w:rPr>
        <w:t xml:space="preserve">Ante la observación de que McLuhan observó que los medios y tecnologías son extensiones de la mente y el cuerpo y que el contenido de cualquier nuevo medio es un viejo medio, </w:t>
      </w:r>
      <w:r w:rsidRPr="0066354D">
        <w:rPr>
          <w:rFonts w:ascii="Times New Roman" w:hAnsi="Times New Roman" w:cs="Times New Roman"/>
          <w:sz w:val="24"/>
          <w:szCs w:val="24"/>
        </w:rPr>
        <w:lastRenderedPageBreak/>
        <w:t>Logan (2010) amplía esta idea con su planteamiento de que al combinar estas dos proposiciones tenemos que un nuevo medio es la extensión de un viejo medio, y as</w:t>
      </w:r>
      <w:r w:rsidR="0022768C" w:rsidRPr="0066354D">
        <w:rPr>
          <w:rFonts w:ascii="Times New Roman" w:hAnsi="Times New Roman" w:cs="Times New Roman"/>
          <w:sz w:val="24"/>
          <w:szCs w:val="24"/>
        </w:rPr>
        <w:t>í</w:t>
      </w:r>
      <w:r w:rsidRPr="0066354D">
        <w:rPr>
          <w:rFonts w:ascii="Times New Roman" w:hAnsi="Times New Roman" w:cs="Times New Roman"/>
          <w:sz w:val="24"/>
          <w:szCs w:val="24"/>
        </w:rPr>
        <w:t>, recursivamente, es la extensión de una extensión.</w:t>
      </w:r>
      <w:r w:rsidR="007E57F0" w:rsidRPr="0066354D">
        <w:rPr>
          <w:rFonts w:ascii="Times New Roman" w:hAnsi="Times New Roman" w:cs="Times New Roman"/>
          <w:sz w:val="24"/>
          <w:szCs w:val="24"/>
        </w:rPr>
        <w:t xml:space="preserve"> En este planteamiento, Logan </w:t>
      </w:r>
      <w:r w:rsidR="00EF6F03" w:rsidRPr="0066354D">
        <w:rPr>
          <w:rFonts w:ascii="Times New Roman" w:hAnsi="Times New Roman" w:cs="Times New Roman"/>
          <w:sz w:val="24"/>
          <w:szCs w:val="24"/>
        </w:rPr>
        <w:t>considera que las innovaciones tienen como dimensiones básicas, componentes cognitivo</w:t>
      </w:r>
      <w:r w:rsidR="007F7961" w:rsidRPr="0066354D">
        <w:rPr>
          <w:rFonts w:ascii="Times New Roman" w:hAnsi="Times New Roman" w:cs="Times New Roman"/>
          <w:sz w:val="24"/>
          <w:szCs w:val="24"/>
        </w:rPr>
        <w:t>s</w:t>
      </w:r>
      <w:r w:rsidR="00EF6F03" w:rsidRPr="0066354D">
        <w:rPr>
          <w:rFonts w:ascii="Times New Roman" w:hAnsi="Times New Roman" w:cs="Times New Roman"/>
          <w:sz w:val="24"/>
          <w:szCs w:val="24"/>
        </w:rPr>
        <w:t>, social</w:t>
      </w:r>
      <w:r w:rsidR="007F7961" w:rsidRPr="0066354D">
        <w:rPr>
          <w:rFonts w:ascii="Times New Roman" w:hAnsi="Times New Roman" w:cs="Times New Roman"/>
          <w:sz w:val="24"/>
          <w:szCs w:val="24"/>
        </w:rPr>
        <w:t>es</w:t>
      </w:r>
      <w:r w:rsidR="00EF6F03" w:rsidRPr="0066354D">
        <w:rPr>
          <w:rFonts w:ascii="Times New Roman" w:hAnsi="Times New Roman" w:cs="Times New Roman"/>
          <w:sz w:val="24"/>
          <w:szCs w:val="24"/>
        </w:rPr>
        <w:t xml:space="preserve"> y tecnológico</w:t>
      </w:r>
      <w:r w:rsidR="007F7961" w:rsidRPr="0066354D">
        <w:rPr>
          <w:rFonts w:ascii="Times New Roman" w:hAnsi="Times New Roman" w:cs="Times New Roman"/>
          <w:sz w:val="24"/>
          <w:szCs w:val="24"/>
        </w:rPr>
        <w:t>s</w:t>
      </w:r>
      <w:r w:rsidR="00EF6F03" w:rsidRPr="0066354D">
        <w:rPr>
          <w:rFonts w:ascii="Times New Roman" w:hAnsi="Times New Roman" w:cs="Times New Roman"/>
          <w:sz w:val="24"/>
          <w:szCs w:val="24"/>
        </w:rPr>
        <w:t xml:space="preserve">. </w:t>
      </w:r>
    </w:p>
    <w:p w14:paraId="67F7408E" w14:textId="77777777" w:rsidR="00AB0412" w:rsidRDefault="00AB0412" w:rsidP="00AB0412">
      <w:pPr>
        <w:spacing w:after="0" w:line="360" w:lineRule="auto"/>
        <w:jc w:val="both"/>
        <w:rPr>
          <w:rFonts w:ascii="Times New Roman" w:hAnsi="Times New Roman" w:cs="Times New Roman"/>
          <w:sz w:val="24"/>
          <w:szCs w:val="24"/>
        </w:rPr>
      </w:pPr>
    </w:p>
    <w:p w14:paraId="13747E20" w14:textId="77777777" w:rsidR="007E57F0" w:rsidRPr="0066354D" w:rsidRDefault="00EF6F03" w:rsidP="00AB0412">
      <w:pPr>
        <w:spacing w:after="0" w:line="360" w:lineRule="auto"/>
        <w:jc w:val="both"/>
        <w:rPr>
          <w:rFonts w:ascii="Times New Roman" w:hAnsi="Times New Roman" w:cs="Times New Roman"/>
          <w:sz w:val="24"/>
          <w:szCs w:val="24"/>
        </w:rPr>
      </w:pPr>
      <w:r w:rsidRPr="0066354D">
        <w:rPr>
          <w:rFonts w:ascii="Times New Roman" w:hAnsi="Times New Roman" w:cs="Times New Roman"/>
          <w:sz w:val="24"/>
          <w:szCs w:val="24"/>
        </w:rPr>
        <w:t>Destaca su mención de la impo</w:t>
      </w:r>
      <w:r w:rsidR="005B751D" w:rsidRPr="0066354D">
        <w:rPr>
          <w:rFonts w:ascii="Times New Roman" w:hAnsi="Times New Roman" w:cs="Times New Roman"/>
          <w:sz w:val="24"/>
          <w:szCs w:val="24"/>
        </w:rPr>
        <w:t xml:space="preserve">rtancia del andamiaje cognitivo, con base en </w:t>
      </w:r>
      <w:r w:rsidR="007F7961" w:rsidRPr="0066354D">
        <w:rPr>
          <w:rFonts w:ascii="Times New Roman" w:hAnsi="Times New Roman" w:cs="Times New Roman"/>
          <w:sz w:val="24"/>
          <w:szCs w:val="24"/>
        </w:rPr>
        <w:t>Andy Clark. Esto tiene que ver con los medios como recursos externos tecnológicos,</w:t>
      </w:r>
      <w:r w:rsidR="00734B60" w:rsidRPr="0066354D">
        <w:rPr>
          <w:rFonts w:ascii="Times New Roman" w:hAnsi="Times New Roman" w:cs="Times New Roman"/>
          <w:sz w:val="24"/>
          <w:szCs w:val="24"/>
        </w:rPr>
        <w:t xml:space="preserve"> que constituyen una base o anda</w:t>
      </w:r>
      <w:r w:rsidR="007F7961" w:rsidRPr="0066354D">
        <w:rPr>
          <w:rFonts w:ascii="Times New Roman" w:hAnsi="Times New Roman" w:cs="Times New Roman"/>
          <w:sz w:val="24"/>
          <w:szCs w:val="24"/>
        </w:rPr>
        <w:t>mio, que apoya el desarrollo de las habilidades cognitivas en cuanto a su relación con los medios como extensiones.</w:t>
      </w:r>
    </w:p>
    <w:p w14:paraId="771752BC" w14:textId="77777777" w:rsidR="007F7961" w:rsidRPr="0066354D" w:rsidRDefault="007F7961" w:rsidP="00655133">
      <w:pPr>
        <w:spacing w:line="360" w:lineRule="auto"/>
        <w:jc w:val="both"/>
        <w:rPr>
          <w:rFonts w:ascii="Times New Roman" w:hAnsi="Times New Roman" w:cs="Times New Roman"/>
          <w:sz w:val="24"/>
          <w:szCs w:val="24"/>
        </w:rPr>
      </w:pPr>
    </w:p>
    <w:p w14:paraId="54CDF094" w14:textId="77777777" w:rsidR="00AB0412" w:rsidRDefault="00344CDF" w:rsidP="00655133">
      <w:pPr>
        <w:spacing w:line="360" w:lineRule="auto"/>
        <w:jc w:val="both"/>
        <w:rPr>
          <w:rFonts w:ascii="Times New Roman" w:hAnsi="Times New Roman" w:cs="Times New Roman"/>
          <w:b/>
          <w:sz w:val="24"/>
          <w:szCs w:val="24"/>
        </w:rPr>
      </w:pPr>
      <w:r w:rsidRPr="0056294A">
        <w:rPr>
          <w:rFonts w:ascii="Times New Roman" w:hAnsi="Times New Roman" w:cs="Times New Roman"/>
          <w:b/>
          <w:sz w:val="24"/>
          <w:szCs w:val="24"/>
        </w:rPr>
        <w:t>Conclusiones</w:t>
      </w:r>
    </w:p>
    <w:p w14:paraId="7B934863" w14:textId="77777777" w:rsidR="00344CDF" w:rsidRPr="00AB0412" w:rsidRDefault="00344CDF" w:rsidP="00655133">
      <w:pPr>
        <w:spacing w:line="360" w:lineRule="auto"/>
        <w:jc w:val="both"/>
        <w:rPr>
          <w:rFonts w:ascii="Times New Roman" w:hAnsi="Times New Roman" w:cs="Times New Roman"/>
          <w:b/>
          <w:sz w:val="24"/>
          <w:szCs w:val="24"/>
        </w:rPr>
      </w:pPr>
      <w:r w:rsidRPr="0066354D">
        <w:rPr>
          <w:rFonts w:ascii="Times New Roman" w:hAnsi="Times New Roman" w:cs="Times New Roman"/>
          <w:sz w:val="24"/>
          <w:szCs w:val="24"/>
        </w:rPr>
        <w:t>La extensión de nuestro conocimiento, nuestras habilidades, nuestro Ser, se integra hacia una amplia noción de inteligencia compartida. Ya realmente en una Aldea Global, con mentes conectadas</w:t>
      </w:r>
      <w:r w:rsidR="00DE17B1">
        <w:rPr>
          <w:rFonts w:ascii="Times New Roman" w:hAnsi="Times New Roman" w:cs="Times New Roman"/>
          <w:sz w:val="24"/>
          <w:szCs w:val="24"/>
        </w:rPr>
        <w:t xml:space="preserve"> eléctricamente</w:t>
      </w:r>
      <w:r w:rsidRPr="0066354D">
        <w:rPr>
          <w:rFonts w:ascii="Times New Roman" w:hAnsi="Times New Roman" w:cs="Times New Roman"/>
          <w:sz w:val="24"/>
          <w:szCs w:val="24"/>
        </w:rPr>
        <w:t xml:space="preserve"> en el ciberespacio. Todo el  tiempo y en todo espacio, estamos pensando también colectivamente, apoyándonos (andamiaje), conectando medios y personas. </w:t>
      </w:r>
      <w:r w:rsidR="00701F0B" w:rsidRPr="0066354D">
        <w:rPr>
          <w:rFonts w:ascii="Times New Roman" w:hAnsi="Times New Roman" w:cs="Times New Roman"/>
          <w:sz w:val="24"/>
          <w:szCs w:val="24"/>
        </w:rPr>
        <w:t>Los medios se conectan y extienden una y otra vez. A su vez, las extensiones se conectan entre sí, prácticamente de una manera infinita. Finalmente, nosotros nos extendemos, entre medios y personas.</w:t>
      </w:r>
    </w:p>
    <w:p w14:paraId="5C4CEA03" w14:textId="77777777" w:rsidR="00992318" w:rsidRPr="0066354D" w:rsidRDefault="00992318" w:rsidP="00DD38DA">
      <w:pPr>
        <w:spacing w:line="360" w:lineRule="auto"/>
        <w:rPr>
          <w:rFonts w:ascii="Times New Roman" w:hAnsi="Times New Roman" w:cs="Times New Roman"/>
        </w:rPr>
      </w:pPr>
    </w:p>
    <w:p w14:paraId="0DBA4C3C" w14:textId="77777777" w:rsidR="00AB0412" w:rsidRDefault="00AB0412">
      <w:pPr>
        <w:rPr>
          <w:rFonts w:ascii="Times New Roman" w:hAnsi="Times New Roman" w:cs="Times New Roman"/>
          <w:b/>
          <w:sz w:val="24"/>
        </w:rPr>
      </w:pPr>
      <w:r>
        <w:rPr>
          <w:rFonts w:ascii="Times New Roman" w:hAnsi="Times New Roman" w:cs="Times New Roman"/>
          <w:b/>
          <w:sz w:val="24"/>
        </w:rPr>
        <w:br w:type="page"/>
      </w:r>
    </w:p>
    <w:p w14:paraId="3F0B56CA" w14:textId="77777777" w:rsidR="006F47D4" w:rsidRPr="00BB3A9E" w:rsidRDefault="00B32F8A" w:rsidP="00655133">
      <w:pPr>
        <w:spacing w:line="360" w:lineRule="auto"/>
        <w:rPr>
          <w:rFonts w:ascii="Times New Roman" w:hAnsi="Times New Roman" w:cs="Times New Roman"/>
          <w:b/>
          <w:sz w:val="24"/>
        </w:rPr>
      </w:pPr>
      <w:r w:rsidRPr="00BB3A9E">
        <w:rPr>
          <w:rFonts w:ascii="Times New Roman" w:hAnsi="Times New Roman" w:cs="Times New Roman"/>
          <w:b/>
          <w:sz w:val="24"/>
        </w:rPr>
        <w:lastRenderedPageBreak/>
        <w:t>Referencias</w:t>
      </w:r>
    </w:p>
    <w:p w14:paraId="310D57AE" w14:textId="77777777" w:rsidR="00E3510B" w:rsidRPr="00BA3FA5" w:rsidRDefault="00E3510B" w:rsidP="00AB0412">
      <w:pPr>
        <w:spacing w:after="0" w:line="240" w:lineRule="auto"/>
        <w:jc w:val="both"/>
        <w:rPr>
          <w:rFonts w:ascii="Times New Roman" w:hAnsi="Times New Roman" w:cs="Times New Roman"/>
          <w:sz w:val="24"/>
          <w:szCs w:val="24"/>
        </w:rPr>
      </w:pPr>
      <w:r w:rsidRPr="00BA3FA5">
        <w:rPr>
          <w:rFonts w:ascii="Times New Roman" w:hAnsi="Times New Roman" w:cs="Times New Roman"/>
          <w:sz w:val="24"/>
          <w:szCs w:val="24"/>
        </w:rPr>
        <w:t xml:space="preserve">Alonso, J. I. et al. (2002). </w:t>
      </w:r>
      <w:r w:rsidRPr="00BA3FA5">
        <w:rPr>
          <w:rFonts w:ascii="Times New Roman" w:hAnsi="Times New Roman" w:cs="Times New Roman"/>
          <w:i/>
          <w:sz w:val="24"/>
          <w:szCs w:val="24"/>
        </w:rPr>
        <w:t>Psicología</w:t>
      </w:r>
      <w:r w:rsidRPr="00BA3FA5">
        <w:rPr>
          <w:rFonts w:ascii="Times New Roman" w:hAnsi="Times New Roman" w:cs="Times New Roman"/>
          <w:sz w:val="24"/>
          <w:szCs w:val="24"/>
        </w:rPr>
        <w:t>. Madrid: McGraw-Hill/Interamericana de España.</w:t>
      </w:r>
    </w:p>
    <w:p w14:paraId="67E96EF2" w14:textId="77777777" w:rsidR="00AB0412" w:rsidRDefault="00AB0412" w:rsidP="00AB0412">
      <w:pPr>
        <w:spacing w:after="0" w:line="240" w:lineRule="auto"/>
        <w:jc w:val="both"/>
        <w:rPr>
          <w:rFonts w:ascii="Times New Roman" w:hAnsi="Times New Roman" w:cs="Times New Roman"/>
          <w:sz w:val="24"/>
          <w:szCs w:val="24"/>
        </w:rPr>
      </w:pPr>
    </w:p>
    <w:p w14:paraId="015237B9" w14:textId="77777777" w:rsidR="00513880" w:rsidRPr="00BA3FA5" w:rsidRDefault="00513880" w:rsidP="00AB0412">
      <w:pPr>
        <w:spacing w:after="0" w:line="240" w:lineRule="auto"/>
        <w:jc w:val="both"/>
        <w:rPr>
          <w:rFonts w:ascii="Times New Roman" w:hAnsi="Times New Roman" w:cs="Times New Roman"/>
          <w:sz w:val="24"/>
          <w:szCs w:val="24"/>
        </w:rPr>
      </w:pPr>
      <w:r w:rsidRPr="00BA3FA5">
        <w:rPr>
          <w:rFonts w:ascii="Times New Roman" w:hAnsi="Times New Roman" w:cs="Times New Roman"/>
          <w:sz w:val="24"/>
          <w:szCs w:val="24"/>
        </w:rPr>
        <w:t xml:space="preserve">Baldessar, M. J. y Giglio K. (2011). La piel y sus extensiones: contribuciones de Kerckhove para la convergencia de la cibercultura. </w:t>
      </w:r>
      <w:r w:rsidRPr="00BA3FA5">
        <w:rPr>
          <w:rFonts w:ascii="Times New Roman" w:hAnsi="Times New Roman" w:cs="Times New Roman"/>
          <w:i/>
          <w:sz w:val="24"/>
          <w:szCs w:val="24"/>
        </w:rPr>
        <w:t>Razón y Palabra</w:t>
      </w:r>
      <w:r w:rsidRPr="00BA3FA5">
        <w:rPr>
          <w:rFonts w:ascii="Times New Roman" w:hAnsi="Times New Roman" w:cs="Times New Roman"/>
          <w:sz w:val="24"/>
          <w:szCs w:val="24"/>
        </w:rPr>
        <w:t>, 75.</w:t>
      </w:r>
    </w:p>
    <w:p w14:paraId="4A3066B5" w14:textId="77777777" w:rsidR="00AB0412" w:rsidRDefault="00AB0412" w:rsidP="00AB0412">
      <w:pPr>
        <w:spacing w:after="0" w:line="240" w:lineRule="auto"/>
        <w:jc w:val="both"/>
        <w:rPr>
          <w:rFonts w:ascii="Times New Roman" w:hAnsi="Times New Roman" w:cs="Times New Roman"/>
          <w:sz w:val="24"/>
          <w:szCs w:val="24"/>
        </w:rPr>
      </w:pPr>
    </w:p>
    <w:p w14:paraId="3DE117EE" w14:textId="77777777" w:rsidR="00AB0412" w:rsidRDefault="00A2221F" w:rsidP="00AB0412">
      <w:pPr>
        <w:spacing w:after="0" w:line="240" w:lineRule="auto"/>
        <w:jc w:val="both"/>
        <w:rPr>
          <w:rFonts w:ascii="Times New Roman" w:hAnsi="Times New Roman" w:cs="Times New Roman"/>
          <w:sz w:val="24"/>
          <w:szCs w:val="24"/>
        </w:rPr>
      </w:pPr>
      <w:r w:rsidRPr="00BA3FA5">
        <w:rPr>
          <w:rFonts w:ascii="Times New Roman" w:hAnsi="Times New Roman" w:cs="Times New Roman"/>
          <w:sz w:val="24"/>
          <w:szCs w:val="24"/>
        </w:rPr>
        <w:t xml:space="preserve">Burke, Peter (2002). </w:t>
      </w:r>
      <w:r w:rsidRPr="00BA3FA5">
        <w:rPr>
          <w:rFonts w:ascii="Times New Roman" w:hAnsi="Times New Roman" w:cs="Times New Roman"/>
          <w:i/>
          <w:sz w:val="24"/>
          <w:szCs w:val="24"/>
        </w:rPr>
        <w:t>Historia social del conocimiento. De Gutenberg a Diderot</w:t>
      </w:r>
      <w:r w:rsidRPr="00BA3FA5">
        <w:rPr>
          <w:rFonts w:ascii="Times New Roman" w:hAnsi="Times New Roman" w:cs="Times New Roman"/>
          <w:sz w:val="24"/>
          <w:szCs w:val="24"/>
        </w:rPr>
        <w:t>.  Barcelona: Paidós.</w:t>
      </w:r>
    </w:p>
    <w:p w14:paraId="7F5FD328" w14:textId="77777777" w:rsidR="00AB0412" w:rsidRDefault="00AB0412" w:rsidP="00AB0412">
      <w:pPr>
        <w:spacing w:after="0" w:line="240" w:lineRule="auto"/>
        <w:jc w:val="both"/>
        <w:rPr>
          <w:rFonts w:ascii="Times New Roman" w:hAnsi="Times New Roman" w:cs="Times New Roman"/>
          <w:sz w:val="24"/>
          <w:szCs w:val="24"/>
        </w:rPr>
      </w:pPr>
    </w:p>
    <w:p w14:paraId="1A34B399" w14:textId="77777777" w:rsidR="00AB0412" w:rsidRDefault="0009639B" w:rsidP="00AB0412">
      <w:pPr>
        <w:spacing w:after="0" w:line="240" w:lineRule="auto"/>
        <w:jc w:val="both"/>
        <w:rPr>
          <w:rFonts w:ascii="Times New Roman" w:hAnsi="Times New Roman" w:cs="Times New Roman"/>
          <w:sz w:val="24"/>
          <w:szCs w:val="24"/>
        </w:rPr>
      </w:pPr>
      <w:r w:rsidRPr="00BA3FA5">
        <w:rPr>
          <w:rFonts w:ascii="Times New Roman" w:hAnsi="Times New Roman" w:cs="Times New Roman"/>
          <w:sz w:val="24"/>
          <w:szCs w:val="24"/>
        </w:rPr>
        <w:t xml:space="preserve">Fuente, Ramón de la (1998). Las bases neurológicas de la mente. Una visión de conjunto. En Ramón de la Fuente y F. J. Álvarez Leefmans (1998).  </w:t>
      </w:r>
      <w:r w:rsidRPr="00BA3FA5">
        <w:rPr>
          <w:rFonts w:ascii="Times New Roman" w:hAnsi="Times New Roman" w:cs="Times New Roman"/>
          <w:i/>
          <w:sz w:val="24"/>
          <w:szCs w:val="24"/>
        </w:rPr>
        <w:t>Biología de la mente</w:t>
      </w:r>
      <w:r w:rsidRPr="00BA3FA5">
        <w:rPr>
          <w:rFonts w:ascii="Times New Roman" w:hAnsi="Times New Roman" w:cs="Times New Roman"/>
          <w:sz w:val="24"/>
          <w:szCs w:val="24"/>
        </w:rPr>
        <w:t xml:space="preserve">. México: </w:t>
      </w:r>
    </w:p>
    <w:p w14:paraId="72DAB70A" w14:textId="77777777" w:rsidR="00AB0412" w:rsidRDefault="0009639B" w:rsidP="00AB0412">
      <w:pPr>
        <w:spacing w:after="0" w:line="240" w:lineRule="auto"/>
        <w:jc w:val="both"/>
        <w:rPr>
          <w:rFonts w:ascii="Times New Roman" w:hAnsi="Times New Roman" w:cs="Times New Roman"/>
          <w:sz w:val="24"/>
          <w:szCs w:val="24"/>
        </w:rPr>
      </w:pPr>
      <w:r w:rsidRPr="00BA3FA5">
        <w:rPr>
          <w:rFonts w:ascii="Times New Roman" w:hAnsi="Times New Roman" w:cs="Times New Roman"/>
          <w:sz w:val="24"/>
          <w:szCs w:val="24"/>
        </w:rPr>
        <w:t>Fondo de Cultura Económica, 9-22.</w:t>
      </w:r>
    </w:p>
    <w:p w14:paraId="4BACFF41" w14:textId="77777777" w:rsidR="00AB0412" w:rsidRDefault="00AB0412" w:rsidP="00AB0412">
      <w:pPr>
        <w:spacing w:after="0" w:line="240" w:lineRule="auto"/>
        <w:jc w:val="both"/>
        <w:rPr>
          <w:rFonts w:ascii="Times New Roman" w:hAnsi="Times New Roman" w:cs="Times New Roman"/>
          <w:sz w:val="24"/>
          <w:szCs w:val="24"/>
        </w:rPr>
      </w:pPr>
    </w:p>
    <w:p w14:paraId="46C94DEF" w14:textId="77777777" w:rsidR="00AB0412" w:rsidRDefault="00C3007A" w:rsidP="00AB0412">
      <w:pPr>
        <w:spacing w:after="0" w:line="240" w:lineRule="auto"/>
        <w:jc w:val="both"/>
        <w:rPr>
          <w:rFonts w:ascii="Times New Roman" w:hAnsi="Times New Roman" w:cs="Times New Roman"/>
          <w:sz w:val="24"/>
          <w:szCs w:val="24"/>
        </w:rPr>
      </w:pPr>
      <w:r w:rsidRPr="00BA3FA5">
        <w:rPr>
          <w:rFonts w:ascii="Times New Roman" w:hAnsi="Times New Roman" w:cs="Times New Roman"/>
          <w:sz w:val="24"/>
          <w:szCs w:val="24"/>
        </w:rPr>
        <w:t>IEA</w:t>
      </w:r>
      <w:r w:rsidR="00F7441E" w:rsidRPr="00BA3FA5">
        <w:rPr>
          <w:rFonts w:ascii="Times New Roman" w:hAnsi="Times New Roman" w:cs="Times New Roman"/>
          <w:sz w:val="24"/>
          <w:szCs w:val="24"/>
        </w:rPr>
        <w:t xml:space="preserve"> (2013)</w:t>
      </w:r>
      <w:r w:rsidR="00900158" w:rsidRPr="00BA3FA5">
        <w:rPr>
          <w:rFonts w:ascii="Times New Roman" w:hAnsi="Times New Roman" w:cs="Times New Roman"/>
          <w:sz w:val="24"/>
          <w:szCs w:val="24"/>
        </w:rPr>
        <w:t xml:space="preserve">. </w:t>
      </w:r>
      <w:r w:rsidR="00900158" w:rsidRPr="00BA3FA5">
        <w:rPr>
          <w:rFonts w:ascii="Times New Roman" w:hAnsi="Times New Roman" w:cs="Times New Roman"/>
          <w:sz w:val="24"/>
          <w:szCs w:val="24"/>
          <w:lang w:val="en-US"/>
        </w:rPr>
        <w:t xml:space="preserve">Ergonomics. </w:t>
      </w:r>
      <w:r w:rsidR="00F7441E" w:rsidRPr="00BA3FA5">
        <w:rPr>
          <w:rFonts w:ascii="Times New Roman" w:hAnsi="Times New Roman" w:cs="Times New Roman"/>
          <w:i/>
          <w:sz w:val="24"/>
          <w:szCs w:val="24"/>
          <w:lang w:val="en-US"/>
        </w:rPr>
        <w:t>International Ergonomics Association</w:t>
      </w:r>
      <w:r w:rsidR="00F7441E" w:rsidRPr="00BA3FA5">
        <w:rPr>
          <w:rFonts w:ascii="Times New Roman" w:hAnsi="Times New Roman" w:cs="Times New Roman"/>
          <w:sz w:val="24"/>
          <w:szCs w:val="24"/>
          <w:lang w:val="en-US"/>
        </w:rPr>
        <w:t>.</w:t>
      </w:r>
      <w:r w:rsidR="00BA3FA5">
        <w:rPr>
          <w:rFonts w:ascii="Times New Roman" w:hAnsi="Times New Roman" w:cs="Times New Roman"/>
          <w:sz w:val="24"/>
          <w:szCs w:val="24"/>
          <w:lang w:val="en-US"/>
        </w:rPr>
        <w:t xml:space="preserve">         </w:t>
      </w:r>
      <w:r w:rsidR="00F7441E" w:rsidRPr="00BA3FA5">
        <w:rPr>
          <w:rFonts w:ascii="Times New Roman" w:hAnsi="Times New Roman" w:cs="Times New Roman"/>
          <w:sz w:val="24"/>
          <w:szCs w:val="24"/>
          <w:lang w:val="en-US"/>
        </w:rPr>
        <w:t xml:space="preserve">     </w:t>
      </w:r>
      <w:hyperlink r:id="rId11" w:history="1">
        <w:r w:rsidR="00F7441E" w:rsidRPr="00BA3FA5">
          <w:rPr>
            <w:rStyle w:val="Hipervnculo"/>
            <w:rFonts w:ascii="Times New Roman" w:hAnsi="Times New Roman" w:cs="Times New Roman"/>
            <w:sz w:val="24"/>
            <w:szCs w:val="24"/>
            <w:lang w:val="en-US"/>
          </w:rPr>
          <w:t>http://www.iea.cc/</w:t>
        </w:r>
      </w:hyperlink>
    </w:p>
    <w:p w14:paraId="33BFA430" w14:textId="77777777" w:rsidR="00AB0412" w:rsidRDefault="00AB0412" w:rsidP="00AB0412">
      <w:pPr>
        <w:spacing w:after="0" w:line="240" w:lineRule="auto"/>
        <w:jc w:val="both"/>
        <w:rPr>
          <w:rFonts w:ascii="Times New Roman" w:hAnsi="Times New Roman" w:cs="Times New Roman"/>
          <w:sz w:val="24"/>
          <w:szCs w:val="24"/>
        </w:rPr>
      </w:pPr>
    </w:p>
    <w:p w14:paraId="5A0AA186" w14:textId="77777777" w:rsidR="00AB0412" w:rsidRDefault="005537C3" w:rsidP="00AB0412">
      <w:pPr>
        <w:spacing w:after="0" w:line="240" w:lineRule="auto"/>
        <w:jc w:val="both"/>
        <w:rPr>
          <w:rFonts w:ascii="Times New Roman" w:hAnsi="Times New Roman" w:cs="Times New Roman"/>
          <w:sz w:val="24"/>
          <w:szCs w:val="24"/>
        </w:rPr>
      </w:pPr>
      <w:r w:rsidRPr="00BA3FA5">
        <w:rPr>
          <w:rFonts w:ascii="Times New Roman" w:hAnsi="Times New Roman" w:cs="Times New Roman"/>
          <w:sz w:val="24"/>
          <w:szCs w:val="24"/>
        </w:rPr>
        <w:t xml:space="preserve">Levy, Pierre (2004) </w:t>
      </w:r>
      <w:r w:rsidRPr="00BA3FA5">
        <w:rPr>
          <w:rFonts w:ascii="Times New Roman" w:hAnsi="Times New Roman" w:cs="Times New Roman"/>
          <w:i/>
          <w:sz w:val="24"/>
          <w:szCs w:val="24"/>
        </w:rPr>
        <w:t>Inteligencia colectiva: por una antropología del ciberespacio</w:t>
      </w:r>
      <w:r w:rsidR="00AB0412">
        <w:rPr>
          <w:rFonts w:ascii="Times New Roman" w:hAnsi="Times New Roman" w:cs="Times New Roman"/>
          <w:sz w:val="24"/>
          <w:szCs w:val="24"/>
        </w:rPr>
        <w:t xml:space="preserve">. </w:t>
      </w:r>
      <w:r w:rsidRPr="00BA3FA5">
        <w:rPr>
          <w:rFonts w:ascii="Times New Roman" w:hAnsi="Times New Roman" w:cs="Times New Roman"/>
          <w:sz w:val="24"/>
          <w:szCs w:val="24"/>
        </w:rPr>
        <w:t xml:space="preserve">Washington, D. C.: Organización Panamericana de la Salud. </w:t>
      </w:r>
      <w:hyperlink r:id="rId12" w:history="1">
        <w:r w:rsidRPr="00BA3FA5">
          <w:rPr>
            <w:rStyle w:val="Hipervnculo"/>
            <w:rFonts w:ascii="Times New Roman" w:hAnsi="Times New Roman" w:cs="Times New Roman"/>
            <w:sz w:val="24"/>
            <w:szCs w:val="24"/>
          </w:rPr>
          <w:t>http://www.minipimer.tv/txt/20110120/Inteligencia-Colectiva-Pierre-Levy.pdf</w:t>
        </w:r>
      </w:hyperlink>
      <w:r w:rsidRPr="00BA3FA5">
        <w:rPr>
          <w:rFonts w:ascii="Times New Roman" w:hAnsi="Times New Roman" w:cs="Times New Roman"/>
          <w:sz w:val="24"/>
          <w:szCs w:val="24"/>
        </w:rPr>
        <w:t xml:space="preserve"> </w:t>
      </w:r>
    </w:p>
    <w:p w14:paraId="64E37495" w14:textId="77777777" w:rsidR="00AB0412" w:rsidRDefault="00AB0412" w:rsidP="00AB0412">
      <w:pPr>
        <w:spacing w:after="0" w:line="240" w:lineRule="auto"/>
        <w:jc w:val="both"/>
        <w:rPr>
          <w:rFonts w:ascii="Times New Roman" w:hAnsi="Times New Roman" w:cs="Times New Roman"/>
          <w:sz w:val="24"/>
          <w:szCs w:val="24"/>
        </w:rPr>
      </w:pPr>
    </w:p>
    <w:p w14:paraId="04FC6F58" w14:textId="77777777" w:rsidR="00AB0412" w:rsidRDefault="00E1348A" w:rsidP="00AB0412">
      <w:pPr>
        <w:spacing w:after="0" w:line="240" w:lineRule="auto"/>
        <w:jc w:val="both"/>
        <w:rPr>
          <w:rFonts w:ascii="Times New Roman" w:hAnsi="Times New Roman" w:cs="Times New Roman"/>
          <w:sz w:val="24"/>
          <w:szCs w:val="24"/>
        </w:rPr>
      </w:pPr>
      <w:r w:rsidRPr="00BA3FA5">
        <w:rPr>
          <w:rFonts w:ascii="Times New Roman" w:hAnsi="Times New Roman" w:cs="Times New Roman"/>
          <w:sz w:val="24"/>
          <w:szCs w:val="24"/>
          <w:lang w:val="en-US"/>
        </w:rPr>
        <w:t xml:space="preserve">Logan, R. K. (2010). </w:t>
      </w:r>
      <w:r w:rsidRPr="00BA3FA5">
        <w:rPr>
          <w:rFonts w:ascii="Times New Roman" w:hAnsi="Times New Roman" w:cs="Times New Roman"/>
          <w:i/>
          <w:sz w:val="24"/>
          <w:szCs w:val="24"/>
          <w:lang w:val="en-US"/>
        </w:rPr>
        <w:t>Understanding New Media: extending Marshall McLuhan</w:t>
      </w:r>
      <w:r w:rsidRPr="00BA3FA5">
        <w:rPr>
          <w:rFonts w:ascii="Times New Roman" w:hAnsi="Times New Roman" w:cs="Times New Roman"/>
          <w:sz w:val="24"/>
          <w:szCs w:val="24"/>
          <w:lang w:val="en-US"/>
        </w:rPr>
        <w:t xml:space="preserve">. </w:t>
      </w:r>
      <w:r w:rsidRPr="00BA3FA5">
        <w:rPr>
          <w:rFonts w:ascii="Times New Roman" w:hAnsi="Times New Roman" w:cs="Times New Roman"/>
          <w:sz w:val="24"/>
          <w:szCs w:val="24"/>
        </w:rPr>
        <w:t>New York: Lang Publishing.</w:t>
      </w:r>
    </w:p>
    <w:p w14:paraId="63483611" w14:textId="77777777" w:rsidR="00AB0412" w:rsidRDefault="00AB0412" w:rsidP="00AB0412">
      <w:pPr>
        <w:spacing w:after="0" w:line="240" w:lineRule="auto"/>
        <w:jc w:val="both"/>
        <w:rPr>
          <w:rFonts w:ascii="Times New Roman" w:hAnsi="Times New Roman" w:cs="Times New Roman"/>
          <w:sz w:val="24"/>
          <w:szCs w:val="24"/>
        </w:rPr>
      </w:pPr>
    </w:p>
    <w:p w14:paraId="644F25BB" w14:textId="77777777" w:rsidR="005537C3" w:rsidRPr="00AB0412" w:rsidRDefault="005537C3" w:rsidP="00AB0412">
      <w:pPr>
        <w:spacing w:after="0" w:line="240" w:lineRule="auto"/>
        <w:jc w:val="both"/>
        <w:rPr>
          <w:rFonts w:ascii="Times New Roman" w:hAnsi="Times New Roman" w:cs="Times New Roman"/>
          <w:sz w:val="24"/>
          <w:szCs w:val="24"/>
        </w:rPr>
      </w:pPr>
      <w:r w:rsidRPr="00BA3FA5">
        <w:rPr>
          <w:rFonts w:ascii="Times New Roman" w:hAnsi="Times New Roman" w:cs="Times New Roman"/>
          <w:sz w:val="24"/>
          <w:szCs w:val="24"/>
        </w:rPr>
        <w:t>Luci, Florencia (2001)</w:t>
      </w:r>
      <w:r w:rsidR="00A03432" w:rsidRPr="00BA3FA5">
        <w:rPr>
          <w:rFonts w:ascii="Times New Roman" w:hAnsi="Times New Roman" w:cs="Times New Roman"/>
          <w:sz w:val="24"/>
          <w:szCs w:val="24"/>
        </w:rPr>
        <w:t>.</w:t>
      </w:r>
      <w:r w:rsidRPr="00BA3FA5">
        <w:rPr>
          <w:rFonts w:ascii="Times New Roman" w:hAnsi="Times New Roman" w:cs="Times New Roman"/>
          <w:sz w:val="24"/>
          <w:szCs w:val="24"/>
        </w:rPr>
        <w:t xml:space="preserve"> </w:t>
      </w:r>
      <w:r w:rsidRPr="00BA3FA5">
        <w:rPr>
          <w:rFonts w:ascii="Times New Roman" w:hAnsi="Times New Roman" w:cs="Times New Roman"/>
          <w:i/>
          <w:sz w:val="24"/>
          <w:szCs w:val="24"/>
        </w:rPr>
        <w:t>Pensar la Política Social: aportes desde Durkheim</w:t>
      </w:r>
      <w:r w:rsidRPr="00BA3FA5">
        <w:rPr>
          <w:rFonts w:ascii="Times New Roman" w:hAnsi="Times New Roman" w:cs="Times New Roman"/>
          <w:sz w:val="24"/>
          <w:szCs w:val="24"/>
        </w:rPr>
        <w:t xml:space="preserve">. </w:t>
      </w:r>
      <w:r w:rsidRPr="00BA3FA5">
        <w:rPr>
          <w:rFonts w:ascii="Times New Roman" w:hAnsi="Times New Roman" w:cs="Times New Roman"/>
          <w:sz w:val="24"/>
          <w:szCs w:val="24"/>
          <w:lang w:val="en-US"/>
        </w:rPr>
        <w:t>IIGG/UBA-CONICET.</w:t>
      </w:r>
      <w:r w:rsidR="00BA3FA5">
        <w:rPr>
          <w:rFonts w:ascii="Times New Roman" w:hAnsi="Times New Roman" w:cs="Times New Roman"/>
          <w:sz w:val="24"/>
          <w:szCs w:val="24"/>
          <w:lang w:val="en-US"/>
        </w:rPr>
        <w:t xml:space="preserve">                                                                          </w:t>
      </w:r>
      <w:hyperlink r:id="rId13" w:history="1">
        <w:r w:rsidR="006A1600" w:rsidRPr="00BA3FA5">
          <w:rPr>
            <w:rStyle w:val="Hipervnculo"/>
            <w:rFonts w:ascii="Times New Roman" w:hAnsi="Times New Roman" w:cs="Times New Roman"/>
            <w:sz w:val="24"/>
            <w:szCs w:val="24"/>
            <w:lang w:val="en-US"/>
          </w:rPr>
          <w:t>http://es.scribd.com/doc/104398219/Pensar-La-Politica-Social-Aportes-Desde-Durkheim</w:t>
        </w:r>
      </w:hyperlink>
      <w:r w:rsidR="00B32F8A" w:rsidRPr="00BA3FA5">
        <w:rPr>
          <w:rFonts w:ascii="Times New Roman" w:hAnsi="Times New Roman" w:cs="Times New Roman"/>
          <w:sz w:val="24"/>
          <w:szCs w:val="24"/>
          <w:lang w:val="en-US"/>
        </w:rPr>
        <w:t xml:space="preserve"> </w:t>
      </w:r>
    </w:p>
    <w:p w14:paraId="4B6764EE" w14:textId="77777777" w:rsidR="00AB0412" w:rsidRDefault="00AB0412" w:rsidP="00AB0412">
      <w:pPr>
        <w:spacing w:after="0" w:line="240" w:lineRule="auto"/>
        <w:rPr>
          <w:rFonts w:ascii="Times New Roman" w:hAnsi="Times New Roman" w:cs="Times New Roman"/>
          <w:sz w:val="24"/>
          <w:szCs w:val="24"/>
        </w:rPr>
      </w:pPr>
    </w:p>
    <w:p w14:paraId="5897CAD0" w14:textId="77777777" w:rsidR="006C0C76" w:rsidRPr="00BA3FA5" w:rsidRDefault="006C0C76" w:rsidP="00AB0412">
      <w:pPr>
        <w:spacing w:after="0" w:line="240" w:lineRule="auto"/>
        <w:rPr>
          <w:rFonts w:ascii="Times New Roman" w:hAnsi="Times New Roman" w:cs="Times New Roman"/>
          <w:sz w:val="24"/>
          <w:szCs w:val="24"/>
          <w:lang w:val="es-ES"/>
        </w:rPr>
      </w:pPr>
      <w:r w:rsidRPr="00BA3FA5">
        <w:rPr>
          <w:rFonts w:ascii="Times New Roman" w:hAnsi="Times New Roman" w:cs="Times New Roman"/>
          <w:sz w:val="24"/>
          <w:szCs w:val="24"/>
        </w:rPr>
        <w:t xml:space="preserve">McLuhan, M. (1996). </w:t>
      </w:r>
      <w:r w:rsidRPr="00BA3FA5">
        <w:rPr>
          <w:rFonts w:ascii="Times New Roman" w:hAnsi="Times New Roman" w:cs="Times New Roman"/>
          <w:i/>
          <w:sz w:val="24"/>
          <w:szCs w:val="24"/>
        </w:rPr>
        <w:t>Comprender los medios de comunicación. Las extensiones del ser humano</w:t>
      </w:r>
      <w:r w:rsidRPr="00BA3FA5">
        <w:rPr>
          <w:rFonts w:ascii="Times New Roman" w:hAnsi="Times New Roman" w:cs="Times New Roman"/>
          <w:sz w:val="24"/>
          <w:szCs w:val="24"/>
        </w:rPr>
        <w:t>. Barcelona: Paidós. (edición original en inglés, 1964)</w:t>
      </w:r>
    </w:p>
    <w:p w14:paraId="524C6AEC" w14:textId="77777777" w:rsidR="00AB0412" w:rsidRDefault="00AB0412" w:rsidP="00AB0412">
      <w:pPr>
        <w:spacing w:after="0" w:line="240" w:lineRule="auto"/>
        <w:rPr>
          <w:rFonts w:ascii="Times New Roman" w:hAnsi="Times New Roman" w:cs="Times New Roman"/>
          <w:sz w:val="24"/>
          <w:szCs w:val="24"/>
          <w:lang w:val="es-ES"/>
        </w:rPr>
      </w:pPr>
    </w:p>
    <w:p w14:paraId="58AEC603" w14:textId="77777777" w:rsidR="00F80064" w:rsidRPr="00BA3FA5" w:rsidRDefault="00F80064" w:rsidP="00AB0412">
      <w:pPr>
        <w:spacing w:after="0" w:line="240" w:lineRule="auto"/>
        <w:rPr>
          <w:rFonts w:ascii="Times New Roman" w:hAnsi="Times New Roman" w:cs="Times New Roman"/>
          <w:sz w:val="24"/>
          <w:szCs w:val="24"/>
          <w:lang w:val="es-ES"/>
        </w:rPr>
      </w:pPr>
      <w:r w:rsidRPr="00BA3FA5">
        <w:rPr>
          <w:rFonts w:ascii="Times New Roman" w:hAnsi="Times New Roman" w:cs="Times New Roman"/>
          <w:sz w:val="24"/>
          <w:szCs w:val="24"/>
          <w:lang w:val="es-ES"/>
        </w:rPr>
        <w:t xml:space="preserve">Mizrahi, D. (2012) ¿Sabía usted que aún se usa el electroshock? </w:t>
      </w:r>
      <w:r w:rsidRPr="00BA3FA5">
        <w:rPr>
          <w:rFonts w:ascii="Times New Roman" w:hAnsi="Times New Roman" w:cs="Times New Roman"/>
          <w:i/>
          <w:sz w:val="24"/>
          <w:szCs w:val="24"/>
          <w:lang w:val="es-ES"/>
        </w:rPr>
        <w:t>Infobae</w:t>
      </w:r>
      <w:r w:rsidRPr="00BA3FA5">
        <w:rPr>
          <w:rFonts w:ascii="Times New Roman" w:hAnsi="Times New Roman" w:cs="Times New Roman"/>
          <w:sz w:val="24"/>
          <w:szCs w:val="24"/>
          <w:lang w:val="es-ES"/>
        </w:rPr>
        <w:t xml:space="preserve">. </w:t>
      </w:r>
      <w:hyperlink r:id="rId14" w:history="1">
        <w:r w:rsidRPr="00BA3FA5">
          <w:rPr>
            <w:rStyle w:val="Hipervnculo"/>
            <w:rFonts w:ascii="Times New Roman" w:hAnsi="Times New Roman" w:cs="Times New Roman"/>
            <w:sz w:val="24"/>
            <w:szCs w:val="24"/>
            <w:lang w:val="es-ES"/>
          </w:rPr>
          <w:t>http://www.infobae.com/2012/05/10/1050157-sabia-usted-que-aun-se-usa-el-electroshock</w:t>
        </w:r>
      </w:hyperlink>
    </w:p>
    <w:p w14:paraId="43EF389B" w14:textId="77777777" w:rsidR="00AB0412" w:rsidRDefault="00AB0412" w:rsidP="00AB0412">
      <w:pPr>
        <w:spacing w:after="0" w:line="240" w:lineRule="auto"/>
        <w:rPr>
          <w:rFonts w:ascii="Times New Roman" w:hAnsi="Times New Roman" w:cs="Times New Roman"/>
          <w:sz w:val="24"/>
          <w:szCs w:val="24"/>
          <w:lang w:val="es-ES"/>
        </w:rPr>
      </w:pPr>
    </w:p>
    <w:p w14:paraId="4B5B7224" w14:textId="77777777" w:rsidR="00F80064" w:rsidRPr="00BA3FA5" w:rsidRDefault="00F80064" w:rsidP="00AB0412">
      <w:pPr>
        <w:spacing w:after="0" w:line="240" w:lineRule="auto"/>
        <w:rPr>
          <w:rFonts w:ascii="Times New Roman" w:hAnsi="Times New Roman" w:cs="Times New Roman"/>
          <w:sz w:val="24"/>
          <w:szCs w:val="24"/>
          <w:lang w:val="es-ES"/>
        </w:rPr>
      </w:pPr>
      <w:r w:rsidRPr="00BA3FA5">
        <w:rPr>
          <w:rFonts w:ascii="Times New Roman" w:hAnsi="Times New Roman" w:cs="Times New Roman"/>
          <w:sz w:val="24"/>
          <w:szCs w:val="24"/>
          <w:lang w:val="es-ES"/>
        </w:rPr>
        <w:t>Reed, J. (2013) ¿Para qué se sigue usando el "electroshock"?.</w:t>
      </w:r>
      <w:r w:rsidRPr="00BA3FA5">
        <w:rPr>
          <w:rFonts w:ascii="Times New Roman" w:hAnsi="Times New Roman" w:cs="Times New Roman"/>
          <w:i/>
          <w:sz w:val="24"/>
          <w:szCs w:val="24"/>
          <w:lang w:val="es-ES"/>
        </w:rPr>
        <w:t>BBC Mundo</w:t>
      </w:r>
      <w:r w:rsidRPr="00BA3FA5">
        <w:rPr>
          <w:rFonts w:ascii="Times New Roman" w:hAnsi="Times New Roman" w:cs="Times New Roman"/>
          <w:sz w:val="24"/>
          <w:szCs w:val="24"/>
          <w:lang w:val="es-ES"/>
        </w:rPr>
        <w:t xml:space="preserve">. </w:t>
      </w:r>
      <w:hyperlink r:id="rId15" w:history="1">
        <w:r w:rsidRPr="00BA3FA5">
          <w:rPr>
            <w:rStyle w:val="Hipervnculo"/>
            <w:rFonts w:ascii="Times New Roman" w:hAnsi="Times New Roman" w:cs="Times New Roman"/>
            <w:sz w:val="24"/>
            <w:szCs w:val="24"/>
            <w:lang w:val="es-ES"/>
          </w:rPr>
          <w:t>http://www.bbc.co.uk/mundo/noticias/2013/08/130802_terapia_electroconvulsiva_depresion_kv.shtml</w:t>
        </w:r>
      </w:hyperlink>
      <w:r w:rsidRPr="00BA3FA5">
        <w:rPr>
          <w:rFonts w:ascii="Times New Roman" w:hAnsi="Times New Roman" w:cs="Times New Roman"/>
          <w:sz w:val="24"/>
          <w:szCs w:val="24"/>
          <w:lang w:val="es-ES"/>
        </w:rPr>
        <w:t xml:space="preserve">  </w:t>
      </w:r>
    </w:p>
    <w:p w14:paraId="0E36B522" w14:textId="77777777" w:rsidR="00AB0412" w:rsidRDefault="00AB0412" w:rsidP="00AB0412">
      <w:pPr>
        <w:spacing w:after="0" w:line="240" w:lineRule="auto"/>
        <w:rPr>
          <w:rFonts w:ascii="Times New Roman" w:hAnsi="Times New Roman" w:cs="Times New Roman"/>
          <w:sz w:val="24"/>
          <w:szCs w:val="24"/>
          <w:lang w:val="en-US"/>
        </w:rPr>
      </w:pPr>
    </w:p>
    <w:p w14:paraId="63CF9BF6" w14:textId="77777777" w:rsidR="005537C3" w:rsidRPr="00643E4B" w:rsidRDefault="005537C3" w:rsidP="00AB0412">
      <w:pPr>
        <w:spacing w:after="0" w:line="240" w:lineRule="auto"/>
        <w:rPr>
          <w:rFonts w:ascii="Times New Roman" w:hAnsi="Times New Roman" w:cs="Times New Roman"/>
          <w:sz w:val="24"/>
          <w:szCs w:val="24"/>
        </w:rPr>
      </w:pPr>
      <w:r w:rsidRPr="00BA3FA5">
        <w:rPr>
          <w:rFonts w:ascii="Times New Roman" w:hAnsi="Times New Roman" w:cs="Times New Roman"/>
          <w:sz w:val="24"/>
          <w:szCs w:val="24"/>
          <w:lang w:val="en-US"/>
        </w:rPr>
        <w:t>Rasmus G Winther (2001) Wheeler, William Morton. Wiley Online Library: John Wiley &amp; Sons.</w:t>
      </w:r>
      <w:r w:rsidR="00BA3FA5">
        <w:rPr>
          <w:rFonts w:ascii="Times New Roman" w:hAnsi="Times New Roman" w:cs="Times New Roman"/>
          <w:sz w:val="24"/>
          <w:szCs w:val="24"/>
          <w:lang w:val="en-US"/>
        </w:rPr>
        <w:t xml:space="preserve">                                  </w:t>
      </w:r>
      <w:hyperlink r:id="rId16" w:history="1">
        <w:r w:rsidRPr="00643E4B">
          <w:rPr>
            <w:rStyle w:val="Hipervnculo"/>
            <w:rFonts w:ascii="Times New Roman" w:hAnsi="Times New Roman" w:cs="Times New Roman"/>
            <w:sz w:val="24"/>
            <w:szCs w:val="24"/>
          </w:rPr>
          <w:t>http://onlinelibrary.wiley.com/doi/10.1038/npg.els.0002950/full</w:t>
        </w:r>
      </w:hyperlink>
    </w:p>
    <w:p w14:paraId="2E9F1891" w14:textId="77777777" w:rsidR="00AB0412" w:rsidRDefault="00AB0412" w:rsidP="00AB0412">
      <w:pPr>
        <w:spacing w:after="0" w:line="240" w:lineRule="auto"/>
        <w:rPr>
          <w:rFonts w:ascii="Times New Roman" w:hAnsi="Times New Roman" w:cs="Times New Roman"/>
          <w:sz w:val="24"/>
          <w:szCs w:val="24"/>
        </w:rPr>
      </w:pPr>
    </w:p>
    <w:p w14:paraId="287E313E" w14:textId="77777777" w:rsidR="005D7922" w:rsidRPr="00643E4B" w:rsidRDefault="005D7922" w:rsidP="00AB0412">
      <w:pPr>
        <w:spacing w:after="0" w:line="240" w:lineRule="auto"/>
        <w:rPr>
          <w:rFonts w:ascii="Times New Roman" w:hAnsi="Times New Roman" w:cs="Times New Roman"/>
          <w:sz w:val="24"/>
          <w:szCs w:val="24"/>
        </w:rPr>
      </w:pPr>
      <w:r w:rsidRPr="00BA3FA5">
        <w:rPr>
          <w:rFonts w:ascii="Times New Roman" w:hAnsi="Times New Roman" w:cs="Times New Roman"/>
          <w:sz w:val="24"/>
          <w:szCs w:val="24"/>
        </w:rPr>
        <w:t xml:space="preserve">Sternberg, R. J. (2011). </w:t>
      </w:r>
      <w:r w:rsidRPr="00BA3FA5">
        <w:rPr>
          <w:rFonts w:ascii="Times New Roman" w:hAnsi="Times New Roman" w:cs="Times New Roman"/>
          <w:i/>
          <w:sz w:val="24"/>
          <w:szCs w:val="24"/>
        </w:rPr>
        <w:t>Psicología cognoscitiva</w:t>
      </w:r>
      <w:r w:rsidRPr="00BA3FA5">
        <w:rPr>
          <w:rFonts w:ascii="Times New Roman" w:hAnsi="Times New Roman" w:cs="Times New Roman"/>
          <w:sz w:val="24"/>
          <w:szCs w:val="24"/>
        </w:rPr>
        <w:t xml:space="preserve">. </w:t>
      </w:r>
      <w:r w:rsidRPr="00643E4B">
        <w:rPr>
          <w:rFonts w:ascii="Times New Roman" w:hAnsi="Times New Roman" w:cs="Times New Roman"/>
          <w:sz w:val="24"/>
          <w:szCs w:val="24"/>
        </w:rPr>
        <w:t>México: CENGAGE Learning</w:t>
      </w:r>
    </w:p>
    <w:p w14:paraId="0C33E4B4" w14:textId="77777777" w:rsidR="00AB0412" w:rsidRDefault="00AB0412" w:rsidP="00AB0412">
      <w:pPr>
        <w:spacing w:after="0" w:line="240" w:lineRule="auto"/>
        <w:rPr>
          <w:rFonts w:ascii="Times New Roman" w:hAnsi="Times New Roman" w:cs="Times New Roman"/>
          <w:sz w:val="24"/>
          <w:szCs w:val="24"/>
        </w:rPr>
      </w:pPr>
    </w:p>
    <w:p w14:paraId="3DD98450" w14:textId="77777777" w:rsidR="0009639B" w:rsidRPr="00BA3FA5" w:rsidRDefault="0009639B" w:rsidP="00AB0412">
      <w:pPr>
        <w:spacing w:after="0" w:line="240" w:lineRule="auto"/>
        <w:rPr>
          <w:rFonts w:ascii="Times New Roman" w:hAnsi="Times New Roman" w:cs="Times New Roman"/>
          <w:sz w:val="24"/>
          <w:szCs w:val="24"/>
          <w:lang w:val="en-US"/>
        </w:rPr>
      </w:pPr>
      <w:r w:rsidRPr="00BA3FA5">
        <w:rPr>
          <w:rFonts w:ascii="Times New Roman" w:hAnsi="Times New Roman" w:cs="Times New Roman"/>
          <w:sz w:val="24"/>
          <w:szCs w:val="24"/>
        </w:rPr>
        <w:t xml:space="preserve">Tudor, M., Tudor, L. y Tudor; Kl. </w:t>
      </w:r>
      <w:r w:rsidRPr="00BA3FA5">
        <w:rPr>
          <w:rFonts w:ascii="Times New Roman" w:hAnsi="Times New Roman" w:cs="Times New Roman"/>
          <w:sz w:val="24"/>
          <w:szCs w:val="24"/>
          <w:lang w:val="en-US"/>
        </w:rPr>
        <w:t xml:space="preserve">(2005). Hans Berger (1873-1941)--the history of electroencephalography. </w:t>
      </w:r>
      <w:r w:rsidRPr="00BA3FA5">
        <w:rPr>
          <w:rFonts w:ascii="Times New Roman" w:hAnsi="Times New Roman" w:cs="Times New Roman"/>
          <w:i/>
          <w:sz w:val="24"/>
          <w:szCs w:val="24"/>
          <w:lang w:val="en-US"/>
        </w:rPr>
        <w:t>Acta Med Croatica</w:t>
      </w:r>
      <w:r w:rsidRPr="00BA3FA5">
        <w:rPr>
          <w:rFonts w:ascii="Times New Roman" w:hAnsi="Times New Roman" w:cs="Times New Roman"/>
          <w:sz w:val="24"/>
          <w:szCs w:val="24"/>
          <w:lang w:val="en-US"/>
        </w:rPr>
        <w:t xml:space="preserve">, 59(4):307-13. </w:t>
      </w:r>
      <w:hyperlink r:id="rId17" w:history="1">
        <w:r w:rsidR="0022768C" w:rsidRPr="00BA3FA5">
          <w:rPr>
            <w:rStyle w:val="Hipervnculo"/>
            <w:rFonts w:ascii="Times New Roman" w:hAnsi="Times New Roman" w:cs="Times New Roman"/>
            <w:sz w:val="24"/>
            <w:szCs w:val="24"/>
            <w:lang w:val="en-US"/>
          </w:rPr>
          <w:t>http://www.ncbi.nlm.nih.gov/pubmed/16334737</w:t>
        </w:r>
      </w:hyperlink>
      <w:r w:rsidR="0022768C" w:rsidRPr="00BA3FA5">
        <w:rPr>
          <w:rFonts w:ascii="Times New Roman" w:hAnsi="Times New Roman" w:cs="Times New Roman"/>
          <w:sz w:val="24"/>
          <w:szCs w:val="24"/>
          <w:lang w:val="en-US"/>
        </w:rPr>
        <w:t xml:space="preserve"> </w:t>
      </w:r>
    </w:p>
    <w:p w14:paraId="5CB5D05F" w14:textId="77777777" w:rsidR="000D3E02" w:rsidRPr="006A1600" w:rsidRDefault="000D3E02" w:rsidP="00AB0412">
      <w:pPr>
        <w:spacing w:after="0" w:line="240" w:lineRule="auto"/>
        <w:rPr>
          <w:rFonts w:ascii="Times New Roman" w:hAnsi="Times New Roman" w:cs="Times New Roman"/>
          <w:lang w:val="en-US"/>
        </w:rPr>
      </w:pPr>
    </w:p>
    <w:sectPr w:rsidR="000D3E02" w:rsidRPr="006A1600" w:rsidSect="00AB0412">
      <w:type w:val="continuous"/>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 w:date="2014-01-02T11:06:00Z" w:initials="??">
    <w:p w14:paraId="67D58507" w14:textId="77777777" w:rsidR="002F7D0B" w:rsidRDefault="002F7D0B">
      <w:pPr>
        <w:pStyle w:val="Textocomentario"/>
      </w:pPr>
      <w:r>
        <w:rPr>
          <w:rStyle w:val="Refdecomentario"/>
        </w:rPr>
        <w:annotationRef/>
      </w:r>
      <w:r>
        <w:t>Incluir título</w:t>
      </w:r>
    </w:p>
  </w:comment>
  <w:comment w:id="2" w:author="" w:date="2014-01-02T11:06:00Z" w:initials="??">
    <w:p w14:paraId="055D5415" w14:textId="77777777" w:rsidR="002F7D0B" w:rsidRDefault="002F7D0B">
      <w:pPr>
        <w:pStyle w:val="Textocomentario"/>
      </w:pPr>
      <w:r>
        <w:rPr>
          <w:rStyle w:val="Refdecomentario"/>
        </w:rPr>
        <w:annotationRef/>
      </w:r>
    </w:p>
  </w:comment>
  <w:comment w:id="3" w:author="" w:date="2014-01-02T11:07:00Z" w:initials="??">
    <w:p w14:paraId="686F6ABD" w14:textId="77777777" w:rsidR="002F7D0B" w:rsidRDefault="002F7D0B">
      <w:pPr>
        <w:pStyle w:val="Textocomentario"/>
      </w:pPr>
      <w:r>
        <w:rPr>
          <w:rStyle w:val="Refdecomentario"/>
        </w:rPr>
        <w:annotationRef/>
      </w:r>
      <w:r>
        <w:t>Indicar fuente</w:t>
      </w:r>
    </w:p>
  </w:comment>
  <w:comment w:id="4" w:author="" w:date="2014-01-02T11:09:00Z" w:initials="??">
    <w:p w14:paraId="155ECEF2" w14:textId="77777777" w:rsidR="00AB0412" w:rsidRDefault="00AB0412">
      <w:pPr>
        <w:pStyle w:val="Textocomentario"/>
      </w:pPr>
      <w:r>
        <w:rPr>
          <w:rStyle w:val="Refdecomentario"/>
        </w:rPr>
        <w:annotationRef/>
      </w:r>
      <w:r>
        <w:t>Incluir título</w:t>
      </w:r>
    </w:p>
  </w:comment>
  <w:comment w:id="5" w:author="" w:date="2014-01-02T11:09:00Z" w:initials="??">
    <w:p w14:paraId="7135DE2C" w14:textId="77777777" w:rsidR="00AB0412" w:rsidRDefault="00AB0412">
      <w:pPr>
        <w:pStyle w:val="Textocomentario"/>
      </w:pPr>
      <w:r>
        <w:rPr>
          <w:rStyle w:val="Refdecomentario"/>
        </w:rPr>
        <w:annotationRef/>
      </w:r>
      <w:r>
        <w:t>Indicar fuente.</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560839" w14:textId="77777777" w:rsidR="002F7D0B" w:rsidRDefault="002F7D0B" w:rsidP="00CB4C4A">
      <w:pPr>
        <w:spacing w:after="0" w:line="240" w:lineRule="auto"/>
      </w:pPr>
      <w:r>
        <w:separator/>
      </w:r>
    </w:p>
  </w:endnote>
  <w:endnote w:type="continuationSeparator" w:id="0">
    <w:p w14:paraId="54B0338A" w14:textId="77777777" w:rsidR="002F7D0B" w:rsidRDefault="002F7D0B" w:rsidP="00CB4C4A">
      <w:pPr>
        <w:spacing w:after="0" w:line="240" w:lineRule="auto"/>
      </w:pPr>
      <w:r>
        <w:continuationSeparator/>
      </w:r>
    </w:p>
  </w:endnote>
  <w:endnote w:id="1">
    <w:p w14:paraId="7B31356F" w14:textId="77777777" w:rsidR="003559D8" w:rsidRPr="00AB0412" w:rsidRDefault="003559D8" w:rsidP="003559D8">
      <w:pPr>
        <w:pStyle w:val="Sinespaciado"/>
        <w:rPr>
          <w:rFonts w:ascii="Times New Roman" w:hAnsi="Times New Roman" w:cs="Times New Roman"/>
          <w:sz w:val="20"/>
          <w:szCs w:val="20"/>
        </w:rPr>
      </w:pPr>
      <w:r w:rsidRPr="00AB0412">
        <w:rPr>
          <w:rStyle w:val="Refdenotaalfinal"/>
          <w:sz w:val="20"/>
          <w:szCs w:val="20"/>
        </w:rPr>
        <w:endnoteRef/>
      </w:r>
      <w:r w:rsidRPr="00AB0412">
        <w:rPr>
          <w:sz w:val="20"/>
          <w:szCs w:val="20"/>
        </w:rPr>
        <w:t xml:space="preserve"> </w:t>
      </w:r>
      <w:r w:rsidRPr="00AB0412">
        <w:rPr>
          <w:rFonts w:ascii="Times New Roman" w:hAnsi="Times New Roman" w:cs="Times New Roman"/>
          <w:sz w:val="20"/>
          <w:szCs w:val="20"/>
        </w:rPr>
        <w:t xml:space="preserve"> Doctorante, Centro Avanzado de Comunicación Eulalio Ferrer (Mëxico). Su cuenta de e mail es: jorge3344@gmail.com</w:t>
      </w:r>
    </w:p>
    <w:p w14:paraId="29DBCC27" w14:textId="77777777" w:rsidR="003559D8" w:rsidRPr="0066354D" w:rsidRDefault="003559D8" w:rsidP="003559D8">
      <w:pPr>
        <w:pStyle w:val="Sinespaciado"/>
        <w:rPr>
          <w:rFonts w:ascii="Times New Roman" w:hAnsi="Times New Roman" w:cs="Times New Roman"/>
          <w:sz w:val="24"/>
        </w:rPr>
      </w:pPr>
    </w:p>
    <w:p w14:paraId="7033AC23" w14:textId="77777777" w:rsidR="003559D8" w:rsidRPr="00655133" w:rsidRDefault="003559D8" w:rsidP="003559D8">
      <w:pPr>
        <w:pStyle w:val="Textonotaalfinal"/>
        <w:rPr>
          <w:lang w:val="es-ES_tradnl"/>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EE4C0D" w14:textId="77777777" w:rsidR="002F7D0B" w:rsidRDefault="002F7D0B" w:rsidP="00CB4C4A">
      <w:pPr>
        <w:spacing w:after="0" w:line="240" w:lineRule="auto"/>
      </w:pPr>
      <w:r>
        <w:separator/>
      </w:r>
    </w:p>
  </w:footnote>
  <w:footnote w:type="continuationSeparator" w:id="0">
    <w:p w14:paraId="1AAD7FC7" w14:textId="77777777" w:rsidR="002F7D0B" w:rsidRDefault="002F7D0B" w:rsidP="00CB4C4A">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1864BC" w14:textId="77777777" w:rsidR="002F7D0B" w:rsidRDefault="002F7D0B">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efaultTabStop w:val="708"/>
  <w:hyphenationZone w:val="425"/>
  <w:characterSpacingControl w:val="doNotCompress"/>
  <w:hdrShapeDefaults>
    <o:shapedefaults v:ext="edit" spidmax="2050">
      <o:colormenu v:ext="edit" strokecolor="none"/>
    </o:shapedefaults>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2318"/>
    <w:rsid w:val="0002145E"/>
    <w:rsid w:val="0009639B"/>
    <w:rsid w:val="000D3E02"/>
    <w:rsid w:val="000F1504"/>
    <w:rsid w:val="00104366"/>
    <w:rsid w:val="00134352"/>
    <w:rsid w:val="001E6391"/>
    <w:rsid w:val="0022768C"/>
    <w:rsid w:val="00241C9D"/>
    <w:rsid w:val="00284E97"/>
    <w:rsid w:val="00294891"/>
    <w:rsid w:val="002C215B"/>
    <w:rsid w:val="002C3FFC"/>
    <w:rsid w:val="002F7D0B"/>
    <w:rsid w:val="00321570"/>
    <w:rsid w:val="00344CDF"/>
    <w:rsid w:val="003559D8"/>
    <w:rsid w:val="003A2A40"/>
    <w:rsid w:val="003C4099"/>
    <w:rsid w:val="00414D46"/>
    <w:rsid w:val="00421CD6"/>
    <w:rsid w:val="0048025A"/>
    <w:rsid w:val="004A082F"/>
    <w:rsid w:val="004A2488"/>
    <w:rsid w:val="004E67D3"/>
    <w:rsid w:val="00513880"/>
    <w:rsid w:val="005537C3"/>
    <w:rsid w:val="0056294A"/>
    <w:rsid w:val="00565B20"/>
    <w:rsid w:val="005B751D"/>
    <w:rsid w:val="005C5775"/>
    <w:rsid w:val="005D60DA"/>
    <w:rsid w:val="005D7922"/>
    <w:rsid w:val="0061183B"/>
    <w:rsid w:val="00634FD1"/>
    <w:rsid w:val="00640A18"/>
    <w:rsid w:val="00643E4B"/>
    <w:rsid w:val="006543FB"/>
    <w:rsid w:val="00655133"/>
    <w:rsid w:val="00661532"/>
    <w:rsid w:val="0066354D"/>
    <w:rsid w:val="006855EF"/>
    <w:rsid w:val="00693F2D"/>
    <w:rsid w:val="00695CFF"/>
    <w:rsid w:val="006A1600"/>
    <w:rsid w:val="006B36E4"/>
    <w:rsid w:val="006B7C12"/>
    <w:rsid w:val="006C0C76"/>
    <w:rsid w:val="006E4CF6"/>
    <w:rsid w:val="006F47D4"/>
    <w:rsid w:val="00701F0B"/>
    <w:rsid w:val="00732250"/>
    <w:rsid w:val="00734B60"/>
    <w:rsid w:val="00754C4F"/>
    <w:rsid w:val="007D0EAE"/>
    <w:rsid w:val="007E57F0"/>
    <w:rsid w:val="007F7961"/>
    <w:rsid w:val="008039B1"/>
    <w:rsid w:val="00804A4A"/>
    <w:rsid w:val="008406D0"/>
    <w:rsid w:val="00846CDE"/>
    <w:rsid w:val="008725AA"/>
    <w:rsid w:val="00896F57"/>
    <w:rsid w:val="0089710B"/>
    <w:rsid w:val="008F2D5A"/>
    <w:rsid w:val="008F48EB"/>
    <w:rsid w:val="00900158"/>
    <w:rsid w:val="00906F1A"/>
    <w:rsid w:val="00953DB4"/>
    <w:rsid w:val="00964526"/>
    <w:rsid w:val="009653CF"/>
    <w:rsid w:val="00986041"/>
    <w:rsid w:val="00992318"/>
    <w:rsid w:val="009A26FA"/>
    <w:rsid w:val="009B0374"/>
    <w:rsid w:val="009F6626"/>
    <w:rsid w:val="00A03432"/>
    <w:rsid w:val="00A21B04"/>
    <w:rsid w:val="00A2221F"/>
    <w:rsid w:val="00A34F91"/>
    <w:rsid w:val="00A41964"/>
    <w:rsid w:val="00A75555"/>
    <w:rsid w:val="00AB0412"/>
    <w:rsid w:val="00AB685D"/>
    <w:rsid w:val="00AC17EC"/>
    <w:rsid w:val="00AD64E9"/>
    <w:rsid w:val="00AD676F"/>
    <w:rsid w:val="00AD7921"/>
    <w:rsid w:val="00AF5BCF"/>
    <w:rsid w:val="00B029CB"/>
    <w:rsid w:val="00B32DEE"/>
    <w:rsid w:val="00B32F8A"/>
    <w:rsid w:val="00BA3FA5"/>
    <w:rsid w:val="00BB3A9E"/>
    <w:rsid w:val="00C3007A"/>
    <w:rsid w:val="00C341D2"/>
    <w:rsid w:val="00C628E4"/>
    <w:rsid w:val="00CA0933"/>
    <w:rsid w:val="00CB4C4A"/>
    <w:rsid w:val="00CD7750"/>
    <w:rsid w:val="00CF6AD8"/>
    <w:rsid w:val="00D035A3"/>
    <w:rsid w:val="00D11463"/>
    <w:rsid w:val="00D513D3"/>
    <w:rsid w:val="00D51C39"/>
    <w:rsid w:val="00DC0C45"/>
    <w:rsid w:val="00DC142F"/>
    <w:rsid w:val="00DD38DA"/>
    <w:rsid w:val="00DE17B1"/>
    <w:rsid w:val="00E1348A"/>
    <w:rsid w:val="00E274FF"/>
    <w:rsid w:val="00E3510B"/>
    <w:rsid w:val="00E624C5"/>
    <w:rsid w:val="00E63EFC"/>
    <w:rsid w:val="00EE515E"/>
    <w:rsid w:val="00EF6F03"/>
    <w:rsid w:val="00F7441E"/>
    <w:rsid w:val="00F77643"/>
    <w:rsid w:val="00F80064"/>
    <w:rsid w:val="00F91783"/>
    <w:rsid w:val="00FD50D2"/>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colormenu v:ext="edit" strokecolor="none"/>
    </o:shapedefaults>
    <o:shapelayout v:ext="edit">
      <o:idmap v:ext="edit" data="1"/>
    </o:shapelayout>
  </w:shapeDefaults>
  <w:decimalSymbol w:val="."/>
  <w:listSeparator w:val=","/>
  <w14:docId w14:val="61244B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231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09639B"/>
    <w:pPr>
      <w:spacing w:after="0" w:line="240" w:lineRule="auto"/>
    </w:pPr>
  </w:style>
  <w:style w:type="character" w:styleId="Hipervnculo">
    <w:name w:val="Hyperlink"/>
    <w:basedOn w:val="Fuentedeprrafopredeter"/>
    <w:uiPriority w:val="99"/>
    <w:unhideWhenUsed/>
    <w:rsid w:val="00A34F91"/>
    <w:rPr>
      <w:color w:val="0000FF" w:themeColor="hyperlink"/>
      <w:u w:val="single"/>
    </w:rPr>
  </w:style>
  <w:style w:type="paragraph" w:styleId="Textonotapie">
    <w:name w:val="footnote text"/>
    <w:basedOn w:val="Normal"/>
    <w:link w:val="TextonotapieCar"/>
    <w:uiPriority w:val="99"/>
    <w:semiHidden/>
    <w:unhideWhenUsed/>
    <w:rsid w:val="00CB4C4A"/>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B4C4A"/>
    <w:rPr>
      <w:sz w:val="20"/>
      <w:szCs w:val="20"/>
    </w:rPr>
  </w:style>
  <w:style w:type="character" w:styleId="Refdenotaalpie">
    <w:name w:val="footnote reference"/>
    <w:basedOn w:val="Fuentedeprrafopredeter"/>
    <w:uiPriority w:val="99"/>
    <w:semiHidden/>
    <w:unhideWhenUsed/>
    <w:rsid w:val="00CB4C4A"/>
    <w:rPr>
      <w:vertAlign w:val="superscript"/>
    </w:rPr>
  </w:style>
  <w:style w:type="paragraph" w:styleId="Encabezado">
    <w:name w:val="header"/>
    <w:basedOn w:val="Normal"/>
    <w:link w:val="EncabezadoCar"/>
    <w:uiPriority w:val="99"/>
    <w:unhideWhenUsed/>
    <w:rsid w:val="0048025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8025A"/>
  </w:style>
  <w:style w:type="paragraph" w:styleId="Piedepgina">
    <w:name w:val="footer"/>
    <w:basedOn w:val="Normal"/>
    <w:link w:val="PiedepginaCar"/>
    <w:uiPriority w:val="99"/>
    <w:semiHidden/>
    <w:unhideWhenUsed/>
    <w:rsid w:val="0048025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48025A"/>
  </w:style>
  <w:style w:type="paragraph" w:styleId="Textodeglobo">
    <w:name w:val="Balloon Text"/>
    <w:basedOn w:val="Normal"/>
    <w:link w:val="TextodegloboCar"/>
    <w:uiPriority w:val="99"/>
    <w:semiHidden/>
    <w:unhideWhenUsed/>
    <w:rsid w:val="000F150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1504"/>
    <w:rPr>
      <w:rFonts w:ascii="Tahoma" w:hAnsi="Tahoma" w:cs="Tahoma"/>
      <w:sz w:val="16"/>
      <w:szCs w:val="16"/>
    </w:rPr>
  </w:style>
  <w:style w:type="paragraph" w:styleId="Textonotaalfinal">
    <w:name w:val="endnote text"/>
    <w:basedOn w:val="Normal"/>
    <w:link w:val="TextonotaalfinalCar"/>
    <w:uiPriority w:val="99"/>
    <w:unhideWhenUsed/>
    <w:rsid w:val="00655133"/>
    <w:pPr>
      <w:spacing w:after="0" w:line="240" w:lineRule="auto"/>
    </w:pPr>
    <w:rPr>
      <w:sz w:val="24"/>
      <w:szCs w:val="24"/>
    </w:rPr>
  </w:style>
  <w:style w:type="character" w:customStyle="1" w:styleId="TextonotaalfinalCar">
    <w:name w:val="Texto nota al final Car"/>
    <w:basedOn w:val="Fuentedeprrafopredeter"/>
    <w:link w:val="Textonotaalfinal"/>
    <w:uiPriority w:val="99"/>
    <w:rsid w:val="00655133"/>
    <w:rPr>
      <w:sz w:val="24"/>
      <w:szCs w:val="24"/>
    </w:rPr>
  </w:style>
  <w:style w:type="character" w:styleId="Refdenotaalfinal">
    <w:name w:val="endnote reference"/>
    <w:basedOn w:val="Fuentedeprrafopredeter"/>
    <w:uiPriority w:val="99"/>
    <w:unhideWhenUsed/>
    <w:rsid w:val="00655133"/>
    <w:rPr>
      <w:vertAlign w:val="superscript"/>
    </w:rPr>
  </w:style>
  <w:style w:type="character" w:styleId="Refdecomentario">
    <w:name w:val="annotation reference"/>
    <w:basedOn w:val="Fuentedeprrafopredeter"/>
    <w:uiPriority w:val="99"/>
    <w:semiHidden/>
    <w:unhideWhenUsed/>
    <w:rsid w:val="002F7D0B"/>
    <w:rPr>
      <w:sz w:val="18"/>
      <w:szCs w:val="18"/>
    </w:rPr>
  </w:style>
  <w:style w:type="paragraph" w:styleId="Textocomentario">
    <w:name w:val="annotation text"/>
    <w:basedOn w:val="Normal"/>
    <w:link w:val="TextocomentarioCar"/>
    <w:uiPriority w:val="99"/>
    <w:semiHidden/>
    <w:unhideWhenUsed/>
    <w:rsid w:val="002F7D0B"/>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2F7D0B"/>
    <w:rPr>
      <w:sz w:val="24"/>
      <w:szCs w:val="24"/>
    </w:rPr>
  </w:style>
  <w:style w:type="paragraph" w:styleId="Asuntodelcomentario">
    <w:name w:val="annotation subject"/>
    <w:basedOn w:val="Textocomentario"/>
    <w:next w:val="Textocomentario"/>
    <w:link w:val="AsuntodelcomentarioCar"/>
    <w:uiPriority w:val="99"/>
    <w:semiHidden/>
    <w:unhideWhenUsed/>
    <w:rsid w:val="002F7D0B"/>
    <w:rPr>
      <w:b/>
      <w:bCs/>
      <w:sz w:val="20"/>
      <w:szCs w:val="20"/>
    </w:rPr>
  </w:style>
  <w:style w:type="character" w:customStyle="1" w:styleId="AsuntodelcomentarioCar">
    <w:name w:val="Asunto del comentario Car"/>
    <w:basedOn w:val="TextocomentarioCar"/>
    <w:link w:val="Asuntodelcomentario"/>
    <w:uiPriority w:val="99"/>
    <w:semiHidden/>
    <w:rsid w:val="002F7D0B"/>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231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09639B"/>
    <w:pPr>
      <w:spacing w:after="0" w:line="240" w:lineRule="auto"/>
    </w:pPr>
  </w:style>
  <w:style w:type="character" w:styleId="Hipervnculo">
    <w:name w:val="Hyperlink"/>
    <w:basedOn w:val="Fuentedeprrafopredeter"/>
    <w:uiPriority w:val="99"/>
    <w:unhideWhenUsed/>
    <w:rsid w:val="00A34F91"/>
    <w:rPr>
      <w:color w:val="0000FF" w:themeColor="hyperlink"/>
      <w:u w:val="single"/>
    </w:rPr>
  </w:style>
  <w:style w:type="paragraph" w:styleId="Textonotapie">
    <w:name w:val="footnote text"/>
    <w:basedOn w:val="Normal"/>
    <w:link w:val="TextonotapieCar"/>
    <w:uiPriority w:val="99"/>
    <w:semiHidden/>
    <w:unhideWhenUsed/>
    <w:rsid w:val="00CB4C4A"/>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CB4C4A"/>
    <w:rPr>
      <w:sz w:val="20"/>
      <w:szCs w:val="20"/>
    </w:rPr>
  </w:style>
  <w:style w:type="character" w:styleId="Refdenotaalpie">
    <w:name w:val="footnote reference"/>
    <w:basedOn w:val="Fuentedeprrafopredeter"/>
    <w:uiPriority w:val="99"/>
    <w:semiHidden/>
    <w:unhideWhenUsed/>
    <w:rsid w:val="00CB4C4A"/>
    <w:rPr>
      <w:vertAlign w:val="superscript"/>
    </w:rPr>
  </w:style>
  <w:style w:type="paragraph" w:styleId="Encabezado">
    <w:name w:val="header"/>
    <w:basedOn w:val="Normal"/>
    <w:link w:val="EncabezadoCar"/>
    <w:uiPriority w:val="99"/>
    <w:unhideWhenUsed/>
    <w:rsid w:val="0048025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8025A"/>
  </w:style>
  <w:style w:type="paragraph" w:styleId="Piedepgina">
    <w:name w:val="footer"/>
    <w:basedOn w:val="Normal"/>
    <w:link w:val="PiedepginaCar"/>
    <w:uiPriority w:val="99"/>
    <w:semiHidden/>
    <w:unhideWhenUsed/>
    <w:rsid w:val="0048025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48025A"/>
  </w:style>
  <w:style w:type="paragraph" w:styleId="Textodeglobo">
    <w:name w:val="Balloon Text"/>
    <w:basedOn w:val="Normal"/>
    <w:link w:val="TextodegloboCar"/>
    <w:uiPriority w:val="99"/>
    <w:semiHidden/>
    <w:unhideWhenUsed/>
    <w:rsid w:val="000F1504"/>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F1504"/>
    <w:rPr>
      <w:rFonts w:ascii="Tahoma" w:hAnsi="Tahoma" w:cs="Tahoma"/>
      <w:sz w:val="16"/>
      <w:szCs w:val="16"/>
    </w:rPr>
  </w:style>
  <w:style w:type="paragraph" w:styleId="Textonotaalfinal">
    <w:name w:val="endnote text"/>
    <w:basedOn w:val="Normal"/>
    <w:link w:val="TextonotaalfinalCar"/>
    <w:uiPriority w:val="99"/>
    <w:unhideWhenUsed/>
    <w:rsid w:val="00655133"/>
    <w:pPr>
      <w:spacing w:after="0" w:line="240" w:lineRule="auto"/>
    </w:pPr>
    <w:rPr>
      <w:sz w:val="24"/>
      <w:szCs w:val="24"/>
    </w:rPr>
  </w:style>
  <w:style w:type="character" w:customStyle="1" w:styleId="TextonotaalfinalCar">
    <w:name w:val="Texto nota al final Car"/>
    <w:basedOn w:val="Fuentedeprrafopredeter"/>
    <w:link w:val="Textonotaalfinal"/>
    <w:uiPriority w:val="99"/>
    <w:rsid w:val="00655133"/>
    <w:rPr>
      <w:sz w:val="24"/>
      <w:szCs w:val="24"/>
    </w:rPr>
  </w:style>
  <w:style w:type="character" w:styleId="Refdenotaalfinal">
    <w:name w:val="endnote reference"/>
    <w:basedOn w:val="Fuentedeprrafopredeter"/>
    <w:uiPriority w:val="99"/>
    <w:unhideWhenUsed/>
    <w:rsid w:val="00655133"/>
    <w:rPr>
      <w:vertAlign w:val="superscript"/>
    </w:rPr>
  </w:style>
  <w:style w:type="character" w:styleId="Refdecomentario">
    <w:name w:val="annotation reference"/>
    <w:basedOn w:val="Fuentedeprrafopredeter"/>
    <w:uiPriority w:val="99"/>
    <w:semiHidden/>
    <w:unhideWhenUsed/>
    <w:rsid w:val="002F7D0B"/>
    <w:rPr>
      <w:sz w:val="18"/>
      <w:szCs w:val="18"/>
    </w:rPr>
  </w:style>
  <w:style w:type="paragraph" w:styleId="Textocomentario">
    <w:name w:val="annotation text"/>
    <w:basedOn w:val="Normal"/>
    <w:link w:val="TextocomentarioCar"/>
    <w:uiPriority w:val="99"/>
    <w:semiHidden/>
    <w:unhideWhenUsed/>
    <w:rsid w:val="002F7D0B"/>
    <w:pPr>
      <w:spacing w:line="240" w:lineRule="auto"/>
    </w:pPr>
    <w:rPr>
      <w:sz w:val="24"/>
      <w:szCs w:val="24"/>
    </w:rPr>
  </w:style>
  <w:style w:type="character" w:customStyle="1" w:styleId="TextocomentarioCar">
    <w:name w:val="Texto comentario Car"/>
    <w:basedOn w:val="Fuentedeprrafopredeter"/>
    <w:link w:val="Textocomentario"/>
    <w:uiPriority w:val="99"/>
    <w:semiHidden/>
    <w:rsid w:val="002F7D0B"/>
    <w:rPr>
      <w:sz w:val="24"/>
      <w:szCs w:val="24"/>
    </w:rPr>
  </w:style>
  <w:style w:type="paragraph" w:styleId="Asuntodelcomentario">
    <w:name w:val="annotation subject"/>
    <w:basedOn w:val="Textocomentario"/>
    <w:next w:val="Textocomentario"/>
    <w:link w:val="AsuntodelcomentarioCar"/>
    <w:uiPriority w:val="99"/>
    <w:semiHidden/>
    <w:unhideWhenUsed/>
    <w:rsid w:val="002F7D0B"/>
    <w:rPr>
      <w:b/>
      <w:bCs/>
      <w:sz w:val="20"/>
      <w:szCs w:val="20"/>
    </w:rPr>
  </w:style>
  <w:style w:type="character" w:customStyle="1" w:styleId="AsuntodelcomentarioCar">
    <w:name w:val="Asunto del comentario Car"/>
    <w:basedOn w:val="TextocomentarioCar"/>
    <w:link w:val="Asuntodelcomentario"/>
    <w:uiPriority w:val="99"/>
    <w:semiHidden/>
    <w:rsid w:val="002F7D0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6738862">
      <w:bodyDiv w:val="1"/>
      <w:marLeft w:val="0"/>
      <w:marRight w:val="0"/>
      <w:marTop w:val="0"/>
      <w:marBottom w:val="0"/>
      <w:divBdr>
        <w:top w:val="none" w:sz="0" w:space="0" w:color="auto"/>
        <w:left w:val="none" w:sz="0" w:space="0" w:color="auto"/>
        <w:bottom w:val="none" w:sz="0" w:space="0" w:color="auto"/>
        <w:right w:val="none" w:sz="0" w:space="0" w:color="auto"/>
      </w:divBdr>
      <w:divsChild>
        <w:div w:id="154686311">
          <w:marLeft w:val="0"/>
          <w:marRight w:val="0"/>
          <w:marTop w:val="0"/>
          <w:marBottom w:val="0"/>
          <w:divBdr>
            <w:top w:val="none" w:sz="0" w:space="0" w:color="auto"/>
            <w:left w:val="none" w:sz="0" w:space="0" w:color="auto"/>
            <w:bottom w:val="none" w:sz="0" w:space="0" w:color="auto"/>
            <w:right w:val="none" w:sz="0" w:space="0" w:color="auto"/>
          </w:divBdr>
          <w:divsChild>
            <w:div w:id="756442446">
              <w:marLeft w:val="0"/>
              <w:marRight w:val="0"/>
              <w:marTop w:val="0"/>
              <w:marBottom w:val="0"/>
              <w:divBdr>
                <w:top w:val="none" w:sz="0" w:space="0" w:color="auto"/>
                <w:left w:val="none" w:sz="0" w:space="0" w:color="auto"/>
                <w:bottom w:val="none" w:sz="0" w:space="0" w:color="auto"/>
                <w:right w:val="none" w:sz="0" w:space="0" w:color="auto"/>
              </w:divBdr>
              <w:divsChild>
                <w:div w:id="1285307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193181">
      <w:bodyDiv w:val="1"/>
      <w:marLeft w:val="0"/>
      <w:marRight w:val="0"/>
      <w:marTop w:val="0"/>
      <w:marBottom w:val="0"/>
      <w:divBdr>
        <w:top w:val="none" w:sz="0" w:space="0" w:color="auto"/>
        <w:left w:val="none" w:sz="0" w:space="0" w:color="auto"/>
        <w:bottom w:val="none" w:sz="0" w:space="0" w:color="auto"/>
        <w:right w:val="none" w:sz="0" w:space="0" w:color="auto"/>
      </w:divBdr>
      <w:divsChild>
        <w:div w:id="1626425768">
          <w:marLeft w:val="0"/>
          <w:marRight w:val="0"/>
          <w:marTop w:val="0"/>
          <w:marBottom w:val="0"/>
          <w:divBdr>
            <w:top w:val="none" w:sz="0" w:space="0" w:color="auto"/>
            <w:left w:val="none" w:sz="0" w:space="0" w:color="auto"/>
            <w:bottom w:val="none" w:sz="0" w:space="0" w:color="auto"/>
            <w:right w:val="none" w:sz="0" w:space="0" w:color="auto"/>
          </w:divBdr>
          <w:divsChild>
            <w:div w:id="481429277">
              <w:marLeft w:val="-150"/>
              <w:marRight w:val="0"/>
              <w:marTop w:val="0"/>
              <w:marBottom w:val="0"/>
              <w:divBdr>
                <w:top w:val="none" w:sz="0" w:space="0" w:color="auto"/>
                <w:left w:val="none" w:sz="0" w:space="0" w:color="auto"/>
                <w:bottom w:val="none" w:sz="0" w:space="0" w:color="auto"/>
                <w:right w:val="none" w:sz="0" w:space="0" w:color="auto"/>
              </w:divBdr>
              <w:divsChild>
                <w:div w:id="126707713">
                  <w:marLeft w:val="0"/>
                  <w:marRight w:val="0"/>
                  <w:marTop w:val="0"/>
                  <w:marBottom w:val="0"/>
                  <w:divBdr>
                    <w:top w:val="none" w:sz="0" w:space="0" w:color="auto"/>
                    <w:left w:val="none" w:sz="0" w:space="0" w:color="auto"/>
                    <w:bottom w:val="none" w:sz="0" w:space="0" w:color="auto"/>
                    <w:right w:val="none" w:sz="0" w:space="0" w:color="auto"/>
                  </w:divBdr>
                  <w:divsChild>
                    <w:div w:id="1305811706">
                      <w:marLeft w:val="0"/>
                      <w:marRight w:val="0"/>
                      <w:marTop w:val="90"/>
                      <w:marBottom w:val="90"/>
                      <w:divBdr>
                        <w:top w:val="none" w:sz="0" w:space="0" w:color="auto"/>
                        <w:left w:val="none" w:sz="0" w:space="0" w:color="auto"/>
                        <w:bottom w:val="none" w:sz="0" w:space="0" w:color="auto"/>
                        <w:right w:val="none" w:sz="0" w:space="0" w:color="auto"/>
                      </w:divBdr>
                      <w:divsChild>
                        <w:div w:id="2056734543">
                          <w:marLeft w:val="0"/>
                          <w:marRight w:val="0"/>
                          <w:marTop w:val="113"/>
                          <w:marBottom w:val="113"/>
                          <w:divBdr>
                            <w:top w:val="none" w:sz="0" w:space="0" w:color="auto"/>
                            <w:left w:val="none" w:sz="0" w:space="0" w:color="auto"/>
                            <w:bottom w:val="none" w:sz="0" w:space="0" w:color="auto"/>
                            <w:right w:val="none" w:sz="0" w:space="0" w:color="auto"/>
                          </w:divBdr>
                          <w:divsChild>
                            <w:div w:id="952127954">
                              <w:marLeft w:val="-150"/>
                              <w:marRight w:val="0"/>
                              <w:marTop w:val="0"/>
                              <w:marBottom w:val="0"/>
                              <w:divBdr>
                                <w:top w:val="none" w:sz="0" w:space="0" w:color="auto"/>
                                <w:left w:val="none" w:sz="0" w:space="0" w:color="auto"/>
                                <w:bottom w:val="none" w:sz="0" w:space="0" w:color="auto"/>
                                <w:right w:val="none" w:sz="0" w:space="0" w:color="auto"/>
                              </w:divBdr>
                              <w:divsChild>
                                <w:div w:id="1896621330">
                                  <w:marLeft w:val="0"/>
                                  <w:marRight w:val="0"/>
                                  <w:marTop w:val="0"/>
                                  <w:marBottom w:val="0"/>
                                  <w:divBdr>
                                    <w:top w:val="none" w:sz="0" w:space="0" w:color="auto"/>
                                    <w:left w:val="none" w:sz="0" w:space="0" w:color="auto"/>
                                    <w:bottom w:val="none" w:sz="0" w:space="0" w:color="auto"/>
                                    <w:right w:val="none" w:sz="0" w:space="0" w:color="auto"/>
                                  </w:divBdr>
                                  <w:divsChild>
                                    <w:div w:id="98909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9458547">
      <w:bodyDiv w:val="1"/>
      <w:marLeft w:val="0"/>
      <w:marRight w:val="0"/>
      <w:marTop w:val="0"/>
      <w:marBottom w:val="0"/>
      <w:divBdr>
        <w:top w:val="none" w:sz="0" w:space="0" w:color="auto"/>
        <w:left w:val="none" w:sz="0" w:space="0" w:color="auto"/>
        <w:bottom w:val="none" w:sz="0" w:space="0" w:color="auto"/>
        <w:right w:val="none" w:sz="0" w:space="0" w:color="auto"/>
      </w:divBdr>
      <w:divsChild>
        <w:div w:id="1981881101">
          <w:marLeft w:val="0"/>
          <w:marRight w:val="0"/>
          <w:marTop w:val="0"/>
          <w:marBottom w:val="0"/>
          <w:divBdr>
            <w:top w:val="none" w:sz="0" w:space="0" w:color="auto"/>
            <w:left w:val="none" w:sz="0" w:space="0" w:color="auto"/>
            <w:bottom w:val="none" w:sz="0" w:space="0" w:color="auto"/>
            <w:right w:val="none" w:sz="0" w:space="0" w:color="auto"/>
          </w:divBdr>
          <w:divsChild>
            <w:div w:id="1715346213">
              <w:marLeft w:val="-150"/>
              <w:marRight w:val="0"/>
              <w:marTop w:val="0"/>
              <w:marBottom w:val="0"/>
              <w:divBdr>
                <w:top w:val="none" w:sz="0" w:space="0" w:color="auto"/>
                <w:left w:val="none" w:sz="0" w:space="0" w:color="auto"/>
                <w:bottom w:val="none" w:sz="0" w:space="0" w:color="auto"/>
                <w:right w:val="none" w:sz="0" w:space="0" w:color="auto"/>
              </w:divBdr>
              <w:divsChild>
                <w:div w:id="192808846">
                  <w:marLeft w:val="0"/>
                  <w:marRight w:val="0"/>
                  <w:marTop w:val="0"/>
                  <w:marBottom w:val="0"/>
                  <w:divBdr>
                    <w:top w:val="none" w:sz="0" w:space="0" w:color="auto"/>
                    <w:left w:val="none" w:sz="0" w:space="0" w:color="auto"/>
                    <w:bottom w:val="none" w:sz="0" w:space="0" w:color="auto"/>
                    <w:right w:val="none" w:sz="0" w:space="0" w:color="auto"/>
                  </w:divBdr>
                  <w:divsChild>
                    <w:div w:id="194583701">
                      <w:marLeft w:val="0"/>
                      <w:marRight w:val="0"/>
                      <w:marTop w:val="90"/>
                      <w:marBottom w:val="90"/>
                      <w:divBdr>
                        <w:top w:val="none" w:sz="0" w:space="0" w:color="auto"/>
                        <w:left w:val="none" w:sz="0" w:space="0" w:color="auto"/>
                        <w:bottom w:val="none" w:sz="0" w:space="0" w:color="auto"/>
                        <w:right w:val="none" w:sz="0" w:space="0" w:color="auto"/>
                      </w:divBdr>
                      <w:divsChild>
                        <w:div w:id="513305421">
                          <w:marLeft w:val="0"/>
                          <w:marRight w:val="0"/>
                          <w:marTop w:val="113"/>
                          <w:marBottom w:val="113"/>
                          <w:divBdr>
                            <w:top w:val="none" w:sz="0" w:space="0" w:color="auto"/>
                            <w:left w:val="none" w:sz="0" w:space="0" w:color="auto"/>
                            <w:bottom w:val="none" w:sz="0" w:space="0" w:color="auto"/>
                            <w:right w:val="none" w:sz="0" w:space="0" w:color="auto"/>
                          </w:divBdr>
                          <w:divsChild>
                            <w:div w:id="941910935">
                              <w:marLeft w:val="-150"/>
                              <w:marRight w:val="0"/>
                              <w:marTop w:val="0"/>
                              <w:marBottom w:val="0"/>
                              <w:divBdr>
                                <w:top w:val="none" w:sz="0" w:space="0" w:color="auto"/>
                                <w:left w:val="none" w:sz="0" w:space="0" w:color="auto"/>
                                <w:bottom w:val="none" w:sz="0" w:space="0" w:color="auto"/>
                                <w:right w:val="none" w:sz="0" w:space="0" w:color="auto"/>
                              </w:divBdr>
                              <w:divsChild>
                                <w:div w:id="1425809008">
                                  <w:marLeft w:val="0"/>
                                  <w:marRight w:val="0"/>
                                  <w:marTop w:val="0"/>
                                  <w:marBottom w:val="0"/>
                                  <w:divBdr>
                                    <w:top w:val="none" w:sz="0" w:space="0" w:color="auto"/>
                                    <w:left w:val="none" w:sz="0" w:space="0" w:color="auto"/>
                                    <w:bottom w:val="none" w:sz="0" w:space="0" w:color="auto"/>
                                    <w:right w:val="none" w:sz="0" w:space="0" w:color="auto"/>
                                  </w:divBdr>
                                  <w:divsChild>
                                    <w:div w:id="2074960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8274477">
      <w:bodyDiv w:val="1"/>
      <w:marLeft w:val="0"/>
      <w:marRight w:val="0"/>
      <w:marTop w:val="0"/>
      <w:marBottom w:val="0"/>
      <w:divBdr>
        <w:top w:val="none" w:sz="0" w:space="0" w:color="auto"/>
        <w:left w:val="none" w:sz="0" w:space="0" w:color="auto"/>
        <w:bottom w:val="none" w:sz="0" w:space="0" w:color="auto"/>
        <w:right w:val="none" w:sz="0" w:space="0" w:color="auto"/>
      </w:divBdr>
      <w:divsChild>
        <w:div w:id="463082780">
          <w:marLeft w:val="0"/>
          <w:marRight w:val="0"/>
          <w:marTop w:val="0"/>
          <w:marBottom w:val="0"/>
          <w:divBdr>
            <w:top w:val="none" w:sz="0" w:space="0" w:color="auto"/>
            <w:left w:val="none" w:sz="0" w:space="0" w:color="auto"/>
            <w:bottom w:val="none" w:sz="0" w:space="0" w:color="auto"/>
            <w:right w:val="none" w:sz="0" w:space="0" w:color="auto"/>
          </w:divBdr>
          <w:divsChild>
            <w:div w:id="2039238949">
              <w:marLeft w:val="-150"/>
              <w:marRight w:val="0"/>
              <w:marTop w:val="0"/>
              <w:marBottom w:val="0"/>
              <w:divBdr>
                <w:top w:val="none" w:sz="0" w:space="0" w:color="auto"/>
                <w:left w:val="none" w:sz="0" w:space="0" w:color="auto"/>
                <w:bottom w:val="none" w:sz="0" w:space="0" w:color="auto"/>
                <w:right w:val="none" w:sz="0" w:space="0" w:color="auto"/>
              </w:divBdr>
              <w:divsChild>
                <w:div w:id="948048860">
                  <w:marLeft w:val="0"/>
                  <w:marRight w:val="0"/>
                  <w:marTop w:val="0"/>
                  <w:marBottom w:val="0"/>
                  <w:divBdr>
                    <w:top w:val="none" w:sz="0" w:space="0" w:color="auto"/>
                    <w:left w:val="none" w:sz="0" w:space="0" w:color="auto"/>
                    <w:bottom w:val="none" w:sz="0" w:space="0" w:color="auto"/>
                    <w:right w:val="none" w:sz="0" w:space="0" w:color="auto"/>
                  </w:divBdr>
                  <w:divsChild>
                    <w:div w:id="67657252">
                      <w:marLeft w:val="0"/>
                      <w:marRight w:val="0"/>
                      <w:marTop w:val="90"/>
                      <w:marBottom w:val="90"/>
                      <w:divBdr>
                        <w:top w:val="none" w:sz="0" w:space="0" w:color="auto"/>
                        <w:left w:val="none" w:sz="0" w:space="0" w:color="auto"/>
                        <w:bottom w:val="none" w:sz="0" w:space="0" w:color="auto"/>
                        <w:right w:val="none" w:sz="0" w:space="0" w:color="auto"/>
                      </w:divBdr>
                      <w:divsChild>
                        <w:div w:id="970285039">
                          <w:marLeft w:val="0"/>
                          <w:marRight w:val="0"/>
                          <w:marTop w:val="113"/>
                          <w:marBottom w:val="113"/>
                          <w:divBdr>
                            <w:top w:val="none" w:sz="0" w:space="0" w:color="auto"/>
                            <w:left w:val="none" w:sz="0" w:space="0" w:color="auto"/>
                            <w:bottom w:val="none" w:sz="0" w:space="0" w:color="auto"/>
                            <w:right w:val="none" w:sz="0" w:space="0" w:color="auto"/>
                          </w:divBdr>
                          <w:divsChild>
                            <w:div w:id="1130855748">
                              <w:marLeft w:val="-150"/>
                              <w:marRight w:val="0"/>
                              <w:marTop w:val="0"/>
                              <w:marBottom w:val="0"/>
                              <w:divBdr>
                                <w:top w:val="none" w:sz="0" w:space="0" w:color="auto"/>
                                <w:left w:val="none" w:sz="0" w:space="0" w:color="auto"/>
                                <w:bottom w:val="none" w:sz="0" w:space="0" w:color="auto"/>
                                <w:right w:val="none" w:sz="0" w:space="0" w:color="auto"/>
                              </w:divBdr>
                              <w:divsChild>
                                <w:div w:id="1172644731">
                                  <w:marLeft w:val="0"/>
                                  <w:marRight w:val="0"/>
                                  <w:marTop w:val="0"/>
                                  <w:marBottom w:val="0"/>
                                  <w:divBdr>
                                    <w:top w:val="none" w:sz="0" w:space="0" w:color="auto"/>
                                    <w:left w:val="none" w:sz="0" w:space="0" w:color="auto"/>
                                    <w:bottom w:val="none" w:sz="0" w:space="0" w:color="auto"/>
                                    <w:right w:val="none" w:sz="0" w:space="0" w:color="auto"/>
                                  </w:divBdr>
                                  <w:divsChild>
                                    <w:div w:id="83973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48191525">
      <w:bodyDiv w:val="1"/>
      <w:marLeft w:val="0"/>
      <w:marRight w:val="0"/>
      <w:marTop w:val="0"/>
      <w:marBottom w:val="0"/>
      <w:divBdr>
        <w:top w:val="none" w:sz="0" w:space="0" w:color="auto"/>
        <w:left w:val="none" w:sz="0" w:space="0" w:color="auto"/>
        <w:bottom w:val="none" w:sz="0" w:space="0" w:color="auto"/>
        <w:right w:val="none" w:sz="0" w:space="0" w:color="auto"/>
      </w:divBdr>
      <w:divsChild>
        <w:div w:id="648435597">
          <w:marLeft w:val="0"/>
          <w:marRight w:val="0"/>
          <w:marTop w:val="0"/>
          <w:marBottom w:val="0"/>
          <w:divBdr>
            <w:top w:val="none" w:sz="0" w:space="0" w:color="auto"/>
            <w:left w:val="none" w:sz="0" w:space="0" w:color="auto"/>
            <w:bottom w:val="none" w:sz="0" w:space="0" w:color="auto"/>
            <w:right w:val="none" w:sz="0" w:space="0" w:color="auto"/>
          </w:divBdr>
          <w:divsChild>
            <w:div w:id="1184981590">
              <w:marLeft w:val="0"/>
              <w:marRight w:val="0"/>
              <w:marTop w:val="0"/>
              <w:marBottom w:val="0"/>
              <w:divBdr>
                <w:top w:val="none" w:sz="0" w:space="0" w:color="auto"/>
                <w:left w:val="none" w:sz="0" w:space="0" w:color="auto"/>
                <w:bottom w:val="none" w:sz="0" w:space="0" w:color="auto"/>
                <w:right w:val="none" w:sz="0" w:space="0" w:color="auto"/>
              </w:divBdr>
              <w:divsChild>
                <w:div w:id="1343316033">
                  <w:marLeft w:val="0"/>
                  <w:marRight w:val="0"/>
                  <w:marTop w:val="0"/>
                  <w:marBottom w:val="0"/>
                  <w:divBdr>
                    <w:top w:val="none" w:sz="0" w:space="0" w:color="auto"/>
                    <w:left w:val="none" w:sz="0" w:space="0" w:color="auto"/>
                    <w:bottom w:val="none" w:sz="0" w:space="0" w:color="auto"/>
                    <w:right w:val="none" w:sz="0" w:space="0" w:color="auto"/>
                  </w:divBdr>
                  <w:divsChild>
                    <w:div w:id="1206672362">
                      <w:marLeft w:val="0"/>
                      <w:marRight w:val="0"/>
                      <w:marTop w:val="0"/>
                      <w:marBottom w:val="0"/>
                      <w:divBdr>
                        <w:top w:val="none" w:sz="0" w:space="0" w:color="auto"/>
                        <w:left w:val="none" w:sz="0" w:space="0" w:color="auto"/>
                        <w:bottom w:val="none" w:sz="0" w:space="0" w:color="auto"/>
                        <w:right w:val="none" w:sz="0" w:space="0" w:color="auto"/>
                      </w:divBdr>
                      <w:divsChild>
                        <w:div w:id="757143412">
                          <w:marLeft w:val="0"/>
                          <w:marRight w:val="0"/>
                          <w:marTop w:val="0"/>
                          <w:marBottom w:val="0"/>
                          <w:divBdr>
                            <w:top w:val="none" w:sz="0" w:space="0" w:color="auto"/>
                            <w:left w:val="none" w:sz="0" w:space="0" w:color="auto"/>
                            <w:bottom w:val="none" w:sz="0" w:space="0" w:color="auto"/>
                            <w:right w:val="none" w:sz="0" w:space="0" w:color="auto"/>
                          </w:divBdr>
                          <w:divsChild>
                            <w:div w:id="2007048045">
                              <w:marLeft w:val="0"/>
                              <w:marRight w:val="0"/>
                              <w:marTop w:val="0"/>
                              <w:marBottom w:val="0"/>
                              <w:divBdr>
                                <w:top w:val="none" w:sz="0" w:space="0" w:color="auto"/>
                                <w:left w:val="none" w:sz="0" w:space="0" w:color="auto"/>
                                <w:bottom w:val="none" w:sz="0" w:space="0" w:color="auto"/>
                                <w:right w:val="none" w:sz="0" w:space="0" w:color="auto"/>
                              </w:divBdr>
                              <w:divsChild>
                                <w:div w:id="243999953">
                                  <w:marLeft w:val="0"/>
                                  <w:marRight w:val="0"/>
                                  <w:marTop w:val="0"/>
                                  <w:marBottom w:val="0"/>
                                  <w:divBdr>
                                    <w:top w:val="none" w:sz="0" w:space="0" w:color="auto"/>
                                    <w:left w:val="none" w:sz="0" w:space="0" w:color="auto"/>
                                    <w:bottom w:val="none" w:sz="0" w:space="0" w:color="auto"/>
                                    <w:right w:val="none" w:sz="0" w:space="0" w:color="auto"/>
                                  </w:divBdr>
                                  <w:divsChild>
                                    <w:div w:id="571351950">
                                      <w:marLeft w:val="0"/>
                                      <w:marRight w:val="0"/>
                                      <w:marTop w:val="0"/>
                                      <w:marBottom w:val="0"/>
                                      <w:divBdr>
                                        <w:top w:val="none" w:sz="0" w:space="0" w:color="auto"/>
                                        <w:left w:val="none" w:sz="0" w:space="0" w:color="auto"/>
                                        <w:bottom w:val="none" w:sz="0" w:space="0" w:color="auto"/>
                                        <w:right w:val="none" w:sz="0" w:space="0" w:color="auto"/>
                                      </w:divBdr>
                                    </w:div>
                                    <w:div w:id="442768208">
                                      <w:marLeft w:val="0"/>
                                      <w:marRight w:val="0"/>
                                      <w:marTop w:val="0"/>
                                      <w:marBottom w:val="0"/>
                                      <w:divBdr>
                                        <w:top w:val="none" w:sz="0" w:space="0" w:color="auto"/>
                                        <w:left w:val="none" w:sz="0" w:space="0" w:color="auto"/>
                                        <w:bottom w:val="none" w:sz="0" w:space="0" w:color="auto"/>
                                        <w:right w:val="none" w:sz="0" w:space="0" w:color="auto"/>
                                      </w:divBdr>
                                      <w:divsChild>
                                        <w:div w:id="1389919675">
                                          <w:marLeft w:val="0"/>
                                          <w:marRight w:val="0"/>
                                          <w:marTop w:val="0"/>
                                          <w:marBottom w:val="0"/>
                                          <w:divBdr>
                                            <w:top w:val="none" w:sz="0" w:space="0" w:color="auto"/>
                                            <w:left w:val="none" w:sz="0" w:space="0" w:color="auto"/>
                                            <w:bottom w:val="none" w:sz="0" w:space="0" w:color="auto"/>
                                            <w:right w:val="none" w:sz="0" w:space="0" w:color="auto"/>
                                          </w:divBdr>
                                          <w:divsChild>
                                            <w:div w:id="1479028611">
                                              <w:marLeft w:val="0"/>
                                              <w:marRight w:val="0"/>
                                              <w:marTop w:val="0"/>
                                              <w:marBottom w:val="0"/>
                                              <w:divBdr>
                                                <w:top w:val="none" w:sz="0" w:space="0" w:color="auto"/>
                                                <w:left w:val="none" w:sz="0" w:space="0" w:color="auto"/>
                                                <w:bottom w:val="none" w:sz="0" w:space="0" w:color="auto"/>
                                                <w:right w:val="none" w:sz="0" w:space="0" w:color="auto"/>
                                              </w:divBdr>
                                              <w:divsChild>
                                                <w:div w:id="21129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095022">
                                      <w:marLeft w:val="0"/>
                                      <w:marRight w:val="0"/>
                                      <w:marTop w:val="0"/>
                                      <w:marBottom w:val="0"/>
                                      <w:divBdr>
                                        <w:top w:val="none" w:sz="0" w:space="0" w:color="auto"/>
                                        <w:left w:val="none" w:sz="0" w:space="0" w:color="auto"/>
                                        <w:bottom w:val="none" w:sz="0" w:space="0" w:color="auto"/>
                                        <w:right w:val="none" w:sz="0" w:space="0" w:color="auto"/>
                                      </w:divBdr>
                                      <w:divsChild>
                                        <w:div w:id="1810975597">
                                          <w:marLeft w:val="0"/>
                                          <w:marRight w:val="0"/>
                                          <w:marTop w:val="0"/>
                                          <w:marBottom w:val="100"/>
                                          <w:divBdr>
                                            <w:top w:val="none" w:sz="0" w:space="0" w:color="auto"/>
                                            <w:left w:val="none" w:sz="0" w:space="0" w:color="auto"/>
                                            <w:bottom w:val="single" w:sz="2" w:space="1" w:color="CCCCCC"/>
                                            <w:right w:val="none" w:sz="0" w:space="0" w:color="auto"/>
                                          </w:divBdr>
                                        </w:div>
                                      </w:divsChild>
                                    </w:div>
                                  </w:divsChild>
                                </w:div>
                              </w:divsChild>
                            </w:div>
                          </w:divsChild>
                        </w:div>
                      </w:divsChild>
                    </w:div>
                  </w:divsChild>
                </w:div>
              </w:divsChild>
            </w:div>
          </w:divsChild>
        </w:div>
      </w:divsChild>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iea.cc/" TargetMode="External"/><Relationship Id="rId12" Type="http://schemas.openxmlformats.org/officeDocument/2006/relationships/hyperlink" Target="http://www.minipimer.tv/txt/20110120/Inteligencia-Colectiva-Pierre-Levy.pdf" TargetMode="External"/><Relationship Id="rId13" Type="http://schemas.openxmlformats.org/officeDocument/2006/relationships/hyperlink" Target="http://es.scribd.com/doc/104398219/Pensar-La-Politica-Social-Aportes-Desde-Durkheim" TargetMode="External"/><Relationship Id="rId14" Type="http://schemas.openxmlformats.org/officeDocument/2006/relationships/hyperlink" Target="http://www.infobae.com/2012/05/10/1050157-sabia-usted-que-aun-se-usa-el-electroshock" TargetMode="External"/><Relationship Id="rId15" Type="http://schemas.openxmlformats.org/officeDocument/2006/relationships/hyperlink" Target="http://www.bbc.co.uk/mundo/noticias/2013/08/130802_terapia_electroconvulsiva_depresion_kv.shtml" TargetMode="External"/><Relationship Id="rId16" Type="http://schemas.openxmlformats.org/officeDocument/2006/relationships/hyperlink" Target="http://onlinelibrary.wiley.com/doi/10.1038/npg.els.0002950/full" TargetMode="External"/><Relationship Id="rId17" Type="http://schemas.openxmlformats.org/officeDocument/2006/relationships/hyperlink" Target="http://www.ncbi.nlm.nih.gov/pubmed/16334737"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comments" Target="comments.xm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2328</Words>
  <Characters>12808</Characters>
  <Application>Microsoft Macintosh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15106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Jorge</dc:creator>
  <cp:lastModifiedBy>Dell</cp:lastModifiedBy>
  <cp:revision>3</cp:revision>
  <dcterms:created xsi:type="dcterms:W3CDTF">2014-01-02T17:15:00Z</dcterms:created>
  <dcterms:modified xsi:type="dcterms:W3CDTF">2014-01-02T17:16:00Z</dcterms:modified>
</cp:coreProperties>
</file>