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F4343A" w14:textId="77777777" w:rsidR="00B6028D" w:rsidRPr="00C6669A" w:rsidRDefault="0059722E" w:rsidP="00C6669A">
      <w:pPr>
        <w:spacing w:after="0" w:line="240" w:lineRule="auto"/>
        <w:jc w:val="both"/>
        <w:rPr>
          <w:rFonts w:ascii="Times New Roman" w:hAnsi="Times New Roman" w:cs="Times New Roman"/>
          <w:b/>
          <w:sz w:val="24"/>
          <w:szCs w:val="24"/>
          <w:lang w:val="es-MX"/>
        </w:rPr>
      </w:pPr>
      <w:bookmarkStart w:id="0" w:name="_GoBack"/>
      <w:bookmarkEnd w:id="0"/>
      <w:r>
        <w:rPr>
          <w:rFonts w:ascii="Times New Roman" w:hAnsi="Times New Roman" w:cs="Times New Roman"/>
          <w:b/>
          <w:sz w:val="24"/>
          <w:szCs w:val="24"/>
          <w:lang w:val="es-MX"/>
        </w:rPr>
        <w:t xml:space="preserve">ENTENDIENDO EL USO DE LA TRANSMEDIALIDAD DE LA ORGANIZACIÓN GLOBALIZADA A TRAVÉS DE </w:t>
      </w:r>
      <w:r w:rsidR="002800CD">
        <w:rPr>
          <w:rFonts w:ascii="Times New Roman" w:hAnsi="Times New Roman" w:cs="Times New Roman"/>
          <w:b/>
          <w:sz w:val="24"/>
          <w:szCs w:val="24"/>
          <w:lang w:val="es-MX"/>
        </w:rPr>
        <w:t xml:space="preserve">LA </w:t>
      </w:r>
      <w:r w:rsidR="0089029A">
        <w:rPr>
          <w:rFonts w:ascii="Times New Roman" w:hAnsi="Times New Roman" w:cs="Times New Roman"/>
          <w:b/>
          <w:sz w:val="24"/>
          <w:szCs w:val="24"/>
          <w:lang w:val="es-MX"/>
        </w:rPr>
        <w:t>T</w:t>
      </w:r>
      <w:r w:rsidR="00C92393">
        <w:rPr>
          <w:rFonts w:ascii="Times New Roman" w:hAnsi="Times New Roman" w:cs="Times New Roman"/>
          <w:b/>
          <w:sz w:val="24"/>
          <w:szCs w:val="24"/>
          <w:lang w:val="es-MX"/>
        </w:rPr>
        <w:t>É</w:t>
      </w:r>
      <w:r w:rsidR="0089029A">
        <w:rPr>
          <w:rFonts w:ascii="Times New Roman" w:hAnsi="Times New Roman" w:cs="Times New Roman"/>
          <w:b/>
          <w:sz w:val="24"/>
          <w:szCs w:val="24"/>
          <w:lang w:val="es-MX"/>
        </w:rPr>
        <w:t xml:space="preserve">TRADA </w:t>
      </w:r>
      <w:r>
        <w:rPr>
          <w:rFonts w:ascii="Times New Roman" w:hAnsi="Times New Roman" w:cs="Times New Roman"/>
          <w:b/>
          <w:sz w:val="24"/>
          <w:szCs w:val="24"/>
          <w:lang w:val="es-MX"/>
        </w:rPr>
        <w:t>DE MCLUHAN</w:t>
      </w:r>
      <w:r w:rsidR="00F30EFB">
        <w:rPr>
          <w:rFonts w:ascii="Times New Roman" w:hAnsi="Times New Roman" w:cs="Times New Roman"/>
          <w:b/>
          <w:sz w:val="24"/>
          <w:szCs w:val="24"/>
          <w:lang w:val="es-MX"/>
        </w:rPr>
        <w:t>.</w:t>
      </w:r>
      <w:r w:rsidR="004324E1">
        <w:rPr>
          <w:rFonts w:ascii="Times New Roman" w:hAnsi="Times New Roman" w:cs="Times New Roman"/>
          <w:b/>
          <w:sz w:val="24"/>
          <w:szCs w:val="24"/>
          <w:lang w:val="es-MX"/>
        </w:rPr>
        <w:t xml:space="preserve"> </w:t>
      </w:r>
    </w:p>
    <w:p w14:paraId="488467DE" w14:textId="77777777" w:rsidR="008B75B0" w:rsidRPr="00C6669A" w:rsidRDefault="00A92F53" w:rsidP="008B75B0">
      <w:pPr>
        <w:jc w:val="both"/>
        <w:rPr>
          <w:rFonts w:ascii="Times New Roman" w:hAnsi="Times New Roman" w:cs="Times New Roman"/>
          <w:color w:val="000000" w:themeColor="text1"/>
          <w:sz w:val="24"/>
          <w:szCs w:val="24"/>
          <w:lang w:val="es-MX"/>
        </w:rPr>
      </w:pPr>
      <w:r w:rsidRPr="00C6669A">
        <w:rPr>
          <w:rFonts w:ascii="Times New Roman" w:hAnsi="Times New Roman" w:cs="Times New Roman"/>
          <w:color w:val="000000" w:themeColor="text1"/>
          <w:sz w:val="24"/>
          <w:szCs w:val="24"/>
          <w:lang w:val="es-MX"/>
        </w:rPr>
        <w:t>Gerardo Jaime Salgado</w:t>
      </w:r>
      <w:commentRangeStart w:id="1"/>
      <w:r w:rsidR="00F30EFB">
        <w:rPr>
          <w:rStyle w:val="Refdenotaalfinal"/>
          <w:rFonts w:ascii="Times New Roman" w:hAnsi="Times New Roman" w:cs="Times New Roman"/>
          <w:color w:val="000000" w:themeColor="text1"/>
          <w:sz w:val="24"/>
          <w:szCs w:val="24"/>
          <w:lang w:val="es-MX"/>
        </w:rPr>
        <w:endnoteReference w:id="1"/>
      </w:r>
      <w:commentRangeEnd w:id="1"/>
      <w:r w:rsidR="00F15D31">
        <w:rPr>
          <w:rStyle w:val="Refdecomentario"/>
        </w:rPr>
        <w:commentReference w:id="1"/>
      </w:r>
    </w:p>
    <w:p w14:paraId="1A917E7A" w14:textId="77777777" w:rsidR="00445EE9" w:rsidRDefault="00445EE9" w:rsidP="00445EE9">
      <w:pPr>
        <w:spacing w:after="0" w:line="240" w:lineRule="auto"/>
        <w:jc w:val="both"/>
        <w:rPr>
          <w:rFonts w:ascii="Times New Roman" w:hAnsi="Times New Roman" w:cs="Times New Roman"/>
          <w:sz w:val="24"/>
          <w:szCs w:val="24"/>
          <w:lang w:val="es-MX"/>
        </w:rPr>
      </w:pPr>
    </w:p>
    <w:p w14:paraId="5AADC517" w14:textId="77777777" w:rsidR="00445EE9" w:rsidRDefault="00445EE9" w:rsidP="00445EE9">
      <w:pPr>
        <w:spacing w:after="0" w:line="240" w:lineRule="auto"/>
        <w:jc w:val="both"/>
        <w:rPr>
          <w:rFonts w:ascii="Times New Roman" w:hAnsi="Times New Roman" w:cs="Times New Roman"/>
          <w:sz w:val="24"/>
          <w:szCs w:val="24"/>
          <w:lang w:val="es-MX"/>
        </w:rPr>
      </w:pPr>
    </w:p>
    <w:p w14:paraId="576EFB17" w14:textId="77777777" w:rsidR="00445EE9" w:rsidRDefault="00445EE9" w:rsidP="00445EE9">
      <w:pPr>
        <w:spacing w:after="0" w:line="240" w:lineRule="auto"/>
        <w:jc w:val="both"/>
        <w:rPr>
          <w:rFonts w:ascii="Times New Roman" w:hAnsi="Times New Roman" w:cs="Times New Roman"/>
          <w:sz w:val="24"/>
          <w:szCs w:val="24"/>
          <w:lang w:val="es-MX"/>
        </w:rPr>
      </w:pPr>
      <w:r w:rsidRPr="00445EE9">
        <w:rPr>
          <w:rFonts w:ascii="Times New Roman" w:hAnsi="Times New Roman" w:cs="Times New Roman"/>
          <w:sz w:val="24"/>
          <w:szCs w:val="24"/>
          <w:lang w:val="es-MX"/>
        </w:rPr>
        <w:t>"Muchas veces un ajeno a los negocios puede dar soluciones que los mismos expertos evaden".</w:t>
      </w:r>
    </w:p>
    <w:p w14:paraId="57A3853C" w14:textId="77777777" w:rsidR="00445EE9" w:rsidRPr="00445EE9" w:rsidRDefault="0026314D" w:rsidP="00445EE9">
      <w:pPr>
        <w:spacing w:line="240" w:lineRule="auto"/>
        <w:jc w:val="right"/>
        <w:rPr>
          <w:rFonts w:ascii="Times New Roman" w:hAnsi="Times New Roman" w:cs="Times New Roman"/>
          <w:sz w:val="20"/>
          <w:szCs w:val="20"/>
          <w:lang w:val="es-MX"/>
        </w:rPr>
      </w:pPr>
      <w:r w:rsidRPr="0026314D">
        <w:rPr>
          <w:rFonts w:ascii="Times New Roman" w:hAnsi="Times New Roman" w:cs="Times New Roman"/>
          <w:sz w:val="24"/>
          <w:szCs w:val="24"/>
          <w:lang w:val="es-MX"/>
        </w:rPr>
        <w:t>Glenn Willmott</w:t>
      </w:r>
    </w:p>
    <w:p w14:paraId="373B2D82" w14:textId="77777777" w:rsidR="00445EE9" w:rsidRDefault="00445EE9" w:rsidP="00B178D5">
      <w:pPr>
        <w:spacing w:line="240" w:lineRule="auto"/>
        <w:jc w:val="both"/>
        <w:rPr>
          <w:rFonts w:ascii="Times New Roman" w:hAnsi="Times New Roman" w:cs="Times New Roman"/>
          <w:b/>
          <w:sz w:val="24"/>
          <w:szCs w:val="24"/>
          <w:lang w:val="es-MX"/>
        </w:rPr>
      </w:pPr>
    </w:p>
    <w:p w14:paraId="744D9E7A" w14:textId="77777777" w:rsidR="00124E9B" w:rsidRDefault="00124E9B" w:rsidP="00B178D5">
      <w:pPr>
        <w:spacing w:line="240" w:lineRule="auto"/>
        <w:jc w:val="both"/>
        <w:rPr>
          <w:rFonts w:ascii="Times New Roman" w:hAnsi="Times New Roman" w:cs="Times New Roman"/>
          <w:b/>
          <w:sz w:val="24"/>
          <w:szCs w:val="24"/>
          <w:lang w:val="es-MX"/>
        </w:rPr>
      </w:pPr>
      <w:r w:rsidRPr="00C6669A">
        <w:rPr>
          <w:rFonts w:ascii="Times New Roman" w:hAnsi="Times New Roman" w:cs="Times New Roman"/>
          <w:b/>
          <w:sz w:val="24"/>
          <w:szCs w:val="24"/>
          <w:lang w:val="es-MX"/>
        </w:rPr>
        <w:t>Resumen</w:t>
      </w:r>
    </w:p>
    <w:p w14:paraId="60C5AEBF" w14:textId="77777777" w:rsidR="00995E2D" w:rsidRDefault="00995E2D" w:rsidP="00B178D5">
      <w:pPr>
        <w:spacing w:line="240" w:lineRule="auto"/>
        <w:jc w:val="both"/>
        <w:rPr>
          <w:rFonts w:ascii="Times New Roman" w:hAnsi="Times New Roman" w:cs="Times New Roman"/>
          <w:sz w:val="24"/>
          <w:szCs w:val="24"/>
          <w:lang w:val="es-MX"/>
        </w:rPr>
      </w:pPr>
      <w:r>
        <w:rPr>
          <w:rFonts w:ascii="Times New Roman" w:hAnsi="Times New Roman" w:cs="Times New Roman"/>
          <w:sz w:val="24"/>
          <w:szCs w:val="24"/>
          <w:lang w:val="es-MX"/>
        </w:rPr>
        <w:t xml:space="preserve">La Tétrada de </w:t>
      </w:r>
      <w:r w:rsidRPr="00995E2D">
        <w:rPr>
          <w:rFonts w:ascii="Times New Roman" w:hAnsi="Times New Roman" w:cs="Times New Roman"/>
          <w:sz w:val="24"/>
          <w:szCs w:val="24"/>
          <w:lang w:val="es-MX"/>
        </w:rPr>
        <w:t xml:space="preserve">McLuhan </w:t>
      </w:r>
      <w:r>
        <w:rPr>
          <w:rFonts w:ascii="Times New Roman" w:hAnsi="Times New Roman" w:cs="Times New Roman"/>
          <w:sz w:val="24"/>
          <w:szCs w:val="24"/>
          <w:lang w:val="es-MX"/>
        </w:rPr>
        <w:t xml:space="preserve">y sus </w:t>
      </w:r>
      <w:r w:rsidRPr="00995E2D">
        <w:rPr>
          <w:rFonts w:ascii="Times New Roman" w:hAnsi="Times New Roman" w:cs="Times New Roman"/>
          <w:sz w:val="24"/>
          <w:szCs w:val="24"/>
          <w:lang w:val="es-MX"/>
        </w:rPr>
        <w:t>cuatro leyes empíricas de los medios</w:t>
      </w:r>
      <w:r w:rsidR="00A427B7">
        <w:rPr>
          <w:rFonts w:ascii="Times New Roman" w:hAnsi="Times New Roman" w:cs="Times New Roman"/>
          <w:sz w:val="24"/>
          <w:szCs w:val="24"/>
          <w:lang w:val="es-MX"/>
        </w:rPr>
        <w:t xml:space="preserve"> es una herramienta que </w:t>
      </w:r>
      <w:r>
        <w:rPr>
          <w:rFonts w:ascii="Times New Roman" w:hAnsi="Times New Roman" w:cs="Times New Roman"/>
          <w:sz w:val="24"/>
          <w:szCs w:val="24"/>
          <w:lang w:val="es-MX"/>
        </w:rPr>
        <w:t xml:space="preserve">puede usarse, aún hoy, por el profesional de la comunicación de una organización como herramienta para </w:t>
      </w:r>
      <w:r w:rsidRPr="00995E2D">
        <w:rPr>
          <w:rFonts w:ascii="Times New Roman" w:hAnsi="Times New Roman" w:cs="Times New Roman"/>
          <w:sz w:val="24"/>
          <w:szCs w:val="24"/>
          <w:lang w:val="es-MX"/>
        </w:rPr>
        <w:t>percibir la acción y los efectos de las tecnologías</w:t>
      </w:r>
      <w:r w:rsidR="00A427B7">
        <w:rPr>
          <w:rFonts w:ascii="Times New Roman" w:hAnsi="Times New Roman" w:cs="Times New Roman"/>
          <w:sz w:val="24"/>
          <w:szCs w:val="24"/>
          <w:lang w:val="es-MX"/>
        </w:rPr>
        <w:t xml:space="preserve"> que le permita adaptarse</w:t>
      </w:r>
      <w:r w:rsidR="00A427B7" w:rsidRPr="00A427B7">
        <w:rPr>
          <w:rFonts w:ascii="Times New Roman" w:hAnsi="Times New Roman" w:cs="Times New Roman"/>
          <w:sz w:val="24"/>
          <w:szCs w:val="24"/>
          <w:lang w:val="es-MX"/>
        </w:rPr>
        <w:t xml:space="preserve"> </w:t>
      </w:r>
      <w:r w:rsidR="00A427B7">
        <w:rPr>
          <w:rFonts w:ascii="Times New Roman" w:hAnsi="Times New Roman" w:cs="Times New Roman"/>
          <w:sz w:val="24"/>
          <w:szCs w:val="24"/>
          <w:lang w:val="es-MX"/>
        </w:rPr>
        <w:t xml:space="preserve">y </w:t>
      </w:r>
      <w:r w:rsidR="00A427B7" w:rsidRPr="00A427B7">
        <w:rPr>
          <w:rFonts w:ascii="Times New Roman" w:hAnsi="Times New Roman" w:cs="Times New Roman"/>
          <w:sz w:val="24"/>
          <w:szCs w:val="24"/>
          <w:lang w:val="es-MX"/>
        </w:rPr>
        <w:t>m</w:t>
      </w:r>
      <w:r w:rsidR="00A427B7">
        <w:rPr>
          <w:rFonts w:ascii="Times New Roman" w:hAnsi="Times New Roman" w:cs="Times New Roman"/>
          <w:sz w:val="24"/>
          <w:szCs w:val="24"/>
          <w:lang w:val="es-MX"/>
        </w:rPr>
        <w:t>odificar la forma de comunicar</w:t>
      </w:r>
      <w:r w:rsidR="00A427B7" w:rsidRPr="00A427B7">
        <w:rPr>
          <w:rFonts w:ascii="Times New Roman" w:hAnsi="Times New Roman" w:cs="Times New Roman"/>
          <w:sz w:val="24"/>
          <w:szCs w:val="24"/>
          <w:lang w:val="es-MX"/>
        </w:rPr>
        <w:t xml:space="preserve"> e interactuar con </w:t>
      </w:r>
      <w:r w:rsidR="00A427B7">
        <w:rPr>
          <w:rFonts w:ascii="Times New Roman" w:hAnsi="Times New Roman" w:cs="Times New Roman"/>
          <w:sz w:val="24"/>
          <w:szCs w:val="24"/>
          <w:lang w:val="es-MX"/>
        </w:rPr>
        <w:t>sus públicos internos y externos.</w:t>
      </w:r>
    </w:p>
    <w:p w14:paraId="1ACDBC1E" w14:textId="77777777" w:rsidR="00124E9B" w:rsidRDefault="00124E9B" w:rsidP="00B178D5">
      <w:pPr>
        <w:spacing w:line="240" w:lineRule="auto"/>
        <w:jc w:val="both"/>
        <w:rPr>
          <w:rFonts w:ascii="Times New Roman" w:hAnsi="Times New Roman" w:cs="Times New Roman"/>
          <w:b/>
          <w:sz w:val="24"/>
          <w:szCs w:val="24"/>
          <w:lang w:val="es-MX"/>
        </w:rPr>
      </w:pPr>
      <w:r w:rsidRPr="00C6669A">
        <w:rPr>
          <w:rFonts w:ascii="Times New Roman" w:hAnsi="Times New Roman" w:cs="Times New Roman"/>
          <w:b/>
          <w:sz w:val="24"/>
          <w:szCs w:val="24"/>
          <w:lang w:val="es-MX"/>
        </w:rPr>
        <w:t>Palabras clave</w:t>
      </w:r>
    </w:p>
    <w:p w14:paraId="61B67F7F" w14:textId="77777777" w:rsidR="00D93450" w:rsidRPr="00D93450" w:rsidRDefault="00D93450" w:rsidP="00B178D5">
      <w:pPr>
        <w:spacing w:line="240" w:lineRule="auto"/>
        <w:jc w:val="both"/>
        <w:rPr>
          <w:rFonts w:ascii="Times New Roman" w:hAnsi="Times New Roman" w:cs="Times New Roman"/>
          <w:sz w:val="24"/>
          <w:szCs w:val="24"/>
          <w:lang w:val="es-MX"/>
        </w:rPr>
      </w:pPr>
      <w:r w:rsidRPr="00D93450">
        <w:rPr>
          <w:rFonts w:ascii="Times New Roman" w:hAnsi="Times New Roman" w:cs="Times New Roman"/>
          <w:sz w:val="24"/>
          <w:szCs w:val="24"/>
          <w:lang w:val="es-MX"/>
        </w:rPr>
        <w:t xml:space="preserve">Organización global, </w:t>
      </w:r>
      <w:r>
        <w:rPr>
          <w:rFonts w:ascii="Times New Roman" w:hAnsi="Times New Roman" w:cs="Times New Roman"/>
          <w:sz w:val="24"/>
          <w:szCs w:val="24"/>
          <w:lang w:val="es-MX"/>
        </w:rPr>
        <w:t>t</w:t>
      </w:r>
      <w:r w:rsidRPr="00D93450">
        <w:rPr>
          <w:rFonts w:ascii="Times New Roman" w:hAnsi="Times New Roman" w:cs="Times New Roman"/>
          <w:sz w:val="24"/>
          <w:szCs w:val="24"/>
          <w:lang w:val="es-MX"/>
        </w:rPr>
        <w:t>étrada, McLuhan</w:t>
      </w:r>
      <w:r>
        <w:rPr>
          <w:rFonts w:ascii="Times New Roman" w:hAnsi="Times New Roman" w:cs="Times New Roman"/>
          <w:sz w:val="24"/>
          <w:szCs w:val="24"/>
          <w:lang w:val="es-MX"/>
        </w:rPr>
        <w:t>, transmedialidad.</w:t>
      </w:r>
    </w:p>
    <w:p w14:paraId="3146189C" w14:textId="77777777" w:rsidR="00124E9B" w:rsidRDefault="00124E9B" w:rsidP="00B178D5">
      <w:pPr>
        <w:spacing w:line="240" w:lineRule="auto"/>
        <w:jc w:val="both"/>
        <w:rPr>
          <w:rFonts w:ascii="Times New Roman" w:hAnsi="Times New Roman" w:cs="Times New Roman"/>
          <w:b/>
          <w:sz w:val="24"/>
          <w:szCs w:val="24"/>
          <w:lang w:val="es-MX"/>
        </w:rPr>
      </w:pPr>
      <w:r w:rsidRPr="00C6669A">
        <w:rPr>
          <w:rFonts w:ascii="Times New Roman" w:hAnsi="Times New Roman" w:cs="Times New Roman"/>
          <w:b/>
          <w:sz w:val="24"/>
          <w:szCs w:val="24"/>
          <w:lang w:val="es-MX"/>
        </w:rPr>
        <w:t>Summary</w:t>
      </w:r>
    </w:p>
    <w:p w14:paraId="692ADA9B" w14:textId="77777777" w:rsidR="004A55D8" w:rsidRPr="00A427B7" w:rsidRDefault="00A427B7" w:rsidP="004A55D8">
      <w:pPr>
        <w:spacing w:line="240" w:lineRule="auto"/>
        <w:jc w:val="both"/>
        <w:rPr>
          <w:rFonts w:ascii="Times New Roman" w:hAnsi="Times New Roman" w:cs="Times New Roman"/>
          <w:sz w:val="24"/>
          <w:szCs w:val="24"/>
        </w:rPr>
      </w:pPr>
      <w:r w:rsidRPr="00A427B7">
        <w:rPr>
          <w:rFonts w:ascii="Times New Roman" w:hAnsi="Times New Roman" w:cs="Times New Roman"/>
          <w:sz w:val="24"/>
          <w:szCs w:val="24"/>
        </w:rPr>
        <w:t>McLuhan</w:t>
      </w:r>
      <w:r>
        <w:rPr>
          <w:rFonts w:ascii="Times New Roman" w:hAnsi="Times New Roman" w:cs="Times New Roman"/>
          <w:sz w:val="24"/>
          <w:szCs w:val="24"/>
        </w:rPr>
        <w:t>´s</w:t>
      </w:r>
      <w:r w:rsidRPr="00A427B7">
        <w:rPr>
          <w:rFonts w:ascii="Times New Roman" w:hAnsi="Times New Roman" w:cs="Times New Roman"/>
          <w:sz w:val="24"/>
          <w:szCs w:val="24"/>
        </w:rPr>
        <w:t xml:space="preserve"> T</w:t>
      </w:r>
      <w:r>
        <w:rPr>
          <w:rFonts w:ascii="Times New Roman" w:hAnsi="Times New Roman" w:cs="Times New Roman"/>
          <w:sz w:val="24"/>
          <w:szCs w:val="24"/>
        </w:rPr>
        <w:t xml:space="preserve">etrads </w:t>
      </w:r>
      <w:r w:rsidRPr="00A427B7">
        <w:rPr>
          <w:rFonts w:ascii="Times New Roman" w:hAnsi="Times New Roman" w:cs="Times New Roman"/>
          <w:sz w:val="24"/>
          <w:szCs w:val="24"/>
        </w:rPr>
        <w:t>and his four empirical laws of the me</w:t>
      </w:r>
      <w:r>
        <w:rPr>
          <w:rFonts w:ascii="Times New Roman" w:hAnsi="Times New Roman" w:cs="Times New Roman"/>
          <w:sz w:val="24"/>
          <w:szCs w:val="24"/>
        </w:rPr>
        <w:t xml:space="preserve">dia </w:t>
      </w:r>
      <w:r w:rsidRPr="00A427B7">
        <w:rPr>
          <w:rFonts w:ascii="Times New Roman" w:hAnsi="Times New Roman" w:cs="Times New Roman"/>
          <w:sz w:val="24"/>
          <w:szCs w:val="24"/>
        </w:rPr>
        <w:t xml:space="preserve">it is a tool that can be used, still today, </w:t>
      </w:r>
      <w:r w:rsidR="004A55D8" w:rsidRPr="004A55D8">
        <w:rPr>
          <w:rFonts w:ascii="Times New Roman" w:hAnsi="Times New Roman" w:cs="Times New Roman"/>
          <w:sz w:val="24"/>
          <w:szCs w:val="24"/>
        </w:rPr>
        <w:t xml:space="preserve">by the communication professional of an organization as a tool to perceive the technologies action and effects that enable it to adapt and </w:t>
      </w:r>
      <w:r w:rsidR="004A55D8">
        <w:rPr>
          <w:rFonts w:ascii="Times New Roman" w:hAnsi="Times New Roman" w:cs="Times New Roman"/>
          <w:sz w:val="24"/>
          <w:szCs w:val="24"/>
        </w:rPr>
        <w:t>modify</w:t>
      </w:r>
      <w:r w:rsidR="004A55D8" w:rsidRPr="004A55D8">
        <w:rPr>
          <w:rFonts w:ascii="Times New Roman" w:hAnsi="Times New Roman" w:cs="Times New Roman"/>
          <w:sz w:val="24"/>
          <w:szCs w:val="24"/>
        </w:rPr>
        <w:t xml:space="preserve"> the way </w:t>
      </w:r>
      <w:r w:rsidR="004A55D8" w:rsidRPr="00A427B7">
        <w:rPr>
          <w:rFonts w:ascii="Times New Roman" w:hAnsi="Times New Roman" w:cs="Times New Roman"/>
          <w:sz w:val="24"/>
          <w:szCs w:val="24"/>
        </w:rPr>
        <w:t xml:space="preserve">of </w:t>
      </w:r>
      <w:r w:rsidR="004A55D8" w:rsidRPr="004A55D8">
        <w:rPr>
          <w:rFonts w:ascii="Times New Roman" w:hAnsi="Times New Roman" w:cs="Times New Roman"/>
          <w:sz w:val="24"/>
          <w:szCs w:val="24"/>
        </w:rPr>
        <w:t xml:space="preserve">communicate and interact with their internal and external </w:t>
      </w:r>
      <w:r w:rsidR="004A55D8">
        <w:rPr>
          <w:rFonts w:ascii="Times New Roman" w:hAnsi="Times New Roman" w:cs="Times New Roman"/>
          <w:sz w:val="24"/>
          <w:szCs w:val="24"/>
        </w:rPr>
        <w:t>audiences.</w:t>
      </w:r>
    </w:p>
    <w:p w14:paraId="2C116685" w14:textId="77777777" w:rsidR="00124E9B" w:rsidRDefault="00124E9B" w:rsidP="00B178D5">
      <w:pPr>
        <w:spacing w:line="240" w:lineRule="auto"/>
        <w:jc w:val="both"/>
        <w:rPr>
          <w:rFonts w:ascii="Times New Roman" w:hAnsi="Times New Roman" w:cs="Times New Roman"/>
          <w:b/>
          <w:sz w:val="24"/>
          <w:szCs w:val="24"/>
          <w:lang w:val="es-MX"/>
        </w:rPr>
      </w:pPr>
      <w:r w:rsidRPr="00C6669A">
        <w:rPr>
          <w:rFonts w:ascii="Times New Roman" w:hAnsi="Times New Roman" w:cs="Times New Roman"/>
          <w:b/>
          <w:sz w:val="24"/>
          <w:szCs w:val="24"/>
          <w:lang w:val="es-MX"/>
        </w:rPr>
        <w:t>Keywords</w:t>
      </w:r>
    </w:p>
    <w:p w14:paraId="3296B99C" w14:textId="77777777" w:rsidR="00995E2D" w:rsidRPr="00995E2D" w:rsidRDefault="00995E2D" w:rsidP="00B178D5">
      <w:pPr>
        <w:spacing w:line="240" w:lineRule="auto"/>
        <w:jc w:val="both"/>
        <w:rPr>
          <w:rFonts w:ascii="Times New Roman" w:hAnsi="Times New Roman" w:cs="Times New Roman"/>
          <w:sz w:val="24"/>
          <w:szCs w:val="24"/>
        </w:rPr>
      </w:pPr>
      <w:proofErr w:type="gramStart"/>
      <w:r w:rsidRPr="00995E2D">
        <w:rPr>
          <w:rFonts w:ascii="Times New Roman" w:hAnsi="Times New Roman" w:cs="Times New Roman"/>
          <w:sz w:val="24"/>
          <w:szCs w:val="24"/>
        </w:rPr>
        <w:t xml:space="preserve">Global organization, tetrads, McLuhan, </w:t>
      </w:r>
      <w:proofErr w:type="spellStart"/>
      <w:r w:rsidRPr="00995E2D">
        <w:rPr>
          <w:rFonts w:ascii="Times New Roman" w:hAnsi="Times New Roman" w:cs="Times New Roman"/>
          <w:sz w:val="24"/>
          <w:szCs w:val="24"/>
        </w:rPr>
        <w:t>transmedia</w:t>
      </w:r>
      <w:proofErr w:type="spellEnd"/>
      <w:r w:rsidRPr="00995E2D">
        <w:rPr>
          <w:rFonts w:ascii="Times New Roman" w:hAnsi="Times New Roman" w:cs="Times New Roman"/>
          <w:sz w:val="24"/>
          <w:szCs w:val="24"/>
        </w:rPr>
        <w:t>.</w:t>
      </w:r>
      <w:proofErr w:type="gramEnd"/>
    </w:p>
    <w:p w14:paraId="5B5B5F7A" w14:textId="77777777" w:rsidR="00124E9B" w:rsidRPr="00995E2D" w:rsidRDefault="00124E9B" w:rsidP="00B178D5">
      <w:pPr>
        <w:spacing w:line="240" w:lineRule="auto"/>
        <w:jc w:val="both"/>
        <w:rPr>
          <w:rFonts w:ascii="Times New Roman" w:hAnsi="Times New Roman" w:cs="Times New Roman"/>
          <w:sz w:val="24"/>
          <w:szCs w:val="24"/>
        </w:rPr>
      </w:pPr>
    </w:p>
    <w:p w14:paraId="5B6AA1F0" w14:textId="77777777" w:rsidR="005B714D" w:rsidRPr="00995E2D" w:rsidRDefault="005B714D" w:rsidP="00124E9B">
      <w:pPr>
        <w:spacing w:line="360" w:lineRule="auto"/>
        <w:jc w:val="both"/>
        <w:rPr>
          <w:rFonts w:ascii="Times New Roman" w:eastAsia="Times New Roman" w:hAnsi="Times New Roman" w:cs="Times New Roman"/>
          <w:sz w:val="24"/>
          <w:szCs w:val="24"/>
        </w:rPr>
      </w:pPr>
    </w:p>
    <w:p w14:paraId="24D34D21" w14:textId="77777777" w:rsidR="005B714D" w:rsidRPr="00995E2D" w:rsidRDefault="005B714D" w:rsidP="00124E9B">
      <w:pPr>
        <w:spacing w:line="360" w:lineRule="auto"/>
        <w:jc w:val="both"/>
        <w:rPr>
          <w:rFonts w:ascii="Times New Roman" w:eastAsia="Times New Roman" w:hAnsi="Times New Roman" w:cs="Times New Roman"/>
          <w:sz w:val="24"/>
          <w:szCs w:val="24"/>
        </w:rPr>
      </w:pPr>
    </w:p>
    <w:p w14:paraId="5942B5C4" w14:textId="77777777" w:rsidR="005B714D" w:rsidRPr="00995E2D" w:rsidRDefault="005B714D" w:rsidP="00124E9B">
      <w:pPr>
        <w:spacing w:line="360" w:lineRule="auto"/>
        <w:jc w:val="both"/>
        <w:rPr>
          <w:rFonts w:ascii="Times New Roman" w:eastAsia="Times New Roman" w:hAnsi="Times New Roman" w:cs="Times New Roman"/>
          <w:sz w:val="24"/>
          <w:szCs w:val="24"/>
        </w:rPr>
      </w:pPr>
    </w:p>
    <w:p w14:paraId="6F4404AE" w14:textId="77777777" w:rsidR="005B714D" w:rsidRPr="00995E2D" w:rsidRDefault="005B714D" w:rsidP="00124E9B">
      <w:pPr>
        <w:spacing w:line="360" w:lineRule="auto"/>
        <w:jc w:val="both"/>
        <w:rPr>
          <w:rFonts w:ascii="Times New Roman" w:eastAsia="Times New Roman" w:hAnsi="Times New Roman" w:cs="Times New Roman"/>
          <w:sz w:val="24"/>
          <w:szCs w:val="24"/>
        </w:rPr>
      </w:pPr>
    </w:p>
    <w:p w14:paraId="1F74774E" w14:textId="77777777" w:rsidR="00957DE4" w:rsidRDefault="00877E8B" w:rsidP="003D5251">
      <w:pPr>
        <w:spacing w:after="120" w:line="360" w:lineRule="auto"/>
        <w:jc w:val="both"/>
        <w:rPr>
          <w:rFonts w:ascii="Times New Roman" w:eastAsia="Times New Roman" w:hAnsi="Times New Roman" w:cs="Times New Roman"/>
          <w:sz w:val="24"/>
          <w:szCs w:val="24"/>
          <w:lang w:val="es-MX"/>
        </w:rPr>
      </w:pPr>
      <w:r w:rsidRPr="00877E8B">
        <w:rPr>
          <w:rFonts w:ascii="Times New Roman" w:eastAsia="Times New Roman" w:hAnsi="Times New Roman" w:cs="Times New Roman"/>
          <w:sz w:val="24"/>
          <w:szCs w:val="24"/>
          <w:lang w:val="es-MX"/>
        </w:rPr>
        <w:lastRenderedPageBreak/>
        <w:t xml:space="preserve">Las organizaciones </w:t>
      </w:r>
      <w:r w:rsidR="00F34429">
        <w:rPr>
          <w:rFonts w:ascii="Times New Roman" w:eastAsia="Times New Roman" w:hAnsi="Times New Roman" w:cs="Times New Roman"/>
          <w:sz w:val="24"/>
          <w:szCs w:val="24"/>
          <w:lang w:val="es-MX"/>
        </w:rPr>
        <w:t>globales</w:t>
      </w:r>
      <w:r w:rsidR="00D93450">
        <w:rPr>
          <w:rStyle w:val="Refdenotaalfinal"/>
          <w:rFonts w:ascii="Times New Roman" w:eastAsia="Times New Roman" w:hAnsi="Times New Roman" w:cs="Times New Roman"/>
          <w:sz w:val="24"/>
          <w:szCs w:val="24"/>
          <w:lang w:val="es-MX"/>
        </w:rPr>
        <w:endnoteReference w:id="2"/>
      </w:r>
      <w:r w:rsidR="00F34429">
        <w:rPr>
          <w:rFonts w:ascii="Times New Roman" w:eastAsia="Times New Roman" w:hAnsi="Times New Roman" w:cs="Times New Roman"/>
          <w:sz w:val="24"/>
          <w:szCs w:val="24"/>
          <w:lang w:val="es-MX"/>
        </w:rPr>
        <w:t xml:space="preserve"> </w:t>
      </w:r>
      <w:r w:rsidRPr="00877E8B">
        <w:rPr>
          <w:rFonts w:ascii="Times New Roman" w:eastAsia="Times New Roman" w:hAnsi="Times New Roman" w:cs="Times New Roman"/>
          <w:sz w:val="24"/>
          <w:szCs w:val="24"/>
          <w:lang w:val="es-MX"/>
        </w:rPr>
        <w:t>atrav</w:t>
      </w:r>
      <w:r>
        <w:rPr>
          <w:rFonts w:ascii="Times New Roman" w:eastAsia="Times New Roman" w:hAnsi="Times New Roman" w:cs="Times New Roman"/>
          <w:sz w:val="24"/>
          <w:szCs w:val="24"/>
          <w:lang w:val="es-MX"/>
        </w:rPr>
        <w:t>i</w:t>
      </w:r>
      <w:r w:rsidRPr="00877E8B">
        <w:rPr>
          <w:rFonts w:ascii="Times New Roman" w:eastAsia="Times New Roman" w:hAnsi="Times New Roman" w:cs="Times New Roman"/>
          <w:sz w:val="24"/>
          <w:szCs w:val="24"/>
          <w:lang w:val="es-MX"/>
        </w:rPr>
        <w:t>esa</w:t>
      </w:r>
      <w:r>
        <w:rPr>
          <w:rFonts w:ascii="Times New Roman" w:eastAsia="Times New Roman" w:hAnsi="Times New Roman" w:cs="Times New Roman"/>
          <w:sz w:val="24"/>
          <w:szCs w:val="24"/>
          <w:lang w:val="es-MX"/>
        </w:rPr>
        <w:t>n</w:t>
      </w:r>
      <w:r w:rsidRPr="00877E8B">
        <w:rPr>
          <w:rFonts w:ascii="Times New Roman" w:eastAsia="Times New Roman" w:hAnsi="Times New Roman" w:cs="Times New Roman"/>
          <w:sz w:val="24"/>
          <w:szCs w:val="24"/>
          <w:lang w:val="es-MX"/>
        </w:rPr>
        <w:t xml:space="preserve"> por toda la gama posible de </w:t>
      </w:r>
      <w:r>
        <w:rPr>
          <w:rFonts w:ascii="Times New Roman" w:eastAsia="Times New Roman" w:hAnsi="Times New Roman" w:cs="Times New Roman"/>
          <w:sz w:val="24"/>
          <w:szCs w:val="24"/>
          <w:lang w:val="es-MX"/>
        </w:rPr>
        <w:t xml:space="preserve">tendencias y </w:t>
      </w:r>
      <w:r w:rsidRPr="00877E8B">
        <w:rPr>
          <w:rFonts w:ascii="Times New Roman" w:eastAsia="Times New Roman" w:hAnsi="Times New Roman" w:cs="Times New Roman"/>
          <w:sz w:val="24"/>
          <w:szCs w:val="24"/>
          <w:lang w:val="es-MX"/>
        </w:rPr>
        <w:t>efectos de inestabilidad económica</w:t>
      </w:r>
      <w:r>
        <w:rPr>
          <w:rFonts w:ascii="Times New Roman" w:eastAsia="Times New Roman" w:hAnsi="Times New Roman" w:cs="Times New Roman"/>
          <w:sz w:val="24"/>
          <w:szCs w:val="24"/>
          <w:lang w:val="es-MX"/>
        </w:rPr>
        <w:t xml:space="preserve"> que</w:t>
      </w:r>
      <w:r w:rsidR="003D5251">
        <w:rPr>
          <w:rFonts w:ascii="Times New Roman" w:eastAsia="Times New Roman" w:hAnsi="Times New Roman" w:cs="Times New Roman"/>
          <w:sz w:val="24"/>
          <w:szCs w:val="24"/>
          <w:lang w:val="es-MX"/>
        </w:rPr>
        <w:t xml:space="preserve"> -entre otros- </w:t>
      </w:r>
      <w:r w:rsidR="00957DE4" w:rsidRPr="003D5251">
        <w:rPr>
          <w:rFonts w:ascii="Times New Roman" w:eastAsia="Times New Roman" w:hAnsi="Times New Roman" w:cs="Times New Roman"/>
          <w:sz w:val="24"/>
          <w:szCs w:val="24"/>
          <w:lang w:val="es-MX"/>
        </w:rPr>
        <w:t>ha</w:t>
      </w:r>
      <w:r w:rsidR="00D93450">
        <w:rPr>
          <w:rFonts w:ascii="Times New Roman" w:eastAsia="Times New Roman" w:hAnsi="Times New Roman" w:cs="Times New Roman"/>
          <w:sz w:val="24"/>
          <w:szCs w:val="24"/>
          <w:lang w:val="es-MX"/>
        </w:rPr>
        <w:t>n</w:t>
      </w:r>
      <w:r w:rsidR="00957DE4" w:rsidRPr="003D5251">
        <w:rPr>
          <w:rFonts w:ascii="Times New Roman" w:eastAsia="Times New Roman" w:hAnsi="Times New Roman" w:cs="Times New Roman"/>
          <w:sz w:val="24"/>
          <w:szCs w:val="24"/>
          <w:lang w:val="es-MX"/>
        </w:rPr>
        <w:t xml:space="preserve"> replanteado la noción de frontera: en tanto las fronteras políticas han sido desplazadas por mercados móviles, cambiantes e internacionales, </w:t>
      </w:r>
      <w:r w:rsidR="00957DE4">
        <w:rPr>
          <w:rFonts w:ascii="Times New Roman" w:eastAsia="Times New Roman" w:hAnsi="Times New Roman" w:cs="Times New Roman"/>
          <w:sz w:val="24"/>
          <w:szCs w:val="24"/>
          <w:lang w:val="es-MX"/>
        </w:rPr>
        <w:t>"</w:t>
      </w:r>
      <w:r w:rsidR="00957DE4" w:rsidRPr="003D5251">
        <w:rPr>
          <w:rFonts w:ascii="Times New Roman" w:eastAsia="Times New Roman" w:hAnsi="Times New Roman" w:cs="Times New Roman"/>
          <w:sz w:val="24"/>
          <w:szCs w:val="24"/>
          <w:lang w:val="es-MX"/>
        </w:rPr>
        <w:t>las fronteras psicológicas se han convertido en zona de paso donde se hace presente la presencia del otro y ofrece todo tipo de posibilidades para reunirse con él, que van de la ubicuidad a lo instantáneo</w:t>
      </w:r>
      <w:r w:rsidR="00957DE4">
        <w:rPr>
          <w:rFonts w:ascii="Times New Roman" w:eastAsia="Times New Roman" w:hAnsi="Times New Roman" w:cs="Times New Roman"/>
          <w:sz w:val="24"/>
          <w:szCs w:val="24"/>
          <w:lang w:val="es-MX"/>
        </w:rPr>
        <w:t xml:space="preserve">" </w:t>
      </w:r>
      <w:r w:rsidR="00957DE4" w:rsidRPr="003D5251">
        <w:rPr>
          <w:rFonts w:ascii="Times New Roman" w:eastAsia="Times New Roman" w:hAnsi="Times New Roman" w:cs="Times New Roman"/>
          <w:sz w:val="24"/>
          <w:szCs w:val="24"/>
          <w:lang w:val="es-MX"/>
        </w:rPr>
        <w:t>(Augé, 2007).</w:t>
      </w:r>
      <w:r w:rsidR="00957DE4">
        <w:rPr>
          <w:rFonts w:ascii="Times New Roman" w:eastAsia="Times New Roman" w:hAnsi="Times New Roman" w:cs="Times New Roman"/>
          <w:sz w:val="24"/>
          <w:szCs w:val="24"/>
          <w:lang w:val="es-MX"/>
        </w:rPr>
        <w:t xml:space="preserve"> </w:t>
      </w:r>
    </w:p>
    <w:p w14:paraId="5211BAFC" w14:textId="77777777" w:rsidR="00877E8B" w:rsidRDefault="00F30EFB" w:rsidP="00011276">
      <w:pPr>
        <w:spacing w:after="120"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Todo ello impulsó el aumento </w:t>
      </w:r>
      <w:r w:rsidRPr="00401E1C">
        <w:rPr>
          <w:rFonts w:ascii="Times New Roman" w:eastAsia="Times New Roman" w:hAnsi="Times New Roman" w:cs="Times New Roman"/>
          <w:sz w:val="24"/>
          <w:szCs w:val="24"/>
          <w:lang w:val="es-MX"/>
        </w:rPr>
        <w:t xml:space="preserve">de la demanda de </w:t>
      </w:r>
      <w:r>
        <w:rPr>
          <w:rFonts w:ascii="Times New Roman" w:eastAsia="Times New Roman" w:hAnsi="Times New Roman" w:cs="Times New Roman"/>
          <w:sz w:val="24"/>
          <w:szCs w:val="24"/>
          <w:lang w:val="es-MX"/>
        </w:rPr>
        <w:t xml:space="preserve">Internet y el crecimiento exponencial de los sectores de tecnología de información. </w:t>
      </w:r>
      <w:r w:rsidR="00957DE4">
        <w:rPr>
          <w:rFonts w:ascii="Times New Roman" w:eastAsia="Times New Roman" w:hAnsi="Times New Roman" w:cs="Times New Roman"/>
          <w:sz w:val="24"/>
          <w:szCs w:val="24"/>
          <w:lang w:val="es-MX"/>
        </w:rPr>
        <w:t xml:space="preserve">También se </w:t>
      </w:r>
      <w:r w:rsidR="00D93450">
        <w:rPr>
          <w:rFonts w:ascii="Times New Roman" w:eastAsia="Times New Roman" w:hAnsi="Times New Roman" w:cs="Times New Roman"/>
          <w:sz w:val="24"/>
          <w:szCs w:val="24"/>
          <w:lang w:val="es-MX"/>
        </w:rPr>
        <w:t xml:space="preserve">originó </w:t>
      </w:r>
      <w:r w:rsidR="00877E8B">
        <w:rPr>
          <w:rFonts w:ascii="Times New Roman" w:eastAsia="Times New Roman" w:hAnsi="Times New Roman" w:cs="Times New Roman"/>
          <w:sz w:val="24"/>
          <w:szCs w:val="24"/>
          <w:lang w:val="es-MX"/>
        </w:rPr>
        <w:t>una continua distribución de la fuerza de trabajo</w:t>
      </w:r>
      <w:r w:rsidR="003D5251">
        <w:rPr>
          <w:rFonts w:ascii="Times New Roman" w:eastAsia="Times New Roman" w:hAnsi="Times New Roman" w:cs="Times New Roman"/>
          <w:sz w:val="24"/>
          <w:szCs w:val="24"/>
          <w:lang w:val="es-MX"/>
        </w:rPr>
        <w:t xml:space="preserve"> y</w:t>
      </w:r>
      <w:r w:rsidR="00957DE4">
        <w:rPr>
          <w:rFonts w:ascii="Times New Roman" w:eastAsia="Times New Roman" w:hAnsi="Times New Roman" w:cs="Times New Roman"/>
          <w:sz w:val="24"/>
          <w:szCs w:val="24"/>
          <w:lang w:val="es-MX"/>
        </w:rPr>
        <w:t xml:space="preserve"> se </w:t>
      </w:r>
      <w:r w:rsidR="00D93450">
        <w:rPr>
          <w:rFonts w:ascii="Times New Roman" w:eastAsia="Times New Roman" w:hAnsi="Times New Roman" w:cs="Times New Roman"/>
          <w:sz w:val="24"/>
          <w:szCs w:val="24"/>
          <w:lang w:val="es-MX"/>
        </w:rPr>
        <w:t>formaron</w:t>
      </w:r>
      <w:r w:rsidR="003D5251">
        <w:rPr>
          <w:rFonts w:ascii="Times New Roman" w:eastAsia="Times New Roman" w:hAnsi="Times New Roman" w:cs="Times New Roman"/>
          <w:sz w:val="24"/>
          <w:szCs w:val="24"/>
          <w:lang w:val="es-MX"/>
        </w:rPr>
        <w:t xml:space="preserve"> clientes más críticos:</w:t>
      </w:r>
      <w:r w:rsidR="00877E8B">
        <w:rPr>
          <w:rFonts w:ascii="Times New Roman" w:eastAsia="Times New Roman" w:hAnsi="Times New Roman" w:cs="Times New Roman"/>
          <w:sz w:val="24"/>
          <w:szCs w:val="24"/>
          <w:lang w:val="es-MX"/>
        </w:rPr>
        <w:t xml:space="preserve"> </w:t>
      </w:r>
    </w:p>
    <w:p w14:paraId="0D3F329C" w14:textId="77777777" w:rsidR="00877E8B" w:rsidRPr="00F34429" w:rsidRDefault="003D5251" w:rsidP="00011276">
      <w:pPr>
        <w:spacing w:after="40" w:line="240" w:lineRule="auto"/>
        <w:ind w:left="720"/>
        <w:jc w:val="both"/>
        <w:rPr>
          <w:rFonts w:ascii="Times New Roman" w:eastAsia="Times New Roman" w:hAnsi="Times New Roman" w:cs="Times New Roman"/>
          <w:i/>
          <w:sz w:val="24"/>
          <w:szCs w:val="24"/>
          <w:lang w:val="es-MX"/>
        </w:rPr>
      </w:pPr>
      <w:r w:rsidRPr="00F34429">
        <w:rPr>
          <w:rFonts w:ascii="Times New Roman" w:eastAsia="Times New Roman" w:hAnsi="Times New Roman" w:cs="Times New Roman"/>
          <w:i/>
          <w:sz w:val="24"/>
          <w:szCs w:val="24"/>
          <w:lang w:val="es-MX"/>
        </w:rPr>
        <w:t>"Los clientes exigentes quieren trabajadores que tengan el poder de decisión para responder a sus necesidades en el momento. No quieren quedarse esperando en el teléfono mientras alguien consigue permiso para realizar una acción simple, de sentido común, para responder a un problema rutinario. Si no consiguen productos y servicios de calidad, simplemente elegirán a otro proveedor. Así que claramente hay que encontrar nuevas maneras de conducir y comunicarse con los trabajadores de hoy. Las preguntas son ¿cuáles son esas nuevas maneras? y ¿cómo aprendemos a comunicarnos en la nueva organización laboral?"</w:t>
      </w:r>
      <w:r w:rsidR="00957DE4">
        <w:rPr>
          <w:rFonts w:ascii="Times New Roman" w:eastAsia="Times New Roman" w:hAnsi="Times New Roman" w:cs="Times New Roman"/>
          <w:i/>
          <w:sz w:val="24"/>
          <w:szCs w:val="24"/>
          <w:lang w:val="es-MX"/>
        </w:rPr>
        <w:t xml:space="preserve"> (D´Aprix, 1996</w:t>
      </w:r>
      <w:r w:rsidR="00011276">
        <w:rPr>
          <w:rFonts w:ascii="Times New Roman" w:eastAsia="Times New Roman" w:hAnsi="Times New Roman" w:cs="Times New Roman"/>
          <w:i/>
          <w:sz w:val="24"/>
          <w:szCs w:val="24"/>
          <w:lang w:val="es-MX"/>
        </w:rPr>
        <w:t xml:space="preserve">, </w:t>
      </w:r>
      <w:r w:rsidR="00011276" w:rsidRPr="00011276">
        <w:rPr>
          <w:rFonts w:ascii="Times New Roman" w:eastAsia="Times New Roman" w:hAnsi="Times New Roman" w:cs="Times New Roman"/>
          <w:i/>
          <w:sz w:val="24"/>
          <w:szCs w:val="24"/>
          <w:lang w:val="es-MX"/>
        </w:rPr>
        <w:t>págs. 109 y 110</w:t>
      </w:r>
      <w:r w:rsidRPr="00F34429">
        <w:rPr>
          <w:rFonts w:ascii="Times New Roman" w:eastAsia="Times New Roman" w:hAnsi="Times New Roman" w:cs="Times New Roman"/>
          <w:i/>
          <w:sz w:val="24"/>
          <w:szCs w:val="24"/>
          <w:lang w:val="es-MX"/>
        </w:rPr>
        <w:t>)</w:t>
      </w:r>
    </w:p>
    <w:p w14:paraId="4C855513" w14:textId="77777777" w:rsidR="003D5251" w:rsidRPr="00F34429" w:rsidRDefault="003D5251" w:rsidP="003D5251">
      <w:pPr>
        <w:spacing w:after="40" w:line="360" w:lineRule="auto"/>
        <w:jc w:val="both"/>
        <w:rPr>
          <w:rFonts w:ascii="Times New Roman" w:eastAsia="Times New Roman" w:hAnsi="Times New Roman" w:cs="Times New Roman"/>
          <w:sz w:val="24"/>
          <w:szCs w:val="24"/>
          <w:lang w:val="es-MX"/>
        </w:rPr>
      </w:pPr>
    </w:p>
    <w:p w14:paraId="321DA1E7" w14:textId="77777777" w:rsidR="004E7D92" w:rsidRDefault="00957DE4" w:rsidP="004E7D92">
      <w:pPr>
        <w:spacing w:after="40"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Esta transmedialidad</w:t>
      </w:r>
      <w:r w:rsidR="00D93450">
        <w:rPr>
          <w:rStyle w:val="Refdenotaalfinal"/>
          <w:rFonts w:ascii="Times New Roman" w:eastAsia="Times New Roman" w:hAnsi="Times New Roman" w:cs="Times New Roman"/>
          <w:sz w:val="24"/>
          <w:szCs w:val="24"/>
          <w:lang w:val="es-MX"/>
        </w:rPr>
        <w:endnoteReference w:id="3"/>
      </w:r>
      <w:r>
        <w:rPr>
          <w:rFonts w:ascii="Times New Roman" w:eastAsia="Times New Roman" w:hAnsi="Times New Roman" w:cs="Times New Roman"/>
          <w:sz w:val="24"/>
          <w:szCs w:val="24"/>
          <w:lang w:val="es-MX"/>
        </w:rPr>
        <w:t xml:space="preserve"> -</w:t>
      </w:r>
      <w:commentRangeStart w:id="2"/>
      <w:r>
        <w:rPr>
          <w:rFonts w:ascii="Times New Roman" w:eastAsia="Times New Roman" w:hAnsi="Times New Roman" w:cs="Times New Roman"/>
          <w:sz w:val="24"/>
          <w:szCs w:val="24"/>
          <w:lang w:val="es-MX"/>
        </w:rPr>
        <w:t>junto</w:t>
      </w:r>
      <w:commentRangeEnd w:id="2"/>
      <w:r w:rsidR="001934F8">
        <w:rPr>
          <w:rStyle w:val="Refdecomentario"/>
        </w:rPr>
        <w:commentReference w:id="2"/>
      </w:r>
      <w:r>
        <w:rPr>
          <w:rFonts w:ascii="Times New Roman" w:eastAsia="Times New Roman" w:hAnsi="Times New Roman" w:cs="Times New Roman"/>
          <w:sz w:val="24"/>
          <w:szCs w:val="24"/>
          <w:lang w:val="es-MX"/>
        </w:rPr>
        <w:t xml:space="preserve"> con su convergencia de la</w:t>
      </w:r>
      <w:r w:rsidRPr="00301E7E">
        <w:rPr>
          <w:rFonts w:ascii="Times New Roman" w:eastAsia="Times New Roman" w:hAnsi="Times New Roman" w:cs="Times New Roman"/>
          <w:sz w:val="24"/>
          <w:szCs w:val="24"/>
          <w:lang w:val="es-MX"/>
        </w:rPr>
        <w:t xml:space="preserve"> esfera</w:t>
      </w:r>
      <w:r>
        <w:rPr>
          <w:rFonts w:ascii="Times New Roman" w:eastAsia="Times New Roman" w:hAnsi="Times New Roman" w:cs="Times New Roman"/>
          <w:sz w:val="24"/>
          <w:szCs w:val="24"/>
          <w:lang w:val="es-MX"/>
        </w:rPr>
        <w:t xml:space="preserve"> </w:t>
      </w:r>
      <w:r w:rsidRPr="00301E7E">
        <w:rPr>
          <w:rFonts w:ascii="Times New Roman" w:eastAsia="Times New Roman" w:hAnsi="Times New Roman" w:cs="Times New Roman"/>
          <w:sz w:val="24"/>
          <w:szCs w:val="24"/>
          <w:lang w:val="es-MX"/>
        </w:rPr>
        <w:t>móvil</w:t>
      </w:r>
      <w:r>
        <w:rPr>
          <w:rFonts w:ascii="Times New Roman" w:eastAsia="Times New Roman" w:hAnsi="Times New Roman" w:cs="Times New Roman"/>
          <w:sz w:val="24"/>
          <w:szCs w:val="24"/>
          <w:lang w:val="es-MX"/>
        </w:rPr>
        <w:t>-</w:t>
      </w:r>
      <w:r w:rsidRPr="00301E7E">
        <w:rPr>
          <w:rFonts w:ascii="Times New Roman" w:eastAsia="Times New Roman" w:hAnsi="Times New Roman" w:cs="Times New Roman"/>
          <w:sz w:val="24"/>
          <w:szCs w:val="24"/>
          <w:lang w:val="es-MX"/>
        </w:rPr>
        <w:t xml:space="preserve">, ejerce una gran presión en </w:t>
      </w:r>
      <w:r>
        <w:rPr>
          <w:rFonts w:ascii="Times New Roman" w:eastAsia="Times New Roman" w:hAnsi="Times New Roman" w:cs="Times New Roman"/>
          <w:sz w:val="24"/>
          <w:szCs w:val="24"/>
          <w:lang w:val="es-MX"/>
        </w:rPr>
        <w:t>l</w:t>
      </w:r>
      <w:r w:rsidRPr="00301E7E">
        <w:rPr>
          <w:rFonts w:ascii="Times New Roman" w:eastAsia="Times New Roman" w:hAnsi="Times New Roman" w:cs="Times New Roman"/>
          <w:sz w:val="24"/>
          <w:szCs w:val="24"/>
          <w:lang w:val="es-MX"/>
        </w:rPr>
        <w:t>a organización para que se adapte, digitalice, altere su composición, estructura y alcance de control (Nordström &amp; Ridderstrale, 1999 e IBM, 2012).</w:t>
      </w:r>
      <w:r>
        <w:rPr>
          <w:rFonts w:ascii="Times New Roman" w:eastAsia="Times New Roman" w:hAnsi="Times New Roman" w:cs="Times New Roman"/>
          <w:sz w:val="24"/>
          <w:szCs w:val="24"/>
          <w:lang w:val="es-MX"/>
        </w:rPr>
        <w:t xml:space="preserve"> </w:t>
      </w:r>
      <w:r w:rsidR="00F30EFB">
        <w:rPr>
          <w:rFonts w:ascii="Times New Roman" w:eastAsia="Times New Roman" w:hAnsi="Times New Roman" w:cs="Times New Roman"/>
          <w:sz w:val="24"/>
          <w:szCs w:val="24"/>
          <w:lang w:val="es-MX"/>
        </w:rPr>
        <w:t>Entonces l</w:t>
      </w:r>
      <w:r>
        <w:rPr>
          <w:rFonts w:ascii="Times New Roman" w:eastAsia="Times New Roman" w:hAnsi="Times New Roman" w:cs="Times New Roman"/>
          <w:sz w:val="24"/>
          <w:szCs w:val="24"/>
          <w:lang w:val="es-MX"/>
        </w:rPr>
        <w:t xml:space="preserve">a organización necesita </w:t>
      </w:r>
      <w:r w:rsidR="00F30EFB">
        <w:rPr>
          <w:rFonts w:ascii="Times New Roman" w:eastAsia="Times New Roman" w:hAnsi="Times New Roman" w:cs="Times New Roman"/>
          <w:sz w:val="24"/>
          <w:szCs w:val="24"/>
          <w:lang w:val="es-MX"/>
        </w:rPr>
        <w:t>entender el impacto actual social y cultural</w:t>
      </w:r>
      <w:r>
        <w:rPr>
          <w:rFonts w:ascii="Times New Roman" w:eastAsia="Times New Roman" w:hAnsi="Times New Roman" w:cs="Times New Roman"/>
          <w:sz w:val="24"/>
          <w:szCs w:val="24"/>
          <w:lang w:val="es-MX"/>
        </w:rPr>
        <w:t xml:space="preserve"> </w:t>
      </w:r>
      <w:r w:rsidR="00F30EFB">
        <w:rPr>
          <w:rFonts w:ascii="Times New Roman" w:eastAsia="Times New Roman" w:hAnsi="Times New Roman" w:cs="Times New Roman"/>
          <w:sz w:val="24"/>
          <w:szCs w:val="24"/>
          <w:lang w:val="es-MX"/>
        </w:rPr>
        <w:t>de la transmedialidad</w:t>
      </w:r>
      <w:r w:rsidR="004E7D92">
        <w:rPr>
          <w:rStyle w:val="Refdenotaalfinal"/>
          <w:rFonts w:ascii="Times New Roman" w:eastAsia="Times New Roman" w:hAnsi="Times New Roman" w:cs="Times New Roman"/>
          <w:sz w:val="24"/>
          <w:szCs w:val="24"/>
          <w:lang w:val="es-MX"/>
        </w:rPr>
        <w:endnoteReference w:id="4"/>
      </w:r>
      <w:r w:rsidR="00F30EFB">
        <w:rPr>
          <w:rFonts w:ascii="Times New Roman" w:eastAsia="Times New Roman" w:hAnsi="Times New Roman" w:cs="Times New Roman"/>
          <w:sz w:val="24"/>
          <w:szCs w:val="24"/>
          <w:lang w:val="es-MX"/>
        </w:rPr>
        <w:t>, tanto para seguir adaptándose como modificar la</w:t>
      </w:r>
      <w:r w:rsidR="00F30EFB" w:rsidRPr="00D774A4">
        <w:rPr>
          <w:rFonts w:ascii="Times New Roman" w:eastAsia="Times New Roman" w:hAnsi="Times New Roman" w:cs="Times New Roman"/>
          <w:sz w:val="24"/>
          <w:szCs w:val="24"/>
          <w:lang w:val="es-MX"/>
        </w:rPr>
        <w:t xml:space="preserve"> forma de comunicarse</w:t>
      </w:r>
      <w:r w:rsidR="00F30EFB">
        <w:rPr>
          <w:rFonts w:ascii="Times New Roman" w:eastAsia="Times New Roman" w:hAnsi="Times New Roman" w:cs="Times New Roman"/>
          <w:sz w:val="24"/>
          <w:szCs w:val="24"/>
          <w:lang w:val="es-MX"/>
        </w:rPr>
        <w:t xml:space="preserve"> e</w:t>
      </w:r>
      <w:r w:rsidR="00F30EFB" w:rsidRPr="00D774A4">
        <w:rPr>
          <w:rFonts w:ascii="Times New Roman" w:eastAsia="Times New Roman" w:hAnsi="Times New Roman" w:cs="Times New Roman"/>
          <w:sz w:val="24"/>
          <w:szCs w:val="24"/>
          <w:lang w:val="es-MX"/>
        </w:rPr>
        <w:t xml:space="preserve"> interactuar con</w:t>
      </w:r>
      <w:r w:rsidR="00F30EFB">
        <w:rPr>
          <w:rFonts w:ascii="Times New Roman" w:eastAsia="Times New Roman" w:hAnsi="Times New Roman" w:cs="Times New Roman"/>
          <w:sz w:val="24"/>
          <w:szCs w:val="24"/>
          <w:lang w:val="es-MX"/>
        </w:rPr>
        <w:t xml:space="preserve"> sus</w:t>
      </w:r>
      <w:r w:rsidR="00F30EFB" w:rsidRPr="00D774A4">
        <w:rPr>
          <w:rFonts w:ascii="Times New Roman" w:eastAsia="Times New Roman" w:hAnsi="Times New Roman" w:cs="Times New Roman"/>
          <w:sz w:val="24"/>
          <w:szCs w:val="24"/>
          <w:lang w:val="es-MX"/>
        </w:rPr>
        <w:t xml:space="preserve"> empleados, clientes, socios, otras organi</w:t>
      </w:r>
      <w:r w:rsidR="00F30EFB">
        <w:rPr>
          <w:rFonts w:ascii="Times New Roman" w:eastAsia="Times New Roman" w:hAnsi="Times New Roman" w:cs="Times New Roman"/>
          <w:sz w:val="24"/>
          <w:szCs w:val="24"/>
          <w:lang w:val="es-MX"/>
        </w:rPr>
        <w:t>zaciones, sectores y ciudadanos.</w:t>
      </w:r>
      <w:r w:rsidR="00F30EFB" w:rsidRPr="0059722E">
        <w:rPr>
          <w:rFonts w:ascii="Times New Roman" w:eastAsia="Times New Roman" w:hAnsi="Times New Roman" w:cs="Times New Roman"/>
          <w:sz w:val="24"/>
          <w:szCs w:val="24"/>
          <w:lang w:val="es-MX"/>
        </w:rPr>
        <w:t xml:space="preserve"> </w:t>
      </w:r>
      <w:r w:rsidR="004E7D92" w:rsidRPr="00096174">
        <w:rPr>
          <w:rFonts w:ascii="Times New Roman" w:eastAsia="Times New Roman" w:hAnsi="Times New Roman" w:cs="Times New Roman"/>
          <w:sz w:val="24"/>
          <w:szCs w:val="24"/>
          <w:lang w:val="es-MX"/>
        </w:rPr>
        <w:t xml:space="preserve">Herbert </w:t>
      </w:r>
      <w:r w:rsidR="004E7D92" w:rsidRPr="00561F75">
        <w:rPr>
          <w:rFonts w:ascii="Times New Roman" w:eastAsia="Times New Roman" w:hAnsi="Times New Roman" w:cs="Times New Roman"/>
          <w:sz w:val="24"/>
          <w:szCs w:val="24"/>
          <w:lang w:val="es-MX"/>
        </w:rPr>
        <w:t>Marshall McLuhan</w:t>
      </w:r>
      <w:r w:rsidR="004E7D92">
        <w:rPr>
          <w:rStyle w:val="Refdenotaalfinal"/>
          <w:rFonts w:ascii="Times New Roman" w:eastAsia="Times New Roman" w:hAnsi="Times New Roman" w:cs="Times New Roman"/>
          <w:sz w:val="24"/>
          <w:szCs w:val="24"/>
          <w:lang w:val="es-MX"/>
        </w:rPr>
        <w:endnoteReference w:id="5"/>
      </w:r>
      <w:r w:rsidR="004E7D92">
        <w:rPr>
          <w:rFonts w:ascii="Times New Roman" w:eastAsia="Times New Roman" w:hAnsi="Times New Roman" w:cs="Times New Roman"/>
          <w:sz w:val="24"/>
          <w:szCs w:val="24"/>
          <w:lang w:val="es-MX"/>
        </w:rPr>
        <w:t xml:space="preserve"> aborda esta transmedialidad:</w:t>
      </w:r>
    </w:p>
    <w:p w14:paraId="35D8F941" w14:textId="77777777" w:rsidR="004E7D92" w:rsidRDefault="004E7D92" w:rsidP="004E7D92">
      <w:pPr>
        <w:spacing w:after="0" w:line="240" w:lineRule="auto"/>
        <w:ind w:left="720"/>
        <w:jc w:val="both"/>
        <w:rPr>
          <w:rFonts w:ascii="Times New Roman" w:eastAsia="Times New Roman" w:hAnsi="Times New Roman" w:cs="Times New Roman"/>
          <w:i/>
          <w:sz w:val="24"/>
          <w:szCs w:val="24"/>
          <w:lang w:val="es-MX"/>
        </w:rPr>
      </w:pPr>
      <w:r>
        <w:rPr>
          <w:rFonts w:ascii="Times New Roman" w:eastAsia="Times New Roman" w:hAnsi="Times New Roman" w:cs="Times New Roman"/>
          <w:i/>
          <w:sz w:val="24"/>
          <w:szCs w:val="24"/>
          <w:lang w:val="es-MX"/>
        </w:rPr>
        <w:t>"</w:t>
      </w:r>
      <w:r w:rsidRPr="005B5DDC">
        <w:rPr>
          <w:rFonts w:ascii="Times New Roman" w:eastAsia="Times New Roman" w:hAnsi="Times New Roman" w:cs="Times New Roman"/>
          <w:i/>
          <w:sz w:val="24"/>
          <w:szCs w:val="24"/>
          <w:lang w:val="es-MX"/>
        </w:rPr>
        <w:t xml:space="preserve">Hoy, tras más de un siglo de tecnología eléctrica, hemos extendido nuestro sistema nervioso central hasta abarcar todo el globo, aboliendo tiempo y espacio, al menos en cuanto a este planeta se refiere. Nos estamos acercando rápidamente a la fase final de las extensiones del </w:t>
      </w:r>
      <w:r w:rsidRPr="005B5DDC">
        <w:rPr>
          <w:rFonts w:ascii="Times New Roman" w:eastAsia="Times New Roman" w:hAnsi="Times New Roman" w:cs="Times New Roman"/>
          <w:i/>
          <w:sz w:val="24"/>
          <w:szCs w:val="24"/>
          <w:lang w:val="es-MX"/>
        </w:rPr>
        <w:lastRenderedPageBreak/>
        <w:t>hombre: la simulación tecnológica de la conciencia, por la cual los procesos creativos del conocimiento se extenderán, colectiva y corporativamente, al conjunto de la sociedad humana, de un modo muy parecido a como ya hemos extendido nuestros sentidos y nervios con los diversos medios de comunicación” (McLuhan 1996, págs. 24-25)</w:t>
      </w:r>
      <w:r w:rsidR="00011276">
        <w:rPr>
          <w:rStyle w:val="Refdenotaalfinal"/>
          <w:rFonts w:ascii="Times New Roman" w:eastAsia="Times New Roman" w:hAnsi="Times New Roman" w:cs="Times New Roman"/>
          <w:i/>
          <w:sz w:val="24"/>
          <w:szCs w:val="24"/>
          <w:lang w:val="es-MX"/>
        </w:rPr>
        <w:endnoteReference w:id="6"/>
      </w:r>
      <w:r w:rsidRPr="005B5DDC">
        <w:rPr>
          <w:rFonts w:ascii="Times New Roman" w:eastAsia="Times New Roman" w:hAnsi="Times New Roman" w:cs="Times New Roman"/>
          <w:i/>
          <w:sz w:val="24"/>
          <w:szCs w:val="24"/>
          <w:lang w:val="es-MX"/>
        </w:rPr>
        <w:t xml:space="preserve">. </w:t>
      </w:r>
    </w:p>
    <w:p w14:paraId="5FDF0063" w14:textId="77777777" w:rsidR="00F30EFB" w:rsidRDefault="00F30EFB" w:rsidP="00F30EFB">
      <w:pPr>
        <w:spacing w:line="360" w:lineRule="auto"/>
        <w:jc w:val="both"/>
        <w:rPr>
          <w:rFonts w:ascii="Times New Roman" w:eastAsia="Times New Roman" w:hAnsi="Times New Roman" w:cs="Times New Roman"/>
          <w:sz w:val="24"/>
          <w:szCs w:val="24"/>
          <w:lang w:val="es-MX"/>
        </w:rPr>
      </w:pPr>
    </w:p>
    <w:p w14:paraId="091EC4A3" w14:textId="77777777" w:rsidR="00C52B24" w:rsidRDefault="00011276" w:rsidP="00F30EFB">
      <w:pPr>
        <w:spacing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 xml:space="preserve">Una de sus aportaciones y </w:t>
      </w:r>
      <w:r w:rsidR="00F30EFB" w:rsidRPr="00CF223E">
        <w:rPr>
          <w:rFonts w:ascii="Times New Roman" w:eastAsia="Times New Roman" w:hAnsi="Times New Roman" w:cs="Times New Roman"/>
          <w:sz w:val="24"/>
          <w:szCs w:val="24"/>
          <w:lang w:val="es-MX"/>
        </w:rPr>
        <w:t xml:space="preserve">redescubrimientos que cobra especial actualidad </w:t>
      </w:r>
      <w:r>
        <w:rPr>
          <w:rFonts w:ascii="Times New Roman" w:eastAsia="Times New Roman" w:hAnsi="Times New Roman" w:cs="Times New Roman"/>
          <w:sz w:val="24"/>
          <w:szCs w:val="24"/>
          <w:lang w:val="es-MX"/>
        </w:rPr>
        <w:t>-</w:t>
      </w:r>
      <w:r w:rsidR="00F30EFB">
        <w:rPr>
          <w:rFonts w:ascii="Times New Roman" w:eastAsia="Times New Roman" w:hAnsi="Times New Roman" w:cs="Times New Roman"/>
          <w:sz w:val="24"/>
          <w:szCs w:val="24"/>
          <w:lang w:val="es-MX"/>
        </w:rPr>
        <w:t xml:space="preserve">e </w:t>
      </w:r>
      <w:r>
        <w:rPr>
          <w:rFonts w:ascii="Times New Roman" w:eastAsia="Times New Roman" w:hAnsi="Times New Roman" w:cs="Times New Roman"/>
          <w:sz w:val="24"/>
          <w:szCs w:val="24"/>
          <w:lang w:val="es-MX"/>
        </w:rPr>
        <w:t>i</w:t>
      </w:r>
      <w:r w:rsidR="00F30EFB">
        <w:rPr>
          <w:rFonts w:ascii="Times New Roman" w:eastAsia="Times New Roman" w:hAnsi="Times New Roman" w:cs="Times New Roman"/>
          <w:sz w:val="24"/>
          <w:szCs w:val="24"/>
          <w:lang w:val="es-MX"/>
        </w:rPr>
        <w:t>ncluso</w:t>
      </w:r>
      <w:r w:rsidR="00F30EFB" w:rsidRPr="00CF223E">
        <w:rPr>
          <w:rFonts w:ascii="Times New Roman" w:eastAsia="Times New Roman" w:hAnsi="Times New Roman" w:cs="Times New Roman"/>
          <w:sz w:val="24"/>
          <w:szCs w:val="24"/>
          <w:lang w:val="es-MX"/>
        </w:rPr>
        <w:t xml:space="preserve"> utilidad analítica</w:t>
      </w:r>
      <w:r w:rsidR="00F30EFB">
        <w:rPr>
          <w:rFonts w:ascii="Times New Roman" w:eastAsia="Times New Roman" w:hAnsi="Times New Roman" w:cs="Times New Roman"/>
          <w:sz w:val="24"/>
          <w:szCs w:val="24"/>
          <w:lang w:val="es-MX"/>
        </w:rPr>
        <w:t>-predictiva</w:t>
      </w:r>
      <w:r>
        <w:rPr>
          <w:rFonts w:ascii="Times New Roman" w:eastAsia="Times New Roman" w:hAnsi="Times New Roman" w:cs="Times New Roman"/>
          <w:sz w:val="24"/>
          <w:szCs w:val="24"/>
          <w:lang w:val="es-MX"/>
        </w:rPr>
        <w:t xml:space="preserve"> </w:t>
      </w:r>
      <w:r w:rsidR="005E2211">
        <w:rPr>
          <w:rFonts w:ascii="Times New Roman" w:eastAsia="Times New Roman" w:hAnsi="Times New Roman" w:cs="Times New Roman"/>
          <w:sz w:val="24"/>
          <w:szCs w:val="24"/>
          <w:lang w:val="es-MX"/>
        </w:rPr>
        <w:t>para e</w:t>
      </w:r>
      <w:r>
        <w:rPr>
          <w:rFonts w:ascii="Times New Roman" w:eastAsia="Times New Roman" w:hAnsi="Times New Roman" w:cs="Times New Roman"/>
          <w:sz w:val="24"/>
          <w:szCs w:val="24"/>
          <w:lang w:val="es-MX"/>
        </w:rPr>
        <w:t>l profesional de comunicación de la organización global-</w:t>
      </w:r>
      <w:r w:rsidR="00F30EFB" w:rsidRPr="00CF223E">
        <w:rPr>
          <w:rFonts w:ascii="Times New Roman" w:eastAsia="Times New Roman" w:hAnsi="Times New Roman" w:cs="Times New Roman"/>
          <w:sz w:val="24"/>
          <w:szCs w:val="24"/>
          <w:lang w:val="es-MX"/>
        </w:rPr>
        <w:t xml:space="preserve"> es la llamada “Tétrada de McLuhan”</w:t>
      </w:r>
      <w:r w:rsidR="005E2211">
        <w:rPr>
          <w:rStyle w:val="Refdenotaalfinal"/>
          <w:rFonts w:ascii="Times New Roman" w:eastAsia="Times New Roman" w:hAnsi="Times New Roman" w:cs="Times New Roman"/>
          <w:sz w:val="24"/>
          <w:szCs w:val="24"/>
          <w:lang w:val="es-MX"/>
        </w:rPr>
        <w:endnoteReference w:id="7"/>
      </w:r>
      <w:r w:rsidR="00F30EFB" w:rsidRPr="00CF223E">
        <w:rPr>
          <w:rFonts w:ascii="Times New Roman" w:eastAsia="Times New Roman" w:hAnsi="Times New Roman" w:cs="Times New Roman"/>
          <w:sz w:val="24"/>
          <w:szCs w:val="24"/>
          <w:lang w:val="es-MX"/>
        </w:rPr>
        <w:t>, llamada así por plantear cuatro leyes o procesos que buscan explicar el impacto de los medios o tecnologías en la ecología cultural de las sociedades</w:t>
      </w:r>
      <w:r w:rsidR="005B0B0F">
        <w:rPr>
          <w:rStyle w:val="Refdenotaalfinal"/>
          <w:rFonts w:ascii="Times New Roman" w:eastAsia="Times New Roman" w:hAnsi="Times New Roman" w:cs="Times New Roman"/>
          <w:sz w:val="24"/>
          <w:szCs w:val="24"/>
          <w:lang w:val="es-MX"/>
        </w:rPr>
        <w:endnoteReference w:id="8"/>
      </w:r>
      <w:r w:rsidR="00F30EFB">
        <w:rPr>
          <w:rFonts w:ascii="Times New Roman" w:eastAsia="Times New Roman" w:hAnsi="Times New Roman" w:cs="Times New Roman"/>
          <w:sz w:val="24"/>
          <w:szCs w:val="24"/>
          <w:lang w:val="es-MX"/>
        </w:rPr>
        <w:t>:</w:t>
      </w:r>
      <w:r w:rsidR="00C52B24">
        <w:rPr>
          <w:rFonts w:ascii="Times New Roman" w:eastAsia="Times New Roman" w:hAnsi="Times New Roman" w:cs="Times New Roman"/>
          <w:sz w:val="24"/>
          <w:szCs w:val="24"/>
          <w:lang w:val="es-MX"/>
        </w:rPr>
        <w:t xml:space="preserve"> e</w:t>
      </w:r>
      <w:r w:rsidR="00C52B24" w:rsidRPr="00C52B24">
        <w:rPr>
          <w:rFonts w:ascii="Times New Roman" w:eastAsia="Times New Roman" w:hAnsi="Times New Roman" w:cs="Times New Roman"/>
          <w:sz w:val="24"/>
          <w:szCs w:val="24"/>
          <w:lang w:val="es-MX"/>
        </w:rPr>
        <w:t>xten</w:t>
      </w:r>
      <w:r w:rsidR="00C52B24">
        <w:rPr>
          <w:rFonts w:ascii="Times New Roman" w:eastAsia="Times New Roman" w:hAnsi="Times New Roman" w:cs="Times New Roman"/>
          <w:sz w:val="24"/>
          <w:szCs w:val="24"/>
          <w:lang w:val="es-MX"/>
        </w:rPr>
        <w:t>dido</w:t>
      </w:r>
      <w:r w:rsidR="00C52B24" w:rsidRPr="00C52B24">
        <w:rPr>
          <w:rFonts w:ascii="Times New Roman" w:eastAsia="Times New Roman" w:hAnsi="Times New Roman" w:cs="Times New Roman"/>
          <w:sz w:val="24"/>
          <w:szCs w:val="24"/>
          <w:lang w:val="es-MX"/>
        </w:rPr>
        <w:t>, obsolet</w:t>
      </w:r>
      <w:r w:rsidR="00C52B24">
        <w:rPr>
          <w:rFonts w:ascii="Times New Roman" w:eastAsia="Times New Roman" w:hAnsi="Times New Roman" w:cs="Times New Roman"/>
          <w:sz w:val="24"/>
          <w:szCs w:val="24"/>
          <w:lang w:val="es-MX"/>
        </w:rPr>
        <w:t xml:space="preserve">o, recuperado; </w:t>
      </w:r>
      <w:r w:rsidR="00C52B24" w:rsidRPr="00C52B24">
        <w:rPr>
          <w:rFonts w:ascii="Times New Roman" w:eastAsia="Times New Roman" w:hAnsi="Times New Roman" w:cs="Times New Roman"/>
          <w:sz w:val="24"/>
          <w:szCs w:val="24"/>
          <w:lang w:val="es-MX"/>
        </w:rPr>
        <w:t xml:space="preserve">efectos </w:t>
      </w:r>
      <w:r w:rsidR="00C52B24">
        <w:rPr>
          <w:rFonts w:ascii="Times New Roman" w:eastAsia="Times New Roman" w:hAnsi="Times New Roman" w:cs="Times New Roman"/>
          <w:sz w:val="24"/>
          <w:szCs w:val="24"/>
          <w:lang w:val="es-MX"/>
        </w:rPr>
        <w:t>presentes de manera simultánea e</w:t>
      </w:r>
      <w:r w:rsidR="00C52B24" w:rsidRPr="00C52B24">
        <w:rPr>
          <w:rFonts w:ascii="Times New Roman" w:eastAsia="Times New Roman" w:hAnsi="Times New Roman" w:cs="Times New Roman"/>
          <w:sz w:val="24"/>
          <w:szCs w:val="24"/>
          <w:lang w:val="es-MX"/>
        </w:rPr>
        <w:t>n el medio</w:t>
      </w:r>
      <w:r w:rsidR="00C52B24">
        <w:rPr>
          <w:rFonts w:ascii="Times New Roman" w:eastAsia="Times New Roman" w:hAnsi="Times New Roman" w:cs="Times New Roman"/>
          <w:sz w:val="24"/>
          <w:szCs w:val="24"/>
          <w:lang w:val="es-MX"/>
        </w:rPr>
        <w:t xml:space="preserve"> y sin ser secuenciales. "</w:t>
      </w:r>
      <w:r w:rsidR="00C52B24" w:rsidRPr="00C52B24">
        <w:rPr>
          <w:rFonts w:ascii="Times New Roman" w:eastAsia="Times New Roman" w:hAnsi="Times New Roman" w:cs="Times New Roman"/>
          <w:sz w:val="24"/>
          <w:szCs w:val="24"/>
          <w:lang w:val="es-MX"/>
        </w:rPr>
        <w:t>Todos estos efectos están presentes y reflejan la naturaleza sistémica en los efectos de un medio</w:t>
      </w:r>
      <w:r w:rsidR="00C52B24">
        <w:rPr>
          <w:rFonts w:ascii="Times New Roman" w:eastAsia="Times New Roman" w:hAnsi="Times New Roman" w:cs="Times New Roman"/>
          <w:sz w:val="24"/>
          <w:szCs w:val="24"/>
          <w:lang w:val="es-MX"/>
        </w:rPr>
        <w:t>" (Federman &amp; Kerckhove 2003).</w:t>
      </w:r>
    </w:p>
    <w:p w14:paraId="7C6A5F8D" w14:textId="77777777" w:rsidR="002A6537" w:rsidRPr="002A6537" w:rsidRDefault="00B67854" w:rsidP="00386281">
      <w:pPr>
        <w:spacing w:line="360" w:lineRule="auto"/>
        <w:jc w:val="both"/>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P</w:t>
      </w:r>
      <w:r w:rsidR="00386281" w:rsidRPr="002A6537">
        <w:rPr>
          <w:rFonts w:ascii="Times New Roman" w:eastAsia="Times New Roman" w:hAnsi="Times New Roman" w:cs="Times New Roman"/>
          <w:b/>
          <w:sz w:val="24"/>
          <w:szCs w:val="24"/>
          <w:lang w:val="es-MX"/>
        </w:rPr>
        <w:t>rimera ley</w:t>
      </w:r>
      <w:r w:rsidR="00C52B24">
        <w:rPr>
          <w:rFonts w:ascii="Times New Roman" w:eastAsia="Times New Roman" w:hAnsi="Times New Roman" w:cs="Times New Roman"/>
          <w:b/>
          <w:sz w:val="24"/>
          <w:szCs w:val="24"/>
          <w:lang w:val="es-MX"/>
        </w:rPr>
        <w:t xml:space="preserve"> a sondear en una transmedialidad</w:t>
      </w:r>
      <w:r w:rsidR="0059722E">
        <w:rPr>
          <w:rFonts w:ascii="Times New Roman" w:eastAsia="Times New Roman" w:hAnsi="Times New Roman" w:cs="Times New Roman"/>
          <w:b/>
          <w:sz w:val="24"/>
          <w:szCs w:val="24"/>
          <w:lang w:val="es-MX"/>
        </w:rPr>
        <w:t>: extensión</w:t>
      </w:r>
    </w:p>
    <w:p w14:paraId="17E0A939" w14:textId="77777777" w:rsidR="00754DB0" w:rsidRPr="00754DB0" w:rsidRDefault="00754DB0" w:rsidP="00754DB0">
      <w:pPr>
        <w:spacing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McL</w:t>
      </w:r>
      <w:r w:rsidR="0026314D" w:rsidRPr="0026314D">
        <w:rPr>
          <w:rFonts w:ascii="Times New Roman" w:eastAsia="Times New Roman" w:hAnsi="Times New Roman" w:cs="Times New Roman"/>
          <w:sz w:val="24"/>
          <w:szCs w:val="24"/>
          <w:lang w:val="es-MX"/>
        </w:rPr>
        <w:t xml:space="preserve">uhan </w:t>
      </w:r>
      <w:r>
        <w:rPr>
          <w:rFonts w:ascii="Times New Roman" w:eastAsia="Times New Roman" w:hAnsi="Times New Roman" w:cs="Times New Roman"/>
          <w:sz w:val="24"/>
          <w:szCs w:val="24"/>
          <w:lang w:val="es-MX"/>
        </w:rPr>
        <w:t>previó</w:t>
      </w:r>
      <w:r w:rsidR="0026314D" w:rsidRPr="0026314D">
        <w:rPr>
          <w:rFonts w:ascii="Times New Roman" w:eastAsia="Times New Roman" w:hAnsi="Times New Roman" w:cs="Times New Roman"/>
          <w:sz w:val="24"/>
          <w:szCs w:val="24"/>
          <w:lang w:val="es-MX"/>
        </w:rPr>
        <w:t xml:space="preserve"> que tecnología y cultura irían de “átomos a bits” </w:t>
      </w:r>
      <w:r>
        <w:rPr>
          <w:rFonts w:ascii="Times New Roman" w:eastAsia="Times New Roman" w:hAnsi="Times New Roman" w:cs="Times New Roman"/>
          <w:sz w:val="24"/>
          <w:szCs w:val="24"/>
          <w:lang w:val="es-MX"/>
        </w:rPr>
        <w:t xml:space="preserve">y </w:t>
      </w:r>
      <w:r w:rsidR="0026314D" w:rsidRPr="0026314D">
        <w:rPr>
          <w:rFonts w:ascii="Times New Roman" w:eastAsia="Times New Roman" w:hAnsi="Times New Roman" w:cs="Times New Roman"/>
          <w:sz w:val="24"/>
          <w:szCs w:val="24"/>
          <w:lang w:val="es-MX"/>
        </w:rPr>
        <w:t>el efecto de la electricidad era descentralizar los sistemas</w:t>
      </w:r>
      <w:r>
        <w:rPr>
          <w:rFonts w:ascii="Times New Roman" w:eastAsia="Times New Roman" w:hAnsi="Times New Roman" w:cs="Times New Roman"/>
          <w:sz w:val="24"/>
          <w:szCs w:val="24"/>
          <w:lang w:val="es-MX"/>
        </w:rPr>
        <w:t xml:space="preserve"> de soporte de las comunicaciones humanas</w:t>
      </w:r>
      <w:r w:rsidR="008B67D7">
        <w:rPr>
          <w:rFonts w:ascii="Times New Roman" w:eastAsia="Times New Roman" w:hAnsi="Times New Roman" w:cs="Times New Roman"/>
          <w:sz w:val="24"/>
          <w:szCs w:val="24"/>
          <w:lang w:val="es-MX"/>
        </w:rPr>
        <w:t xml:space="preserve"> (Federman &amp; Kerckhove 2003)</w:t>
      </w:r>
      <w:r>
        <w:rPr>
          <w:rFonts w:ascii="Times New Roman" w:eastAsia="Times New Roman" w:hAnsi="Times New Roman" w:cs="Times New Roman"/>
          <w:sz w:val="24"/>
          <w:szCs w:val="24"/>
          <w:lang w:val="es-MX"/>
        </w:rPr>
        <w:t>. Por ello</w:t>
      </w:r>
      <w:r w:rsidR="0026314D" w:rsidRPr="0026314D">
        <w:rPr>
          <w:rFonts w:ascii="Times New Roman" w:eastAsia="Times New Roman" w:hAnsi="Times New Roman" w:cs="Times New Roman"/>
          <w:sz w:val="24"/>
          <w:szCs w:val="24"/>
          <w:lang w:val="es-MX"/>
        </w:rPr>
        <w:t xml:space="preserve"> </w:t>
      </w:r>
      <w:r w:rsidR="0026314D">
        <w:rPr>
          <w:rFonts w:ascii="Times New Roman" w:eastAsia="Times New Roman" w:hAnsi="Times New Roman" w:cs="Times New Roman"/>
          <w:sz w:val="24"/>
          <w:szCs w:val="24"/>
          <w:lang w:val="es-MX"/>
        </w:rPr>
        <w:t xml:space="preserve">su primera ley es </w:t>
      </w:r>
      <w:r>
        <w:rPr>
          <w:rFonts w:ascii="Times New Roman" w:eastAsia="Times New Roman" w:hAnsi="Times New Roman" w:cs="Times New Roman"/>
          <w:sz w:val="24"/>
          <w:szCs w:val="24"/>
          <w:lang w:val="es-MX"/>
        </w:rPr>
        <w:t xml:space="preserve">que </w:t>
      </w:r>
      <w:r w:rsidRPr="00754DB0">
        <w:rPr>
          <w:rFonts w:ascii="Times New Roman" w:eastAsia="Times New Roman" w:hAnsi="Times New Roman" w:cs="Times New Roman"/>
          <w:sz w:val="24"/>
          <w:szCs w:val="24"/>
          <w:lang w:val="es-MX"/>
        </w:rPr>
        <w:t xml:space="preserve">toda tecnología </w:t>
      </w:r>
      <w:r w:rsidR="004324E1">
        <w:rPr>
          <w:rFonts w:ascii="Times New Roman" w:eastAsia="Times New Roman" w:hAnsi="Times New Roman" w:cs="Times New Roman"/>
          <w:sz w:val="24"/>
          <w:szCs w:val="24"/>
          <w:lang w:val="es-MX"/>
        </w:rPr>
        <w:t>es la extensión</w:t>
      </w:r>
      <w:r w:rsidR="008B67D7">
        <w:rPr>
          <w:rStyle w:val="Refdenotaalfinal"/>
          <w:rFonts w:ascii="Times New Roman" w:eastAsia="Times New Roman" w:hAnsi="Times New Roman" w:cs="Times New Roman"/>
          <w:sz w:val="24"/>
          <w:szCs w:val="24"/>
          <w:lang w:val="es-MX"/>
        </w:rPr>
        <w:endnoteReference w:id="9"/>
      </w:r>
      <w:r w:rsidR="004324E1">
        <w:rPr>
          <w:rFonts w:ascii="Times New Roman" w:eastAsia="Times New Roman" w:hAnsi="Times New Roman" w:cs="Times New Roman"/>
          <w:sz w:val="24"/>
          <w:szCs w:val="24"/>
          <w:lang w:val="es-MX"/>
        </w:rPr>
        <w:t xml:space="preserve"> de </w:t>
      </w:r>
      <w:r w:rsidRPr="00754DB0">
        <w:rPr>
          <w:rFonts w:ascii="Times New Roman" w:eastAsia="Times New Roman" w:hAnsi="Times New Roman" w:cs="Times New Roman"/>
          <w:sz w:val="24"/>
          <w:szCs w:val="24"/>
          <w:lang w:val="es-MX"/>
        </w:rPr>
        <w:t xml:space="preserve">una facultad física o psíquica del </w:t>
      </w:r>
      <w:r w:rsidR="00C52B24">
        <w:rPr>
          <w:rFonts w:ascii="Times New Roman" w:eastAsia="Times New Roman" w:hAnsi="Times New Roman" w:cs="Times New Roman"/>
          <w:sz w:val="24"/>
          <w:szCs w:val="24"/>
          <w:lang w:val="es-MX"/>
        </w:rPr>
        <w:t>ser humano</w:t>
      </w:r>
      <w:r w:rsidRPr="00754DB0">
        <w:rPr>
          <w:rFonts w:ascii="Times New Roman" w:eastAsia="Times New Roman" w:hAnsi="Times New Roman" w:cs="Times New Roman"/>
          <w:sz w:val="24"/>
          <w:szCs w:val="24"/>
          <w:lang w:val="es-MX"/>
        </w:rPr>
        <w:t>:</w:t>
      </w:r>
    </w:p>
    <w:p w14:paraId="20C8B312" w14:textId="77777777" w:rsidR="0026314D" w:rsidRDefault="00995234" w:rsidP="00995234">
      <w:pPr>
        <w:spacing w:line="240" w:lineRule="auto"/>
        <w:ind w:left="720"/>
        <w:jc w:val="both"/>
        <w:rPr>
          <w:rFonts w:ascii="Times New Roman" w:eastAsia="Times New Roman" w:hAnsi="Times New Roman" w:cs="Times New Roman"/>
          <w:i/>
          <w:szCs w:val="24"/>
          <w:lang w:val="es-MX"/>
        </w:rPr>
      </w:pPr>
      <w:r>
        <w:rPr>
          <w:rFonts w:ascii="Times New Roman" w:eastAsia="Times New Roman" w:hAnsi="Times New Roman" w:cs="Times New Roman"/>
          <w:i/>
          <w:szCs w:val="24"/>
          <w:lang w:val="es-MX"/>
        </w:rPr>
        <w:t>"</w:t>
      </w:r>
      <w:r w:rsidRPr="00995234">
        <w:rPr>
          <w:rFonts w:ascii="Times New Roman" w:eastAsia="Times New Roman" w:hAnsi="Times New Roman" w:cs="Times New Roman"/>
          <w:i/>
          <w:szCs w:val="24"/>
          <w:lang w:val="es-MX"/>
        </w:rPr>
        <w:t>La aparición de las redes sociales, los móviles y las redes digitale</w:t>
      </w:r>
      <w:r>
        <w:rPr>
          <w:rFonts w:ascii="Times New Roman" w:eastAsia="Times New Roman" w:hAnsi="Times New Roman" w:cs="Times New Roman"/>
          <w:i/>
          <w:szCs w:val="24"/>
          <w:lang w:val="es-MX"/>
        </w:rPr>
        <w:t xml:space="preserve">s han jugado un papel importante </w:t>
      </w:r>
      <w:r w:rsidRPr="00995234">
        <w:rPr>
          <w:rFonts w:ascii="Times New Roman" w:eastAsia="Times New Roman" w:hAnsi="Times New Roman" w:cs="Times New Roman"/>
          <w:i/>
          <w:szCs w:val="24"/>
          <w:lang w:val="es-MX"/>
        </w:rPr>
        <w:t>en la democratización de las relaciones entre las organizaciones y sus clientes. También les obligan</w:t>
      </w:r>
      <w:r>
        <w:rPr>
          <w:rFonts w:ascii="Times New Roman" w:eastAsia="Times New Roman" w:hAnsi="Times New Roman" w:cs="Times New Roman"/>
          <w:i/>
          <w:szCs w:val="24"/>
          <w:lang w:val="es-MX"/>
        </w:rPr>
        <w:t xml:space="preserve"> </w:t>
      </w:r>
      <w:r w:rsidRPr="00995234">
        <w:rPr>
          <w:rFonts w:ascii="Times New Roman" w:eastAsia="Times New Roman" w:hAnsi="Times New Roman" w:cs="Times New Roman"/>
          <w:i/>
          <w:szCs w:val="24"/>
          <w:lang w:val="es-MX"/>
        </w:rPr>
        <w:t xml:space="preserve">a rediseñar la forma de trabajar. La intersección entre lo digital y lo físico se encuentra en primera línea de la innovación. </w:t>
      </w:r>
      <w:r>
        <w:rPr>
          <w:rFonts w:ascii="Times New Roman" w:eastAsia="Times New Roman" w:hAnsi="Times New Roman" w:cs="Times New Roman"/>
          <w:i/>
          <w:szCs w:val="24"/>
          <w:lang w:val="es-MX"/>
        </w:rPr>
        <w:t>S</w:t>
      </w:r>
      <w:r w:rsidRPr="00995234">
        <w:rPr>
          <w:rFonts w:ascii="Times New Roman" w:eastAsia="Times New Roman" w:hAnsi="Times New Roman" w:cs="Times New Roman"/>
          <w:i/>
          <w:szCs w:val="24"/>
          <w:lang w:val="es-MX"/>
        </w:rPr>
        <w:t>martphones con sensores cardiacos, vehículos inteligentes y direccionamiento del</w:t>
      </w:r>
      <w:r>
        <w:rPr>
          <w:rFonts w:ascii="Times New Roman" w:eastAsia="Times New Roman" w:hAnsi="Times New Roman" w:cs="Times New Roman"/>
          <w:i/>
          <w:szCs w:val="24"/>
          <w:lang w:val="es-MX"/>
        </w:rPr>
        <w:t xml:space="preserve"> </w:t>
      </w:r>
      <w:r w:rsidRPr="00995234">
        <w:rPr>
          <w:rFonts w:ascii="Times New Roman" w:eastAsia="Times New Roman" w:hAnsi="Times New Roman" w:cs="Times New Roman"/>
          <w:i/>
          <w:szCs w:val="24"/>
          <w:lang w:val="es-MX"/>
        </w:rPr>
        <w:t>tráfico en función de la saturación, libros que responden a la ubicación del lector y ap</w:t>
      </w:r>
      <w:r>
        <w:rPr>
          <w:rFonts w:ascii="Times New Roman" w:eastAsia="Times New Roman" w:hAnsi="Times New Roman" w:cs="Times New Roman"/>
          <w:i/>
          <w:szCs w:val="24"/>
          <w:lang w:val="es-MX"/>
        </w:rPr>
        <w:t xml:space="preserve">licaciones </w:t>
      </w:r>
      <w:r w:rsidRPr="00995234">
        <w:rPr>
          <w:rFonts w:ascii="Times New Roman" w:eastAsia="Times New Roman" w:hAnsi="Times New Roman" w:cs="Times New Roman"/>
          <w:i/>
          <w:szCs w:val="24"/>
          <w:lang w:val="es-MX"/>
        </w:rPr>
        <w:t>que</w:t>
      </w:r>
      <w:r>
        <w:rPr>
          <w:rFonts w:ascii="Times New Roman" w:eastAsia="Times New Roman" w:hAnsi="Times New Roman" w:cs="Times New Roman"/>
          <w:i/>
          <w:szCs w:val="24"/>
          <w:lang w:val="es-MX"/>
        </w:rPr>
        <w:t xml:space="preserve"> </w:t>
      </w:r>
      <w:r w:rsidRPr="00995234">
        <w:rPr>
          <w:rFonts w:ascii="Times New Roman" w:eastAsia="Times New Roman" w:hAnsi="Times New Roman" w:cs="Times New Roman"/>
          <w:i/>
          <w:szCs w:val="24"/>
          <w:lang w:val="es-MX"/>
        </w:rPr>
        <w:t>mejoran la experiencia en la tienda</w:t>
      </w:r>
      <w:r w:rsidR="00CF223E">
        <w:rPr>
          <w:rFonts w:ascii="Times New Roman" w:eastAsia="Times New Roman" w:hAnsi="Times New Roman" w:cs="Times New Roman"/>
          <w:i/>
          <w:szCs w:val="24"/>
          <w:lang w:val="es-MX"/>
        </w:rPr>
        <w:t xml:space="preserve">: las posibilidades son enormes. </w:t>
      </w:r>
      <w:r w:rsidR="00301E7E">
        <w:rPr>
          <w:rFonts w:ascii="Vrinda" w:eastAsia="Times New Roman" w:hAnsi="Vrinda" w:cs="Vrinda"/>
          <w:i/>
          <w:szCs w:val="24"/>
          <w:lang w:val="es-MX"/>
        </w:rPr>
        <w:t>[</w:t>
      </w:r>
      <w:r w:rsidR="00301E7E">
        <w:rPr>
          <w:rFonts w:ascii="Times New Roman" w:eastAsia="Times New Roman" w:hAnsi="Times New Roman" w:cs="Times New Roman"/>
          <w:i/>
          <w:szCs w:val="24"/>
          <w:lang w:val="es-MX"/>
        </w:rPr>
        <w:t>...</w:t>
      </w:r>
      <w:r w:rsidR="00301E7E">
        <w:rPr>
          <w:rFonts w:ascii="Vrinda" w:eastAsia="Times New Roman" w:hAnsi="Vrinda" w:cs="Vrinda"/>
          <w:i/>
          <w:szCs w:val="24"/>
          <w:lang w:val="es-MX"/>
        </w:rPr>
        <w:t>]</w:t>
      </w:r>
      <w:r w:rsidR="00301E7E">
        <w:rPr>
          <w:rFonts w:ascii="Times New Roman" w:eastAsia="Times New Roman" w:hAnsi="Times New Roman" w:cs="Times New Roman"/>
          <w:i/>
          <w:szCs w:val="24"/>
          <w:lang w:val="es-MX"/>
        </w:rPr>
        <w:t xml:space="preserve"> 4 </w:t>
      </w:r>
      <w:r w:rsidR="00301E7E" w:rsidRPr="00301E7E">
        <w:rPr>
          <w:rFonts w:ascii="Times New Roman" w:eastAsia="Times New Roman" w:hAnsi="Times New Roman" w:cs="Times New Roman"/>
          <w:i/>
          <w:szCs w:val="24"/>
          <w:lang w:val="es-MX"/>
        </w:rPr>
        <w:t xml:space="preserve">de cada </w:t>
      </w:r>
      <w:r w:rsidR="00301E7E">
        <w:rPr>
          <w:rFonts w:ascii="Times New Roman" w:eastAsia="Times New Roman" w:hAnsi="Times New Roman" w:cs="Times New Roman"/>
          <w:i/>
          <w:szCs w:val="24"/>
          <w:lang w:val="es-MX"/>
        </w:rPr>
        <w:t xml:space="preserve">5 </w:t>
      </w:r>
      <w:r w:rsidR="004944D9">
        <w:rPr>
          <w:rFonts w:ascii="Times New Roman" w:eastAsia="Times New Roman" w:hAnsi="Times New Roman" w:cs="Times New Roman"/>
          <w:i/>
          <w:szCs w:val="24"/>
          <w:lang w:val="es-MX"/>
        </w:rPr>
        <w:t>CIOs</w:t>
      </w:r>
      <w:r w:rsidR="004944D9">
        <w:rPr>
          <w:rStyle w:val="Refdenotaalfinal"/>
          <w:rFonts w:ascii="Times New Roman" w:eastAsia="Times New Roman" w:hAnsi="Times New Roman" w:cs="Times New Roman"/>
          <w:i/>
          <w:szCs w:val="24"/>
          <w:lang w:val="es-MX"/>
        </w:rPr>
        <w:endnoteReference w:id="10"/>
      </w:r>
      <w:r w:rsidR="004944D9">
        <w:rPr>
          <w:rFonts w:ascii="Times New Roman" w:eastAsia="Times New Roman" w:hAnsi="Times New Roman" w:cs="Times New Roman"/>
          <w:i/>
          <w:szCs w:val="24"/>
          <w:lang w:val="es-MX"/>
        </w:rPr>
        <w:t xml:space="preserve"> </w:t>
      </w:r>
      <w:r w:rsidR="00301E7E" w:rsidRPr="00301E7E">
        <w:rPr>
          <w:rFonts w:ascii="Times New Roman" w:eastAsia="Times New Roman" w:hAnsi="Times New Roman" w:cs="Times New Roman"/>
          <w:i/>
          <w:szCs w:val="24"/>
          <w:lang w:val="es-MX"/>
        </w:rPr>
        <w:t>tienen el objetivo de digitalizar sus front-office en los próximos años para sincronizarse más eficazmente con los clientes. Y el uso de dispositivos móviles, como smartphones y tablets, juega un papel clave en este sentido. Un 84% de los CIOs incluye nuevos medios móviles de interacción con los clientes entre sus cinco planes principales para mejorar la competitividad en los próximos años.</w:t>
      </w:r>
      <w:r w:rsidR="00301E7E">
        <w:rPr>
          <w:rFonts w:ascii="Times New Roman" w:eastAsia="Times New Roman" w:hAnsi="Times New Roman" w:cs="Times New Roman"/>
          <w:i/>
          <w:szCs w:val="24"/>
          <w:lang w:val="es-MX"/>
        </w:rPr>
        <w:t xml:space="preserve"> </w:t>
      </w:r>
      <w:r w:rsidRPr="00995234">
        <w:rPr>
          <w:rFonts w:ascii="Times New Roman" w:eastAsia="Times New Roman" w:hAnsi="Times New Roman" w:cs="Times New Roman"/>
          <w:i/>
          <w:szCs w:val="24"/>
          <w:lang w:val="es-MX"/>
        </w:rPr>
        <w:t>De hecho, con la impresión 3D,la distinción entre lo virtual y lo material se está evaporando</w:t>
      </w:r>
      <w:r>
        <w:rPr>
          <w:rFonts w:ascii="Times New Roman" w:eastAsia="Times New Roman" w:hAnsi="Times New Roman" w:cs="Times New Roman"/>
          <w:i/>
          <w:szCs w:val="24"/>
          <w:lang w:val="es-MX"/>
        </w:rPr>
        <w:t>" (</w:t>
      </w:r>
      <w:r w:rsidR="004944D9">
        <w:rPr>
          <w:rFonts w:ascii="Times New Roman" w:eastAsia="Times New Roman" w:hAnsi="Times New Roman" w:cs="Times New Roman"/>
          <w:i/>
          <w:szCs w:val="24"/>
          <w:lang w:val="es-MX"/>
        </w:rPr>
        <w:t>IBM 2013, págs. 8 y 9)</w:t>
      </w:r>
      <w:r w:rsidRPr="00995234">
        <w:rPr>
          <w:rFonts w:ascii="Times New Roman" w:eastAsia="Times New Roman" w:hAnsi="Times New Roman" w:cs="Times New Roman"/>
          <w:i/>
          <w:szCs w:val="24"/>
          <w:lang w:val="es-MX"/>
        </w:rPr>
        <w:t>.</w:t>
      </w:r>
    </w:p>
    <w:p w14:paraId="4E8A7854" w14:textId="77777777" w:rsidR="0059722E" w:rsidRDefault="0059722E" w:rsidP="00386281">
      <w:pPr>
        <w:spacing w:line="360" w:lineRule="auto"/>
        <w:jc w:val="both"/>
        <w:rPr>
          <w:rFonts w:ascii="Times New Roman" w:eastAsia="Times New Roman" w:hAnsi="Times New Roman" w:cs="Times New Roman"/>
          <w:sz w:val="24"/>
          <w:szCs w:val="24"/>
          <w:lang w:val="es-MX"/>
        </w:rPr>
      </w:pPr>
      <w:r w:rsidRPr="00CF223E">
        <w:rPr>
          <w:rFonts w:ascii="Times New Roman" w:eastAsia="Times New Roman" w:hAnsi="Times New Roman" w:cs="Times New Roman"/>
          <w:sz w:val="24"/>
          <w:szCs w:val="24"/>
          <w:lang w:val="es-MX"/>
        </w:rPr>
        <w:lastRenderedPageBreak/>
        <w:t>¿</w:t>
      </w:r>
      <w:r>
        <w:rPr>
          <w:rFonts w:ascii="Times New Roman" w:eastAsia="Times New Roman" w:hAnsi="Times New Roman" w:cs="Times New Roman"/>
          <w:sz w:val="24"/>
          <w:szCs w:val="24"/>
          <w:lang w:val="es-MX"/>
        </w:rPr>
        <w:t>Q</w:t>
      </w:r>
      <w:r w:rsidRPr="00124E9B">
        <w:rPr>
          <w:rFonts w:ascii="Times New Roman" w:eastAsia="Times New Roman" w:hAnsi="Times New Roman" w:cs="Times New Roman"/>
          <w:sz w:val="24"/>
          <w:szCs w:val="24"/>
          <w:lang w:val="es-MX"/>
        </w:rPr>
        <w:t>ué extienden los medios</w:t>
      </w:r>
      <w:r>
        <w:rPr>
          <w:rFonts w:ascii="Times New Roman" w:eastAsia="Times New Roman" w:hAnsi="Times New Roman" w:cs="Times New Roman"/>
          <w:sz w:val="24"/>
          <w:szCs w:val="24"/>
          <w:lang w:val="es-MX"/>
        </w:rPr>
        <w:t xml:space="preserve">, </w:t>
      </w:r>
      <w:r w:rsidRPr="00124E9B">
        <w:rPr>
          <w:rFonts w:ascii="Times New Roman" w:eastAsia="Times New Roman" w:hAnsi="Times New Roman" w:cs="Times New Roman"/>
          <w:sz w:val="24"/>
          <w:szCs w:val="24"/>
          <w:lang w:val="es-MX"/>
        </w:rPr>
        <w:t>tecnologías</w:t>
      </w:r>
      <w:r>
        <w:rPr>
          <w:rFonts w:ascii="Times New Roman" w:eastAsia="Times New Roman" w:hAnsi="Times New Roman" w:cs="Times New Roman"/>
          <w:sz w:val="24"/>
          <w:szCs w:val="24"/>
          <w:lang w:val="es-MX"/>
        </w:rPr>
        <w:t>, la transmedialidad hoy</w:t>
      </w:r>
      <w:r w:rsidRPr="00124E9B">
        <w:rPr>
          <w:rFonts w:ascii="Times New Roman" w:eastAsia="Times New Roman" w:hAnsi="Times New Roman" w:cs="Times New Roman"/>
          <w:sz w:val="24"/>
          <w:szCs w:val="24"/>
          <w:lang w:val="es-MX"/>
        </w:rPr>
        <w:t>?</w:t>
      </w:r>
      <w:r>
        <w:rPr>
          <w:rFonts w:ascii="Times New Roman" w:eastAsia="Times New Roman" w:hAnsi="Times New Roman" w:cs="Times New Roman"/>
          <w:sz w:val="24"/>
          <w:szCs w:val="24"/>
          <w:lang w:val="es-MX"/>
        </w:rPr>
        <w:t xml:space="preserve">: la </w:t>
      </w:r>
      <w:r w:rsidR="00CF223E" w:rsidRPr="00CF223E">
        <w:rPr>
          <w:rFonts w:ascii="Times New Roman" w:eastAsia="Times New Roman" w:hAnsi="Times New Roman" w:cs="Times New Roman"/>
          <w:sz w:val="24"/>
          <w:szCs w:val="24"/>
          <w:lang w:val="es-MX"/>
        </w:rPr>
        <w:t xml:space="preserve">estructura </w:t>
      </w:r>
      <w:r>
        <w:rPr>
          <w:rFonts w:ascii="Times New Roman" w:eastAsia="Times New Roman" w:hAnsi="Times New Roman" w:cs="Times New Roman"/>
          <w:sz w:val="24"/>
          <w:szCs w:val="24"/>
          <w:lang w:val="es-MX"/>
        </w:rPr>
        <w:t xml:space="preserve">de </w:t>
      </w:r>
      <w:r w:rsidR="00CF223E" w:rsidRPr="00CF223E">
        <w:rPr>
          <w:rFonts w:ascii="Times New Roman" w:eastAsia="Times New Roman" w:hAnsi="Times New Roman" w:cs="Times New Roman"/>
          <w:sz w:val="24"/>
          <w:szCs w:val="24"/>
          <w:lang w:val="es-MX"/>
        </w:rPr>
        <w:t xml:space="preserve">nuestras formas de comunicación ­desde la intrapersonal hasta la masiva­ además del uso del tiempo y espacio mediante una interfaz de usuarios y un lenguaje familiar en forma de juegos de video, páginas </w:t>
      </w:r>
      <w:r w:rsidR="00CF223E" w:rsidRPr="0059722E">
        <w:rPr>
          <w:rFonts w:ascii="Times New Roman" w:eastAsia="Times New Roman" w:hAnsi="Times New Roman" w:cs="Times New Roman"/>
          <w:i/>
          <w:sz w:val="24"/>
          <w:szCs w:val="24"/>
          <w:lang w:val="es-MX"/>
        </w:rPr>
        <w:t>web</w:t>
      </w:r>
      <w:r w:rsidR="00CF223E" w:rsidRPr="00CF223E">
        <w:rPr>
          <w:rFonts w:ascii="Times New Roman" w:eastAsia="Times New Roman" w:hAnsi="Times New Roman" w:cs="Times New Roman"/>
          <w:sz w:val="24"/>
          <w:szCs w:val="24"/>
          <w:lang w:val="es-MX"/>
        </w:rPr>
        <w:t>, discos interactivos (</w:t>
      </w:r>
      <w:r w:rsidR="00CF223E" w:rsidRPr="0059722E">
        <w:rPr>
          <w:rFonts w:ascii="Times New Roman" w:eastAsia="Times New Roman" w:hAnsi="Times New Roman" w:cs="Times New Roman"/>
          <w:i/>
          <w:sz w:val="24"/>
          <w:szCs w:val="24"/>
          <w:lang w:val="es-MX"/>
        </w:rPr>
        <w:t>blu-ray</w:t>
      </w:r>
      <w:r w:rsidR="00CF223E" w:rsidRPr="00CF223E">
        <w:rPr>
          <w:rFonts w:ascii="Times New Roman" w:eastAsia="Times New Roman" w:hAnsi="Times New Roman" w:cs="Times New Roman"/>
          <w:sz w:val="24"/>
          <w:szCs w:val="24"/>
          <w:lang w:val="es-MX"/>
        </w:rPr>
        <w:t xml:space="preserve">, </w:t>
      </w:r>
      <w:r w:rsidR="00CF223E" w:rsidRPr="0059722E">
        <w:rPr>
          <w:rFonts w:ascii="Times New Roman" w:eastAsia="Times New Roman" w:hAnsi="Times New Roman" w:cs="Times New Roman"/>
          <w:i/>
          <w:sz w:val="24"/>
          <w:szCs w:val="24"/>
          <w:lang w:val="es-MX"/>
        </w:rPr>
        <w:t>cd-rom</w:t>
      </w:r>
      <w:r w:rsidR="00CF223E" w:rsidRPr="00CF223E">
        <w:rPr>
          <w:rFonts w:ascii="Times New Roman" w:eastAsia="Times New Roman" w:hAnsi="Times New Roman" w:cs="Times New Roman"/>
          <w:sz w:val="24"/>
          <w:szCs w:val="24"/>
          <w:lang w:val="es-MX"/>
        </w:rPr>
        <w:t xml:space="preserve"> y </w:t>
      </w:r>
      <w:r w:rsidR="00CF223E" w:rsidRPr="0059722E">
        <w:rPr>
          <w:rFonts w:ascii="Times New Roman" w:eastAsia="Times New Roman" w:hAnsi="Times New Roman" w:cs="Times New Roman"/>
          <w:i/>
          <w:sz w:val="24"/>
          <w:szCs w:val="24"/>
          <w:lang w:val="es-MX"/>
        </w:rPr>
        <w:t>dvd</w:t>
      </w:r>
      <w:r w:rsidR="00CF223E" w:rsidRPr="00CF223E">
        <w:rPr>
          <w:rFonts w:ascii="Times New Roman" w:eastAsia="Times New Roman" w:hAnsi="Times New Roman" w:cs="Times New Roman"/>
          <w:sz w:val="24"/>
          <w:szCs w:val="24"/>
          <w:lang w:val="es-MX"/>
        </w:rPr>
        <w:t xml:space="preserve">), así </w:t>
      </w:r>
      <w:r w:rsidR="00CF223E">
        <w:rPr>
          <w:rFonts w:ascii="Times New Roman" w:eastAsia="Times New Roman" w:hAnsi="Times New Roman" w:cs="Times New Roman"/>
          <w:sz w:val="24"/>
          <w:szCs w:val="24"/>
          <w:lang w:val="es-MX"/>
        </w:rPr>
        <w:t xml:space="preserve">como </w:t>
      </w:r>
      <w:r w:rsidR="00CF223E" w:rsidRPr="00CF223E">
        <w:rPr>
          <w:rFonts w:ascii="Times New Roman" w:eastAsia="Times New Roman" w:hAnsi="Times New Roman" w:cs="Times New Roman"/>
          <w:sz w:val="24"/>
          <w:szCs w:val="24"/>
          <w:lang w:val="es-MX"/>
        </w:rPr>
        <w:t xml:space="preserve">en todo tipo de software cada vez más intuitivo, </w:t>
      </w:r>
      <w:r w:rsidR="00CF223E" w:rsidRPr="00CF223E">
        <w:rPr>
          <w:rFonts w:ascii="Times New Roman" w:eastAsia="Times New Roman" w:hAnsi="Times New Roman" w:cs="Times New Roman"/>
          <w:i/>
          <w:sz w:val="24"/>
          <w:szCs w:val="24"/>
          <w:lang w:val="es-MX"/>
        </w:rPr>
        <w:t>touch</w:t>
      </w:r>
      <w:r w:rsidR="00CF223E" w:rsidRPr="00CF223E">
        <w:rPr>
          <w:rFonts w:ascii="Times New Roman" w:eastAsia="Times New Roman" w:hAnsi="Times New Roman" w:cs="Times New Roman"/>
          <w:sz w:val="24"/>
          <w:szCs w:val="24"/>
          <w:lang w:val="es-MX"/>
        </w:rPr>
        <w:t xml:space="preserve"> y </w:t>
      </w:r>
      <w:r w:rsidR="00CF223E">
        <w:rPr>
          <w:rFonts w:ascii="Times New Roman" w:eastAsia="Times New Roman" w:hAnsi="Times New Roman" w:cs="Times New Roman"/>
          <w:i/>
          <w:sz w:val="24"/>
          <w:szCs w:val="24"/>
          <w:lang w:val="es-MX"/>
        </w:rPr>
        <w:t xml:space="preserve">multimedia </w:t>
      </w:r>
      <w:r w:rsidR="00CF223E" w:rsidRPr="00CF223E">
        <w:rPr>
          <w:rFonts w:ascii="Times New Roman" w:eastAsia="Times New Roman" w:hAnsi="Times New Roman" w:cs="Times New Roman"/>
          <w:sz w:val="24"/>
          <w:szCs w:val="24"/>
          <w:lang w:val="es-MX"/>
        </w:rPr>
        <w:t xml:space="preserve">(video, </w:t>
      </w:r>
      <w:r w:rsidR="00CF223E" w:rsidRPr="0059722E">
        <w:rPr>
          <w:rFonts w:ascii="Times New Roman" w:eastAsia="Times New Roman" w:hAnsi="Times New Roman" w:cs="Times New Roman"/>
          <w:i/>
          <w:sz w:val="24"/>
          <w:szCs w:val="24"/>
          <w:lang w:val="es-MX"/>
        </w:rPr>
        <w:t>chat</w:t>
      </w:r>
      <w:r w:rsidR="00CF223E" w:rsidRPr="00CF223E">
        <w:rPr>
          <w:rFonts w:ascii="Times New Roman" w:eastAsia="Times New Roman" w:hAnsi="Times New Roman" w:cs="Times New Roman"/>
          <w:sz w:val="24"/>
          <w:szCs w:val="24"/>
          <w:lang w:val="es-MX"/>
        </w:rPr>
        <w:t xml:space="preserve"> y correo electrónico)</w:t>
      </w:r>
      <w:r>
        <w:rPr>
          <w:rFonts w:ascii="Times New Roman" w:eastAsia="Times New Roman" w:hAnsi="Times New Roman" w:cs="Times New Roman"/>
          <w:sz w:val="24"/>
          <w:szCs w:val="24"/>
          <w:lang w:val="es-MX"/>
        </w:rPr>
        <w:t>.</w:t>
      </w:r>
    </w:p>
    <w:p w14:paraId="31371099" w14:textId="77777777" w:rsidR="002A6537" w:rsidRPr="002A6537" w:rsidRDefault="00B67854" w:rsidP="00386281">
      <w:pPr>
        <w:spacing w:line="360" w:lineRule="auto"/>
        <w:jc w:val="both"/>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S</w:t>
      </w:r>
      <w:r w:rsidR="00386281" w:rsidRPr="002A6537">
        <w:rPr>
          <w:rFonts w:ascii="Times New Roman" w:eastAsia="Times New Roman" w:hAnsi="Times New Roman" w:cs="Times New Roman"/>
          <w:b/>
          <w:sz w:val="24"/>
          <w:szCs w:val="24"/>
          <w:lang w:val="es-MX"/>
        </w:rPr>
        <w:t>egunda ley</w:t>
      </w:r>
      <w:r w:rsidR="00C52B24">
        <w:rPr>
          <w:rFonts w:ascii="Times New Roman" w:eastAsia="Times New Roman" w:hAnsi="Times New Roman" w:cs="Times New Roman"/>
          <w:b/>
          <w:sz w:val="24"/>
          <w:szCs w:val="24"/>
          <w:lang w:val="es-MX"/>
        </w:rPr>
        <w:t xml:space="preserve"> a sondear en una transmedialidad</w:t>
      </w:r>
      <w:r w:rsidR="002A6537" w:rsidRPr="002A6537">
        <w:rPr>
          <w:rFonts w:ascii="Times New Roman" w:eastAsia="Times New Roman" w:hAnsi="Times New Roman" w:cs="Times New Roman"/>
          <w:b/>
          <w:sz w:val="24"/>
          <w:szCs w:val="24"/>
          <w:lang w:val="es-MX"/>
        </w:rPr>
        <w:t xml:space="preserve">: </w:t>
      </w:r>
      <w:r w:rsidR="00C52B24">
        <w:rPr>
          <w:rFonts w:ascii="Times New Roman" w:eastAsia="Times New Roman" w:hAnsi="Times New Roman" w:cs="Times New Roman"/>
          <w:b/>
          <w:sz w:val="24"/>
          <w:szCs w:val="24"/>
          <w:lang w:val="es-MX"/>
        </w:rPr>
        <w:t>obsolescencia</w:t>
      </w:r>
    </w:p>
    <w:p w14:paraId="28848E82" w14:textId="77777777" w:rsidR="002A6537" w:rsidRDefault="002A6537" w:rsidP="00386281">
      <w:pPr>
        <w:spacing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C</w:t>
      </w:r>
      <w:r w:rsidR="00386281" w:rsidRPr="00124E9B">
        <w:rPr>
          <w:rFonts w:ascii="Times New Roman" w:eastAsia="Times New Roman" w:hAnsi="Times New Roman" w:cs="Times New Roman"/>
          <w:sz w:val="24"/>
          <w:szCs w:val="24"/>
          <w:lang w:val="es-MX"/>
        </w:rPr>
        <w:t>uando un medio prolonga una facultad física o psíquica, determinadas partes del entorno se vuelven obsoletas</w:t>
      </w:r>
      <w:r w:rsidR="00C52B24">
        <w:rPr>
          <w:rStyle w:val="Refdenotaalfinal"/>
          <w:rFonts w:ascii="Times New Roman" w:eastAsia="Times New Roman" w:hAnsi="Times New Roman" w:cs="Times New Roman"/>
          <w:sz w:val="24"/>
          <w:szCs w:val="24"/>
          <w:lang w:val="es-MX"/>
        </w:rPr>
        <w:endnoteReference w:id="11"/>
      </w:r>
      <w:r>
        <w:rPr>
          <w:rFonts w:ascii="Times New Roman" w:eastAsia="Times New Roman" w:hAnsi="Times New Roman" w:cs="Times New Roman"/>
          <w:sz w:val="24"/>
          <w:szCs w:val="24"/>
          <w:lang w:val="es-MX"/>
        </w:rPr>
        <w:t>:</w:t>
      </w:r>
    </w:p>
    <w:p w14:paraId="005BCB4D" w14:textId="77777777" w:rsidR="002347F3" w:rsidRPr="002347F3" w:rsidRDefault="002347F3" w:rsidP="002347F3">
      <w:pPr>
        <w:spacing w:line="360" w:lineRule="auto"/>
        <w:ind w:left="720"/>
        <w:jc w:val="both"/>
        <w:rPr>
          <w:rFonts w:ascii="Times New Roman" w:eastAsia="Times New Roman" w:hAnsi="Times New Roman" w:cs="Times New Roman"/>
          <w:i/>
          <w:sz w:val="24"/>
          <w:szCs w:val="24"/>
          <w:lang w:val="es-MX"/>
        </w:rPr>
      </w:pPr>
      <w:r w:rsidRPr="002347F3">
        <w:rPr>
          <w:rFonts w:ascii="Times New Roman" w:eastAsia="Times New Roman" w:hAnsi="Times New Roman" w:cs="Times New Roman"/>
          <w:i/>
          <w:sz w:val="24"/>
          <w:szCs w:val="24"/>
          <w:lang w:val="es-MX"/>
        </w:rPr>
        <w:t>"Blac</w:t>
      </w:r>
      <w:r>
        <w:rPr>
          <w:rFonts w:ascii="Times New Roman" w:eastAsia="Times New Roman" w:hAnsi="Times New Roman" w:cs="Times New Roman"/>
          <w:i/>
          <w:sz w:val="24"/>
          <w:szCs w:val="24"/>
          <w:lang w:val="es-MX"/>
        </w:rPr>
        <w:t xml:space="preserve">kBerry cambió el mundo. Hizo del correo electrónico inalámbrico una aplicación esencial que todo ejecutivo de viaje necesitaba tener para realizar su trabajo. Proporcionó dispositivos con baterías que duraban hasta una semana, conectividad que hacía que el correo pareciera llegar en tiempo real -aún utilizando redes lentas- y una experiencia para el usuario idolatrada por todos. </w:t>
      </w:r>
      <w:r w:rsidRPr="00811208">
        <w:rPr>
          <w:rFonts w:ascii="Times New Roman" w:eastAsia="Times New Roman" w:hAnsi="Times New Roman" w:cs="Times New Roman"/>
          <w:i/>
          <w:sz w:val="24"/>
          <w:szCs w:val="24"/>
          <w:lang w:val="es-MX"/>
        </w:rPr>
        <w:t>[</w:t>
      </w:r>
      <w:r>
        <w:rPr>
          <w:rFonts w:ascii="Times New Roman" w:eastAsia="Times New Roman" w:hAnsi="Times New Roman" w:cs="Times New Roman"/>
          <w:i/>
          <w:sz w:val="24"/>
          <w:szCs w:val="24"/>
          <w:lang w:val="es-MX"/>
        </w:rPr>
        <w:t>...</w:t>
      </w:r>
      <w:r w:rsidRPr="00811208">
        <w:rPr>
          <w:rFonts w:ascii="Times New Roman" w:eastAsia="Times New Roman" w:hAnsi="Times New Roman" w:cs="Times New Roman"/>
          <w:i/>
          <w:sz w:val="24"/>
          <w:szCs w:val="24"/>
          <w:lang w:val="es-MX"/>
        </w:rPr>
        <w:t>]</w:t>
      </w:r>
      <w:r w:rsidR="00811208">
        <w:rPr>
          <w:rFonts w:ascii="Times New Roman" w:eastAsia="Times New Roman" w:hAnsi="Times New Roman" w:cs="Times New Roman"/>
          <w:i/>
          <w:sz w:val="24"/>
          <w:szCs w:val="24"/>
          <w:lang w:val="es-MX"/>
        </w:rPr>
        <w:t xml:space="preserve"> El sello de la solución BlackBerry  fue el excelente sistema de mensajería y la seguridad inquebrantable, características que nadie estuvo ni siquiera cerca de igualar durante la primera década del 2000. El fenómeno llevó a crear el término crackberry, que se hizo popular para describir la adicción al servicio. </w:t>
      </w:r>
      <w:r w:rsidR="00811208" w:rsidRPr="00811208">
        <w:rPr>
          <w:rFonts w:ascii="Times New Roman" w:eastAsia="Times New Roman" w:hAnsi="Times New Roman" w:cs="Times New Roman"/>
          <w:i/>
          <w:sz w:val="24"/>
          <w:szCs w:val="24"/>
          <w:lang w:val="es-MX"/>
        </w:rPr>
        <w:t>[...] Pero el mundo cambió</w:t>
      </w:r>
      <w:r w:rsidR="00811208">
        <w:rPr>
          <w:rFonts w:ascii="Times New Roman" w:eastAsia="Times New Roman" w:hAnsi="Times New Roman" w:cs="Times New Roman"/>
          <w:i/>
          <w:sz w:val="24"/>
          <w:szCs w:val="24"/>
          <w:lang w:val="es-MX"/>
        </w:rPr>
        <w:t>"</w:t>
      </w:r>
      <w:r w:rsidR="00811208" w:rsidRPr="00811208">
        <w:rPr>
          <w:rFonts w:ascii="Times New Roman" w:eastAsia="Times New Roman" w:hAnsi="Times New Roman" w:cs="Times New Roman"/>
          <w:i/>
          <w:sz w:val="24"/>
          <w:szCs w:val="24"/>
          <w:lang w:val="es-MX"/>
        </w:rPr>
        <w:t>.</w:t>
      </w:r>
      <w:r w:rsidR="00811208">
        <w:rPr>
          <w:rFonts w:ascii="Times New Roman" w:eastAsia="Times New Roman" w:hAnsi="Times New Roman" w:cs="Times New Roman"/>
          <w:i/>
          <w:sz w:val="24"/>
          <w:szCs w:val="24"/>
          <w:lang w:val="es-MX"/>
        </w:rPr>
        <w:t xml:space="preserve"> (Ojas Rege 2013, pág. 169)</w:t>
      </w:r>
      <w:r>
        <w:rPr>
          <w:rFonts w:ascii="Times New Roman" w:eastAsia="Times New Roman" w:hAnsi="Times New Roman" w:cs="Times New Roman"/>
          <w:i/>
          <w:sz w:val="24"/>
          <w:szCs w:val="24"/>
          <w:lang w:val="es-MX"/>
        </w:rPr>
        <w:t xml:space="preserve">    </w:t>
      </w:r>
    </w:p>
    <w:p w14:paraId="5C92F3AE" w14:textId="77777777" w:rsidR="004A2771" w:rsidRDefault="00811208" w:rsidP="00386281">
      <w:pPr>
        <w:spacing w:line="360" w:lineRule="auto"/>
        <w:jc w:val="both"/>
        <w:rPr>
          <w:rFonts w:ascii="Times New Roman" w:eastAsia="Times New Roman" w:hAnsi="Times New Roman" w:cs="Times New Roman"/>
          <w:sz w:val="24"/>
          <w:szCs w:val="24"/>
          <w:lang w:val="es-MX"/>
        </w:rPr>
      </w:pPr>
      <w:r w:rsidRPr="004A2771">
        <w:rPr>
          <w:rFonts w:ascii="Times New Roman" w:eastAsia="Times New Roman" w:hAnsi="Times New Roman" w:cs="Times New Roman"/>
          <w:sz w:val="24"/>
          <w:szCs w:val="24"/>
          <w:lang w:val="es-MX"/>
        </w:rPr>
        <w:t>¿Q</w:t>
      </w:r>
      <w:r w:rsidR="002347F3" w:rsidRPr="004A2771">
        <w:rPr>
          <w:rFonts w:ascii="Times New Roman" w:eastAsia="Times New Roman" w:hAnsi="Times New Roman" w:cs="Times New Roman"/>
          <w:sz w:val="24"/>
          <w:szCs w:val="24"/>
          <w:lang w:val="es-MX"/>
        </w:rPr>
        <w:t>ué lo vuelve obsoleto?,</w:t>
      </w:r>
      <w:r w:rsidRPr="004A2771">
        <w:rPr>
          <w:rFonts w:ascii="Times New Roman" w:eastAsia="Times New Roman" w:hAnsi="Times New Roman" w:cs="Times New Roman"/>
          <w:sz w:val="24"/>
          <w:szCs w:val="24"/>
          <w:lang w:val="es-MX"/>
        </w:rPr>
        <w:t xml:space="preserve"> ¿qué </w:t>
      </w:r>
      <w:r w:rsidR="004A2771" w:rsidRPr="004A2771">
        <w:rPr>
          <w:rFonts w:ascii="Times New Roman" w:eastAsia="Times New Roman" w:hAnsi="Times New Roman" w:cs="Times New Roman"/>
          <w:sz w:val="24"/>
          <w:szCs w:val="24"/>
          <w:lang w:val="es-MX"/>
        </w:rPr>
        <w:t xml:space="preserve">lo </w:t>
      </w:r>
      <w:r w:rsidRPr="004A2771">
        <w:rPr>
          <w:rFonts w:ascii="Times New Roman" w:eastAsia="Times New Roman" w:hAnsi="Times New Roman" w:cs="Times New Roman"/>
          <w:sz w:val="24"/>
          <w:szCs w:val="24"/>
          <w:lang w:val="es-MX"/>
        </w:rPr>
        <w:t>empuja hacia</w:t>
      </w:r>
      <w:r w:rsidRPr="00811208">
        <w:rPr>
          <w:rFonts w:ascii="Times New Roman" w:eastAsia="Times New Roman" w:hAnsi="Times New Roman" w:cs="Times New Roman"/>
          <w:sz w:val="24"/>
          <w:szCs w:val="24"/>
          <w:lang w:val="es-MX"/>
        </w:rPr>
        <w:t xml:space="preserve"> un lado</w:t>
      </w:r>
      <w:r>
        <w:rPr>
          <w:rFonts w:ascii="Times New Roman" w:eastAsia="Times New Roman" w:hAnsi="Times New Roman" w:cs="Times New Roman"/>
          <w:sz w:val="24"/>
          <w:szCs w:val="24"/>
          <w:lang w:val="es-MX"/>
        </w:rPr>
        <w:t>?</w:t>
      </w:r>
      <w:r w:rsidR="004A2771">
        <w:rPr>
          <w:rFonts w:ascii="Times New Roman" w:eastAsia="Times New Roman" w:hAnsi="Times New Roman" w:cs="Times New Roman"/>
          <w:sz w:val="24"/>
          <w:szCs w:val="24"/>
          <w:lang w:val="es-MX"/>
        </w:rPr>
        <w:t>:</w:t>
      </w:r>
      <w:r>
        <w:rPr>
          <w:rFonts w:ascii="Times New Roman" w:eastAsia="Times New Roman" w:hAnsi="Times New Roman" w:cs="Times New Roman"/>
          <w:sz w:val="24"/>
          <w:szCs w:val="24"/>
          <w:lang w:val="es-MX"/>
        </w:rPr>
        <w:t xml:space="preserve"> </w:t>
      </w:r>
      <w:r w:rsidR="004A2771">
        <w:rPr>
          <w:rFonts w:ascii="Times New Roman" w:eastAsia="Times New Roman" w:hAnsi="Times New Roman" w:cs="Times New Roman"/>
          <w:sz w:val="24"/>
          <w:szCs w:val="24"/>
          <w:lang w:val="es-MX"/>
        </w:rPr>
        <w:t>la calidad de las redes inalámbricas mejoraron y s</w:t>
      </w:r>
      <w:r>
        <w:rPr>
          <w:rFonts w:ascii="Times New Roman" w:eastAsia="Times New Roman" w:hAnsi="Times New Roman" w:cs="Times New Roman"/>
          <w:sz w:val="24"/>
          <w:szCs w:val="24"/>
          <w:lang w:val="es-MX"/>
        </w:rPr>
        <w:t>u sistema operativo -al igual que Palm y Windows Mobile- fue reemplazado por otro más eficiente como WhatsApp</w:t>
      </w:r>
      <w:r w:rsidR="004A2771">
        <w:rPr>
          <w:rFonts w:ascii="Times New Roman" w:eastAsia="Times New Roman" w:hAnsi="Times New Roman" w:cs="Times New Roman"/>
          <w:sz w:val="24"/>
          <w:szCs w:val="24"/>
          <w:lang w:val="es-MX"/>
        </w:rPr>
        <w:t>, IOS o Android. "Necesito un iPhone que actúe como BlackBerry" es una frase común.</w:t>
      </w:r>
    </w:p>
    <w:p w14:paraId="0C9B4896" w14:textId="77777777" w:rsidR="004A2771" w:rsidRDefault="004A2771" w:rsidP="00386281">
      <w:pPr>
        <w:spacing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Por otra parte, i</w:t>
      </w:r>
      <w:r w:rsidRPr="004A2771">
        <w:rPr>
          <w:rFonts w:ascii="Times New Roman" w:eastAsia="Times New Roman" w:hAnsi="Times New Roman" w:cs="Times New Roman"/>
          <w:sz w:val="24"/>
          <w:szCs w:val="24"/>
          <w:lang w:val="es-MX"/>
        </w:rPr>
        <w:t xml:space="preserve">nnumerables proyectos de redes sociales en organizaciones globales han fracasado porque fueron dotados de tecnología que no se pudieron </w:t>
      </w:r>
      <w:r w:rsidRPr="004A2771">
        <w:rPr>
          <w:rFonts w:ascii="Times New Roman" w:eastAsia="Times New Roman" w:hAnsi="Times New Roman" w:cs="Times New Roman"/>
          <w:sz w:val="24"/>
          <w:szCs w:val="24"/>
          <w:lang w:val="es-MX"/>
        </w:rPr>
        <w:lastRenderedPageBreak/>
        <w:t xml:space="preserve">entender, sostener, renovar o controlar y; al final, </w:t>
      </w:r>
      <w:r>
        <w:rPr>
          <w:rFonts w:ascii="Times New Roman" w:eastAsia="Times New Roman" w:hAnsi="Times New Roman" w:cs="Times New Roman"/>
          <w:sz w:val="24"/>
          <w:szCs w:val="24"/>
          <w:lang w:val="es-MX"/>
        </w:rPr>
        <w:t>"</w:t>
      </w:r>
      <w:r w:rsidRPr="004A2771">
        <w:rPr>
          <w:rFonts w:ascii="Times New Roman" w:eastAsia="Times New Roman" w:hAnsi="Times New Roman" w:cs="Times New Roman"/>
          <w:sz w:val="24"/>
          <w:szCs w:val="24"/>
          <w:lang w:val="es-MX"/>
        </w:rPr>
        <w:t xml:space="preserve">sólo crearon una enorme dependencia </w:t>
      </w:r>
      <w:r>
        <w:rPr>
          <w:rFonts w:ascii="Times New Roman" w:eastAsia="Times New Roman" w:hAnsi="Times New Roman" w:cs="Times New Roman"/>
          <w:sz w:val="24"/>
          <w:szCs w:val="24"/>
          <w:lang w:val="es-MX"/>
        </w:rPr>
        <w:t xml:space="preserve">que duró muy poco tiempo" </w:t>
      </w:r>
      <w:r w:rsidRPr="004A2771">
        <w:rPr>
          <w:rFonts w:ascii="Times New Roman" w:eastAsia="Times New Roman" w:hAnsi="Times New Roman" w:cs="Times New Roman"/>
          <w:sz w:val="24"/>
          <w:szCs w:val="24"/>
          <w:lang w:val="es-MX"/>
        </w:rPr>
        <w:t>(Hall, 1991).</w:t>
      </w:r>
    </w:p>
    <w:p w14:paraId="3C3C5359" w14:textId="77777777" w:rsidR="00B67854" w:rsidRPr="00B67854" w:rsidRDefault="004A2771" w:rsidP="00386281">
      <w:pPr>
        <w:spacing w:line="360" w:lineRule="auto"/>
        <w:jc w:val="both"/>
        <w:rPr>
          <w:rFonts w:ascii="Times New Roman" w:eastAsia="Times New Roman" w:hAnsi="Times New Roman" w:cs="Times New Roman"/>
          <w:b/>
          <w:sz w:val="24"/>
          <w:szCs w:val="24"/>
          <w:lang w:val="es-MX"/>
        </w:rPr>
      </w:pPr>
      <w:r>
        <w:rPr>
          <w:rFonts w:ascii="Times New Roman" w:eastAsia="Times New Roman" w:hAnsi="Times New Roman" w:cs="Times New Roman"/>
          <w:sz w:val="24"/>
          <w:szCs w:val="24"/>
          <w:lang w:val="es-MX"/>
        </w:rPr>
        <w:t xml:space="preserve"> </w:t>
      </w:r>
      <w:r w:rsidR="00B67854" w:rsidRPr="00B67854">
        <w:rPr>
          <w:rFonts w:ascii="Times New Roman" w:eastAsia="Times New Roman" w:hAnsi="Times New Roman" w:cs="Times New Roman"/>
          <w:b/>
          <w:sz w:val="24"/>
          <w:szCs w:val="24"/>
          <w:lang w:val="es-MX"/>
        </w:rPr>
        <w:t>T</w:t>
      </w:r>
      <w:r w:rsidR="00386281" w:rsidRPr="00B67854">
        <w:rPr>
          <w:rFonts w:ascii="Times New Roman" w:eastAsia="Times New Roman" w:hAnsi="Times New Roman" w:cs="Times New Roman"/>
          <w:b/>
          <w:sz w:val="24"/>
          <w:szCs w:val="24"/>
          <w:lang w:val="es-MX"/>
        </w:rPr>
        <w:t>ercera ley</w:t>
      </w:r>
      <w:r w:rsidR="003A0B15">
        <w:rPr>
          <w:rFonts w:ascii="Times New Roman" w:eastAsia="Times New Roman" w:hAnsi="Times New Roman" w:cs="Times New Roman"/>
          <w:b/>
          <w:sz w:val="24"/>
          <w:szCs w:val="24"/>
          <w:lang w:val="es-MX"/>
        </w:rPr>
        <w:t xml:space="preserve"> a sondear en una transmedialidad</w:t>
      </w:r>
      <w:r w:rsidR="00B67854" w:rsidRPr="00B67854">
        <w:rPr>
          <w:rFonts w:ascii="Times New Roman" w:eastAsia="Times New Roman" w:hAnsi="Times New Roman" w:cs="Times New Roman"/>
          <w:b/>
          <w:sz w:val="24"/>
          <w:szCs w:val="24"/>
          <w:lang w:val="es-MX"/>
        </w:rPr>
        <w:t xml:space="preserve">: </w:t>
      </w:r>
      <w:r w:rsidR="00386281" w:rsidRPr="00B67854">
        <w:rPr>
          <w:rFonts w:ascii="Times New Roman" w:eastAsia="Times New Roman" w:hAnsi="Times New Roman" w:cs="Times New Roman"/>
          <w:b/>
          <w:sz w:val="24"/>
          <w:szCs w:val="24"/>
          <w:lang w:val="es-MX"/>
        </w:rPr>
        <w:t xml:space="preserve">recuperación. </w:t>
      </w:r>
    </w:p>
    <w:p w14:paraId="7156414A" w14:textId="77777777" w:rsidR="003A0B15" w:rsidRDefault="003A0B15" w:rsidP="00AC1811">
      <w:pPr>
        <w:spacing w:line="360" w:lineRule="auto"/>
        <w:jc w:val="both"/>
        <w:rPr>
          <w:rFonts w:ascii="Times New Roman" w:eastAsia="Times New Roman" w:hAnsi="Times New Roman" w:cs="Times New Roman"/>
          <w:sz w:val="24"/>
          <w:szCs w:val="24"/>
          <w:lang w:val="es-MX"/>
        </w:rPr>
      </w:pPr>
      <w:r w:rsidRPr="003A0B15">
        <w:rPr>
          <w:rFonts w:ascii="Times New Roman" w:eastAsia="Times New Roman" w:hAnsi="Times New Roman" w:cs="Times New Roman"/>
          <w:sz w:val="24"/>
          <w:szCs w:val="24"/>
          <w:lang w:val="es-MX"/>
        </w:rPr>
        <w:t xml:space="preserve">¿Qué se recupera </w:t>
      </w:r>
      <w:r>
        <w:rPr>
          <w:rFonts w:ascii="Times New Roman" w:eastAsia="Times New Roman" w:hAnsi="Times New Roman" w:cs="Times New Roman"/>
          <w:sz w:val="24"/>
          <w:szCs w:val="24"/>
          <w:lang w:val="es-MX"/>
        </w:rPr>
        <w:t xml:space="preserve">o </w:t>
      </w:r>
      <w:r w:rsidRPr="003A0B15">
        <w:rPr>
          <w:rFonts w:ascii="Times New Roman" w:eastAsia="Times New Roman" w:hAnsi="Times New Roman" w:cs="Times New Roman"/>
          <w:sz w:val="24"/>
          <w:szCs w:val="24"/>
          <w:lang w:val="es-MX"/>
        </w:rPr>
        <w:t>reaparece traídos por la nueva forma?</w:t>
      </w:r>
      <w:r>
        <w:rPr>
          <w:rFonts w:ascii="Times New Roman" w:eastAsia="Times New Roman" w:hAnsi="Times New Roman" w:cs="Times New Roman"/>
          <w:sz w:val="24"/>
          <w:szCs w:val="24"/>
          <w:lang w:val="es-MX"/>
        </w:rPr>
        <w:t xml:space="preserve"> Una </w:t>
      </w:r>
      <w:r w:rsidR="00386281" w:rsidRPr="00124E9B">
        <w:rPr>
          <w:rFonts w:ascii="Times New Roman" w:eastAsia="Times New Roman" w:hAnsi="Times New Roman" w:cs="Times New Roman"/>
          <w:sz w:val="24"/>
          <w:szCs w:val="24"/>
          <w:lang w:val="es-MX"/>
        </w:rPr>
        <w:t xml:space="preserve">estructura social resiente los efectos de </w:t>
      </w:r>
      <w:r>
        <w:rPr>
          <w:rFonts w:ascii="Times New Roman" w:eastAsia="Times New Roman" w:hAnsi="Times New Roman" w:cs="Times New Roman"/>
          <w:sz w:val="24"/>
          <w:szCs w:val="24"/>
          <w:lang w:val="es-MX"/>
        </w:rPr>
        <w:t xml:space="preserve">una </w:t>
      </w:r>
      <w:r w:rsidR="00386281" w:rsidRPr="00124E9B">
        <w:rPr>
          <w:rFonts w:ascii="Times New Roman" w:eastAsia="Times New Roman" w:hAnsi="Times New Roman" w:cs="Times New Roman"/>
          <w:sz w:val="24"/>
          <w:szCs w:val="24"/>
          <w:lang w:val="es-MX"/>
        </w:rPr>
        <w:t>nueva tecnología y paulati</w:t>
      </w:r>
      <w:r>
        <w:rPr>
          <w:rFonts w:ascii="Times New Roman" w:eastAsia="Times New Roman" w:hAnsi="Times New Roman" w:cs="Times New Roman"/>
          <w:sz w:val="24"/>
          <w:szCs w:val="24"/>
          <w:lang w:val="es-MX"/>
        </w:rPr>
        <w:t>namente vuelve a su equilibrio</w:t>
      </w:r>
      <w:r w:rsidR="00AC1811">
        <w:rPr>
          <w:rFonts w:ascii="Times New Roman" w:eastAsia="Times New Roman" w:hAnsi="Times New Roman" w:cs="Times New Roman"/>
          <w:sz w:val="24"/>
          <w:szCs w:val="24"/>
          <w:lang w:val="es-MX"/>
        </w:rPr>
        <w:t>.</w:t>
      </w:r>
      <w:r>
        <w:rPr>
          <w:rFonts w:ascii="Times New Roman" w:eastAsia="Times New Roman" w:hAnsi="Times New Roman" w:cs="Times New Roman"/>
          <w:sz w:val="24"/>
          <w:szCs w:val="24"/>
          <w:lang w:val="es-MX"/>
        </w:rPr>
        <w:t xml:space="preserve"> </w:t>
      </w:r>
      <w:r w:rsidR="00AC1811" w:rsidRPr="00124E9B">
        <w:rPr>
          <w:rFonts w:ascii="Times New Roman" w:eastAsia="Times New Roman" w:hAnsi="Times New Roman" w:cs="Times New Roman"/>
          <w:sz w:val="24"/>
          <w:szCs w:val="24"/>
          <w:lang w:val="es-MX"/>
        </w:rPr>
        <w:t>En ocasiones la recuperación es resultado de adaptaci</w:t>
      </w:r>
      <w:r w:rsidR="00AC1811">
        <w:rPr>
          <w:rFonts w:ascii="Times New Roman" w:eastAsia="Times New Roman" w:hAnsi="Times New Roman" w:cs="Times New Roman"/>
          <w:sz w:val="24"/>
          <w:szCs w:val="24"/>
          <w:lang w:val="es-MX"/>
        </w:rPr>
        <w:t xml:space="preserve">ones o procesos compensatorios </w:t>
      </w:r>
      <w:r>
        <w:rPr>
          <w:rFonts w:ascii="Times New Roman" w:eastAsia="Times New Roman" w:hAnsi="Times New Roman" w:cs="Times New Roman"/>
          <w:sz w:val="24"/>
          <w:szCs w:val="24"/>
          <w:lang w:val="es-MX"/>
        </w:rPr>
        <w:t>(Octavio 2013):</w:t>
      </w:r>
    </w:p>
    <w:p w14:paraId="1513AA6C" w14:textId="77777777" w:rsidR="003A0B15" w:rsidRPr="003A0B15" w:rsidRDefault="003A0B15" w:rsidP="00236365">
      <w:pPr>
        <w:spacing w:line="240" w:lineRule="auto"/>
        <w:ind w:left="720"/>
        <w:jc w:val="both"/>
        <w:rPr>
          <w:rFonts w:ascii="Times New Roman" w:eastAsia="Times New Roman" w:hAnsi="Times New Roman" w:cs="Times New Roman"/>
          <w:i/>
          <w:sz w:val="24"/>
          <w:szCs w:val="24"/>
          <w:lang w:val="es-MX"/>
        </w:rPr>
      </w:pPr>
      <w:r>
        <w:rPr>
          <w:rFonts w:ascii="Times New Roman" w:eastAsia="Times New Roman" w:hAnsi="Times New Roman" w:cs="Times New Roman"/>
          <w:i/>
          <w:sz w:val="24"/>
          <w:szCs w:val="24"/>
          <w:lang w:val="es-MX"/>
        </w:rPr>
        <w:t>"</w:t>
      </w:r>
      <w:r w:rsidR="00236365" w:rsidRPr="00236365">
        <w:rPr>
          <w:rFonts w:ascii="Times New Roman" w:eastAsia="Times New Roman" w:hAnsi="Times New Roman" w:cs="Times New Roman"/>
          <w:i/>
          <w:sz w:val="24"/>
          <w:szCs w:val="24"/>
          <w:lang w:val="es-MX"/>
        </w:rPr>
        <w:t>Los CEOs creen que el factor externo más relevante a la</w:t>
      </w:r>
      <w:r w:rsidR="00236365">
        <w:rPr>
          <w:rFonts w:ascii="Times New Roman" w:eastAsia="Times New Roman" w:hAnsi="Times New Roman" w:cs="Times New Roman"/>
          <w:i/>
          <w:sz w:val="24"/>
          <w:szCs w:val="24"/>
          <w:lang w:val="es-MX"/>
        </w:rPr>
        <w:t xml:space="preserve"> </w:t>
      </w:r>
      <w:r w:rsidR="00236365" w:rsidRPr="00236365">
        <w:rPr>
          <w:rFonts w:ascii="Times New Roman" w:eastAsia="Times New Roman" w:hAnsi="Times New Roman" w:cs="Times New Roman"/>
          <w:i/>
          <w:sz w:val="24"/>
          <w:szCs w:val="24"/>
          <w:lang w:val="es-MX"/>
        </w:rPr>
        <w:t>hora de modelar el futuro de su empresa será la tecnología</w:t>
      </w:r>
      <w:r w:rsidR="00236365">
        <w:rPr>
          <w:rFonts w:ascii="Times New Roman" w:eastAsia="Times New Roman" w:hAnsi="Times New Roman" w:cs="Times New Roman"/>
          <w:i/>
          <w:sz w:val="24"/>
          <w:szCs w:val="24"/>
          <w:lang w:val="es-MX"/>
        </w:rPr>
        <w:t xml:space="preserve"> </w:t>
      </w:r>
      <w:r w:rsidR="00236365">
        <w:rPr>
          <w:rFonts w:ascii="Vrinda" w:eastAsia="Times New Roman" w:hAnsi="Vrinda" w:cs="Vrinda"/>
          <w:i/>
          <w:sz w:val="24"/>
          <w:szCs w:val="24"/>
          <w:lang w:val="es-MX"/>
        </w:rPr>
        <w:t>[</w:t>
      </w:r>
      <w:r w:rsidR="00236365">
        <w:rPr>
          <w:rFonts w:ascii="Times New Roman" w:eastAsia="Times New Roman" w:hAnsi="Times New Roman" w:cs="Times New Roman"/>
          <w:i/>
          <w:sz w:val="24"/>
          <w:szCs w:val="24"/>
          <w:lang w:val="es-MX"/>
        </w:rPr>
        <w:t>aunque</w:t>
      </w:r>
      <w:r w:rsidR="00236365">
        <w:rPr>
          <w:rFonts w:ascii="Vrinda" w:eastAsia="Times New Roman" w:hAnsi="Vrinda" w:cs="Vrinda"/>
          <w:i/>
          <w:sz w:val="24"/>
          <w:szCs w:val="24"/>
          <w:lang w:val="es-MX"/>
        </w:rPr>
        <w:t>]</w:t>
      </w:r>
      <w:r w:rsidR="00236365">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también comparten la opinión de que están surgiendo un</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 xml:space="preserve">conjunto </w:t>
      </w:r>
      <w:r w:rsidR="00236365">
        <w:rPr>
          <w:rFonts w:ascii="Times New Roman" w:eastAsia="Times New Roman" w:hAnsi="Times New Roman" w:cs="Times New Roman"/>
          <w:i/>
          <w:sz w:val="24"/>
          <w:szCs w:val="24"/>
          <w:lang w:val="es-MX"/>
        </w:rPr>
        <w:t>de dinámicas completamente nuevo: l</w:t>
      </w:r>
      <w:r w:rsidRPr="003A0B15">
        <w:rPr>
          <w:rFonts w:ascii="Times New Roman" w:eastAsia="Times New Roman" w:hAnsi="Times New Roman" w:cs="Times New Roman"/>
          <w:i/>
          <w:sz w:val="24"/>
          <w:szCs w:val="24"/>
          <w:lang w:val="es-MX"/>
        </w:rPr>
        <w:t>os clientes y los ciudadanos esperan ser tratados de forma</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individualizada, lo cual implica saber lo que nos motiva a cada</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uno de nosotros: nuestros valores, opiniones, hábitos y</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deseos. Esto, a su vez, requiere una colaboración más</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estrecha entre las organizaciones y las personas a las que</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dan servicio.</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Muchos altos ejecutivos reconocen que lo que es aplicable</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a los clientes y ciudadanos también lo es a empleados, socios</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y colaboradores. Prevén que los límites de las organizaciones</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se van a ir difuminando, lo cual permitirá una colaboración</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entre todos ellos para acelerar la innovación. También</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anticipan la externalización de la mayor parte de dicha</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innovación. Si antes una empresa podía ir sola y tener éxito</w:t>
      </w:r>
      <w:r>
        <w:rPr>
          <w:rFonts w:ascii="Times New Roman" w:eastAsia="Times New Roman" w:hAnsi="Times New Roman" w:cs="Times New Roman"/>
          <w:i/>
          <w:sz w:val="24"/>
          <w:szCs w:val="24"/>
          <w:lang w:val="es-MX"/>
        </w:rPr>
        <w:t xml:space="preserve"> </w:t>
      </w:r>
      <w:r w:rsidRPr="003A0B15">
        <w:rPr>
          <w:rFonts w:ascii="Times New Roman" w:eastAsia="Times New Roman" w:hAnsi="Times New Roman" w:cs="Times New Roman"/>
          <w:i/>
          <w:sz w:val="24"/>
          <w:szCs w:val="24"/>
          <w:lang w:val="es-MX"/>
        </w:rPr>
        <w:t xml:space="preserve">en </w:t>
      </w:r>
      <w:r>
        <w:rPr>
          <w:rFonts w:ascii="Times New Roman" w:eastAsia="Times New Roman" w:hAnsi="Times New Roman" w:cs="Times New Roman"/>
          <w:i/>
          <w:sz w:val="24"/>
          <w:szCs w:val="24"/>
          <w:lang w:val="es-MX"/>
        </w:rPr>
        <w:t>solitario, ahora debe colaborar" (IBM 2013, pág. 5)</w:t>
      </w:r>
    </w:p>
    <w:p w14:paraId="2E7DB280" w14:textId="77777777" w:rsidR="00AC1811" w:rsidRPr="00AC1811" w:rsidRDefault="00AC1811" w:rsidP="00E33522">
      <w:pPr>
        <w:spacing w:line="360" w:lineRule="auto"/>
        <w:jc w:val="both"/>
        <w:rPr>
          <w:rFonts w:ascii="Times New Roman" w:eastAsia="Times New Roman" w:hAnsi="Times New Roman" w:cs="Times New Roman"/>
          <w:sz w:val="24"/>
          <w:szCs w:val="24"/>
          <w:lang w:val="es-MX"/>
        </w:rPr>
      </w:pPr>
      <w:commentRangeStart w:id="3"/>
      <w:r>
        <w:rPr>
          <w:rFonts w:ascii="Times New Roman" w:eastAsia="Times New Roman" w:hAnsi="Times New Roman" w:cs="Times New Roman"/>
          <w:sz w:val="24"/>
          <w:szCs w:val="24"/>
          <w:lang w:val="es-MX"/>
        </w:rPr>
        <w:t>En</w:t>
      </w:r>
      <w:commentRangeEnd w:id="3"/>
      <w:r w:rsidR="00E33522">
        <w:rPr>
          <w:rStyle w:val="Refdecomentario"/>
        </w:rPr>
        <w:commentReference w:id="3"/>
      </w:r>
      <w:r>
        <w:rPr>
          <w:rFonts w:ascii="Times New Roman" w:eastAsia="Times New Roman" w:hAnsi="Times New Roman" w:cs="Times New Roman"/>
          <w:sz w:val="24"/>
          <w:szCs w:val="24"/>
          <w:lang w:val="es-MX"/>
        </w:rPr>
        <w:t xml:space="preserve"> este ejemplo, podemos comenzar a desglosar la tétrada: s</w:t>
      </w:r>
      <w:r w:rsidRPr="00AC1811">
        <w:rPr>
          <w:rFonts w:ascii="Times New Roman" w:eastAsia="Times New Roman" w:hAnsi="Times New Roman" w:cs="Times New Roman"/>
          <w:sz w:val="24"/>
          <w:szCs w:val="24"/>
          <w:lang w:val="es-MX"/>
        </w:rPr>
        <w:t xml:space="preserve">i bien el aumento de la complejidad y competencia han hecho de la colaboración y la transmedialidad estrategias centrales de innovación en muchas organizaciones globales (Maney, et al., 2011) y los </w:t>
      </w:r>
      <w:r w:rsidRPr="00AC1811">
        <w:rPr>
          <w:rFonts w:ascii="Times New Roman" w:eastAsia="Times New Roman" w:hAnsi="Times New Roman" w:cs="Times New Roman"/>
          <w:i/>
          <w:sz w:val="24"/>
          <w:szCs w:val="24"/>
          <w:lang w:val="es-MX"/>
        </w:rPr>
        <w:t>CEO´s</w:t>
      </w:r>
      <w:r w:rsidRPr="00AC1811">
        <w:rPr>
          <w:rFonts w:ascii="Times New Roman" w:eastAsia="Times New Roman" w:hAnsi="Times New Roman" w:cs="Times New Roman"/>
          <w:sz w:val="24"/>
          <w:szCs w:val="24"/>
          <w:lang w:val="es-MX"/>
        </w:rPr>
        <w:t xml:space="preserve">  reconocen que una organización global más abierta ofrece un gran potencial con empleados más capacitados y motivados, libre circulación de ideas, más creatividad e innovación, clientes más satisfechos y, sobre todo, mejores resultados (IBM, 2012), para implantarlas con éxito deberán construir relaciones más sólidas e integradas a largo plazo tanto interna como externamente ­que hasta ahora han sido todavía distanciadas, contractuales, utilitarias (Tomlinson, 2003) y cortoplacistas­ los empleados necesitarán procesos y </w:t>
      </w:r>
      <w:r w:rsidRPr="00AC1811">
        <w:rPr>
          <w:rFonts w:ascii="Times New Roman" w:eastAsia="Times New Roman" w:hAnsi="Times New Roman" w:cs="Times New Roman"/>
          <w:sz w:val="24"/>
          <w:szCs w:val="24"/>
          <w:lang w:val="es-MX"/>
        </w:rPr>
        <w:lastRenderedPageBreak/>
        <w:t>herramientas que inspiren colaboración a gran escala, además de una gran ayuda para desarrollar capacidades que les permitan destacar en el entorno colaborativo. Como los controles dejarán de ser rígidos, la organización necesitará también contar con objetivos claros así como una visión corporativa q</w:t>
      </w:r>
      <w:r>
        <w:rPr>
          <w:rFonts w:ascii="Times New Roman" w:eastAsia="Times New Roman" w:hAnsi="Times New Roman" w:cs="Times New Roman"/>
          <w:sz w:val="24"/>
          <w:szCs w:val="24"/>
          <w:lang w:val="es-MX"/>
        </w:rPr>
        <w:t>ue guíe la toma de decisiones. Entonces se dará una verdadera recuperación.</w:t>
      </w:r>
    </w:p>
    <w:p w14:paraId="273593FF" w14:textId="77777777" w:rsidR="00B67854" w:rsidRPr="00B67854" w:rsidRDefault="00B67854" w:rsidP="00386281">
      <w:pPr>
        <w:spacing w:line="360" w:lineRule="auto"/>
        <w:jc w:val="both"/>
        <w:rPr>
          <w:rFonts w:ascii="Times New Roman" w:eastAsia="Times New Roman" w:hAnsi="Times New Roman" w:cs="Times New Roman"/>
          <w:b/>
          <w:sz w:val="24"/>
          <w:szCs w:val="24"/>
          <w:lang w:val="es-MX"/>
        </w:rPr>
      </w:pPr>
      <w:r>
        <w:rPr>
          <w:rFonts w:ascii="Times New Roman" w:eastAsia="Times New Roman" w:hAnsi="Times New Roman" w:cs="Times New Roman"/>
          <w:b/>
          <w:sz w:val="24"/>
          <w:szCs w:val="24"/>
          <w:lang w:val="es-MX"/>
        </w:rPr>
        <w:t>C</w:t>
      </w:r>
      <w:r w:rsidR="00386281" w:rsidRPr="00B67854">
        <w:rPr>
          <w:rFonts w:ascii="Times New Roman" w:eastAsia="Times New Roman" w:hAnsi="Times New Roman" w:cs="Times New Roman"/>
          <w:b/>
          <w:sz w:val="24"/>
          <w:szCs w:val="24"/>
          <w:lang w:val="es-MX"/>
        </w:rPr>
        <w:t>uarta ley</w:t>
      </w:r>
      <w:r>
        <w:rPr>
          <w:rFonts w:ascii="Times New Roman" w:eastAsia="Times New Roman" w:hAnsi="Times New Roman" w:cs="Times New Roman"/>
          <w:b/>
          <w:sz w:val="24"/>
          <w:szCs w:val="24"/>
          <w:lang w:val="es-MX"/>
        </w:rPr>
        <w:t xml:space="preserve">: </w:t>
      </w:r>
      <w:r w:rsidR="00386281" w:rsidRPr="00B67854">
        <w:rPr>
          <w:rFonts w:ascii="Times New Roman" w:eastAsia="Times New Roman" w:hAnsi="Times New Roman" w:cs="Times New Roman"/>
          <w:b/>
          <w:sz w:val="24"/>
          <w:szCs w:val="24"/>
          <w:lang w:val="es-MX"/>
        </w:rPr>
        <w:t xml:space="preserve">reversión. </w:t>
      </w:r>
    </w:p>
    <w:p w14:paraId="4D7B59A7" w14:textId="77777777" w:rsidR="00F96C0E" w:rsidRDefault="00AC1811" w:rsidP="00F96C0E">
      <w:pPr>
        <w:spacing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t>¿Q</w:t>
      </w:r>
      <w:r w:rsidRPr="00AC1811">
        <w:rPr>
          <w:rFonts w:ascii="Times New Roman" w:eastAsia="Times New Roman" w:hAnsi="Times New Roman" w:cs="Times New Roman"/>
          <w:sz w:val="24"/>
          <w:szCs w:val="24"/>
          <w:lang w:val="es-MX"/>
        </w:rPr>
        <w:t xml:space="preserve">ué </w:t>
      </w:r>
      <w:r w:rsidR="00F82B83">
        <w:rPr>
          <w:rFonts w:ascii="Times New Roman" w:eastAsia="Times New Roman" w:hAnsi="Times New Roman" w:cs="Times New Roman"/>
          <w:sz w:val="24"/>
          <w:szCs w:val="24"/>
          <w:lang w:val="es-MX"/>
        </w:rPr>
        <w:t>se revierte</w:t>
      </w:r>
      <w:r w:rsidRPr="00AC1811">
        <w:rPr>
          <w:rFonts w:ascii="Times New Roman" w:eastAsia="Times New Roman" w:hAnsi="Times New Roman" w:cs="Times New Roman"/>
          <w:sz w:val="24"/>
          <w:szCs w:val="24"/>
          <w:lang w:val="es-MX"/>
        </w:rPr>
        <w:t xml:space="preserve">?. </w:t>
      </w:r>
      <w:r w:rsidR="00386281" w:rsidRPr="00124E9B">
        <w:rPr>
          <w:rFonts w:ascii="Times New Roman" w:eastAsia="Times New Roman" w:hAnsi="Times New Roman" w:cs="Times New Roman"/>
          <w:sz w:val="24"/>
          <w:szCs w:val="24"/>
          <w:lang w:val="es-MX"/>
        </w:rPr>
        <w:t>Cuando la tecnología llega a su límite</w:t>
      </w:r>
      <w:r w:rsidR="00F82B83">
        <w:rPr>
          <w:rStyle w:val="Refdenotaalfinal"/>
          <w:rFonts w:ascii="Times New Roman" w:eastAsia="Times New Roman" w:hAnsi="Times New Roman" w:cs="Times New Roman"/>
          <w:sz w:val="24"/>
          <w:szCs w:val="24"/>
          <w:lang w:val="es-MX"/>
        </w:rPr>
        <w:endnoteReference w:id="12"/>
      </w:r>
      <w:r w:rsidR="00F82B83">
        <w:rPr>
          <w:rFonts w:ascii="Times New Roman" w:eastAsia="Times New Roman" w:hAnsi="Times New Roman" w:cs="Times New Roman"/>
          <w:sz w:val="24"/>
          <w:szCs w:val="24"/>
          <w:lang w:val="es-MX"/>
        </w:rPr>
        <w:t xml:space="preserve"> o </w:t>
      </w:r>
      <w:r w:rsidR="00386281" w:rsidRPr="00124E9B">
        <w:rPr>
          <w:rFonts w:ascii="Times New Roman" w:eastAsia="Times New Roman" w:hAnsi="Times New Roman" w:cs="Times New Roman"/>
          <w:sz w:val="24"/>
          <w:szCs w:val="24"/>
          <w:lang w:val="es-MX"/>
        </w:rPr>
        <w:t xml:space="preserve"> </w:t>
      </w:r>
      <w:r w:rsidR="00F96C0E" w:rsidRPr="00F82B83">
        <w:rPr>
          <w:rFonts w:ascii="Times New Roman" w:eastAsia="Times New Roman" w:hAnsi="Times New Roman" w:cs="Times New Roman"/>
          <w:sz w:val="24"/>
          <w:szCs w:val="24"/>
          <w:lang w:val="es-MX"/>
        </w:rPr>
        <w:t>presiona al limite su potencial</w:t>
      </w:r>
      <w:r w:rsidR="00F96C0E">
        <w:rPr>
          <w:rFonts w:ascii="Times New Roman" w:eastAsia="Times New Roman" w:hAnsi="Times New Roman" w:cs="Times New Roman"/>
          <w:sz w:val="24"/>
          <w:szCs w:val="24"/>
          <w:lang w:val="es-MX"/>
        </w:rPr>
        <w:t>,</w:t>
      </w:r>
      <w:r w:rsidR="00F96C0E" w:rsidRPr="00124E9B">
        <w:rPr>
          <w:rFonts w:ascii="Times New Roman" w:eastAsia="Times New Roman" w:hAnsi="Times New Roman" w:cs="Times New Roman"/>
          <w:sz w:val="24"/>
          <w:szCs w:val="24"/>
          <w:lang w:val="es-MX"/>
        </w:rPr>
        <w:t xml:space="preserve"> </w:t>
      </w:r>
      <w:r w:rsidR="00F96C0E" w:rsidRPr="00F82B83">
        <w:rPr>
          <w:rFonts w:ascii="Times New Roman" w:eastAsia="Times New Roman" w:hAnsi="Times New Roman" w:cs="Times New Roman"/>
          <w:sz w:val="24"/>
          <w:szCs w:val="24"/>
          <w:lang w:val="es-MX"/>
        </w:rPr>
        <w:t>la nueva forma tenderá a revertir lo que era en sus características</w:t>
      </w:r>
      <w:r w:rsidR="00F96C0E" w:rsidRPr="00124E9B">
        <w:rPr>
          <w:rFonts w:ascii="Times New Roman" w:eastAsia="Times New Roman" w:hAnsi="Times New Roman" w:cs="Times New Roman"/>
          <w:sz w:val="24"/>
          <w:szCs w:val="24"/>
          <w:lang w:val="es-MX"/>
        </w:rPr>
        <w:t xml:space="preserve"> </w:t>
      </w:r>
      <w:r w:rsidR="00F96C0E" w:rsidRPr="00F82B83">
        <w:rPr>
          <w:rFonts w:ascii="Times New Roman" w:eastAsia="Times New Roman" w:hAnsi="Times New Roman" w:cs="Times New Roman"/>
          <w:sz w:val="24"/>
          <w:szCs w:val="24"/>
          <w:lang w:val="es-MX"/>
        </w:rPr>
        <w:t xml:space="preserve">originales </w:t>
      </w:r>
      <w:r w:rsidR="00F96C0E">
        <w:rPr>
          <w:rFonts w:ascii="Times New Roman" w:eastAsia="Times New Roman" w:hAnsi="Times New Roman" w:cs="Times New Roman"/>
          <w:sz w:val="24"/>
          <w:szCs w:val="24"/>
          <w:lang w:val="es-MX"/>
        </w:rPr>
        <w:t xml:space="preserve">y se presentarán </w:t>
      </w:r>
      <w:r w:rsidR="00386281" w:rsidRPr="00124E9B">
        <w:rPr>
          <w:rFonts w:ascii="Times New Roman" w:eastAsia="Times New Roman" w:hAnsi="Times New Roman" w:cs="Times New Roman"/>
          <w:sz w:val="24"/>
          <w:szCs w:val="24"/>
          <w:lang w:val="es-MX"/>
        </w:rPr>
        <w:t>hechos y situaciones que revierten o “enfrían” la tendencia</w:t>
      </w:r>
      <w:r w:rsidR="00995E2D">
        <w:rPr>
          <w:rFonts w:ascii="Times New Roman" w:eastAsia="Times New Roman" w:hAnsi="Times New Roman" w:cs="Times New Roman"/>
          <w:sz w:val="24"/>
          <w:szCs w:val="24"/>
          <w:lang w:val="es-MX"/>
        </w:rPr>
        <w:t>,</w:t>
      </w:r>
      <w:r w:rsidR="00F96C0E">
        <w:rPr>
          <w:rFonts w:ascii="Times New Roman" w:eastAsia="Times New Roman" w:hAnsi="Times New Roman" w:cs="Times New Roman"/>
          <w:sz w:val="24"/>
          <w:szCs w:val="24"/>
          <w:lang w:val="es-MX"/>
        </w:rPr>
        <w:t xml:space="preserve"> </w:t>
      </w:r>
      <w:r w:rsidR="00995E2D" w:rsidRPr="00995E2D">
        <w:rPr>
          <w:rFonts w:ascii="Times New Roman" w:eastAsia="Times New Roman" w:hAnsi="Times New Roman" w:cs="Times New Roman"/>
          <w:sz w:val="24"/>
          <w:szCs w:val="24"/>
          <w:lang w:val="es-MX"/>
        </w:rPr>
        <w:t>trasciende a sí misma e invierte sus características</w:t>
      </w:r>
      <w:r w:rsidR="00995E2D">
        <w:rPr>
          <w:rFonts w:ascii="Times New Roman" w:eastAsia="Times New Roman" w:hAnsi="Times New Roman" w:cs="Times New Roman"/>
          <w:sz w:val="24"/>
          <w:szCs w:val="24"/>
          <w:lang w:val="es-MX"/>
        </w:rPr>
        <w:t xml:space="preserve"> </w:t>
      </w:r>
      <w:r w:rsidR="00F96C0E">
        <w:rPr>
          <w:rFonts w:ascii="Times New Roman" w:eastAsia="Times New Roman" w:hAnsi="Times New Roman" w:cs="Times New Roman"/>
          <w:sz w:val="24"/>
          <w:szCs w:val="24"/>
          <w:lang w:val="es-MX"/>
        </w:rPr>
        <w:t>(Federman &amp; Kerckhove 2003):</w:t>
      </w:r>
      <w:r w:rsidR="00995E2D">
        <w:rPr>
          <w:rFonts w:ascii="Times New Roman" w:eastAsia="Times New Roman" w:hAnsi="Times New Roman" w:cs="Times New Roman"/>
          <w:sz w:val="24"/>
          <w:szCs w:val="24"/>
          <w:lang w:val="es-MX"/>
        </w:rPr>
        <w:t xml:space="preserve"> </w:t>
      </w:r>
    </w:p>
    <w:p w14:paraId="102B4878" w14:textId="77777777" w:rsidR="00F96C0E" w:rsidRPr="00F96C0E" w:rsidRDefault="00F96C0E" w:rsidP="00F96C0E">
      <w:pPr>
        <w:spacing w:line="240" w:lineRule="auto"/>
        <w:ind w:left="720"/>
        <w:jc w:val="both"/>
        <w:rPr>
          <w:rFonts w:ascii="Times New Roman" w:eastAsia="Times New Roman" w:hAnsi="Times New Roman" w:cs="Times New Roman"/>
          <w:i/>
          <w:sz w:val="24"/>
          <w:szCs w:val="24"/>
          <w:lang w:val="es-MX"/>
        </w:rPr>
      </w:pPr>
      <w:r>
        <w:rPr>
          <w:rFonts w:ascii="Times New Roman" w:eastAsia="Times New Roman" w:hAnsi="Times New Roman" w:cs="Times New Roman"/>
          <w:i/>
          <w:sz w:val="24"/>
          <w:szCs w:val="24"/>
          <w:lang w:val="es-MX"/>
        </w:rPr>
        <w:t>"</w:t>
      </w:r>
      <w:r>
        <w:rPr>
          <w:rFonts w:ascii="Vrinda" w:eastAsia="Times New Roman" w:hAnsi="Vrinda" w:cs="Vrinda"/>
          <w:i/>
          <w:sz w:val="24"/>
          <w:szCs w:val="24"/>
          <w:lang w:val="es-MX"/>
        </w:rPr>
        <w:t>[</w:t>
      </w:r>
      <w:r>
        <w:rPr>
          <w:rFonts w:ascii="Times New Roman" w:eastAsia="Times New Roman" w:hAnsi="Times New Roman" w:cs="Times New Roman"/>
          <w:i/>
          <w:sz w:val="24"/>
          <w:szCs w:val="24"/>
          <w:lang w:val="es-MX"/>
        </w:rPr>
        <w:t>Las</w:t>
      </w:r>
      <w:r>
        <w:rPr>
          <w:rFonts w:ascii="Vrinda" w:eastAsia="Times New Roman" w:hAnsi="Vrinda" w:cs="Vrinda"/>
          <w:i/>
          <w:sz w:val="24"/>
          <w:szCs w:val="24"/>
          <w:lang w:val="es-MX"/>
        </w:rPr>
        <w:t>]</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 xml:space="preserve">organizaciones </w:t>
      </w:r>
      <w:r>
        <w:rPr>
          <w:rFonts w:ascii="Times New Roman" w:eastAsia="Times New Roman" w:hAnsi="Times New Roman" w:cs="Times New Roman"/>
          <w:i/>
          <w:sz w:val="24"/>
          <w:szCs w:val="24"/>
          <w:lang w:val="es-MX"/>
        </w:rPr>
        <w:t xml:space="preserve">con mejor rendimiento </w:t>
      </w:r>
      <w:r w:rsidRPr="00F96C0E">
        <w:rPr>
          <w:rFonts w:ascii="Times New Roman" w:eastAsia="Times New Roman" w:hAnsi="Times New Roman" w:cs="Times New Roman"/>
          <w:i/>
          <w:sz w:val="24"/>
          <w:szCs w:val="24"/>
          <w:lang w:val="es-MX"/>
        </w:rPr>
        <w:t>se dan cuenta de que la innovación y la oleada de opiniones que se comparten</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en las redes sociales, blogs, chats y similares es equivalente a tener a los clientes dando golpes en</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la puerta y exigiendo ser escuchados. Los directivos más perceptivos saben que las opiniones online</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son una parte vital del discurso y han organizado sus empresas para escuchar atentamente. Los</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más vanguardistas no se limitan a invitar a los clientes a un chat; lo reconocen como una urgente</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llamada a la acción.</w:t>
      </w:r>
      <w:r w:rsidRPr="00F96C0E">
        <w:rPr>
          <w:lang w:val="es-MX"/>
        </w:rPr>
        <w:t xml:space="preserve"> </w:t>
      </w:r>
      <w:r>
        <w:rPr>
          <w:rFonts w:ascii="Times New Roman" w:eastAsia="Times New Roman" w:hAnsi="Times New Roman" w:cs="Times New Roman"/>
          <w:i/>
          <w:sz w:val="24"/>
          <w:szCs w:val="24"/>
          <w:lang w:val="es-MX"/>
        </w:rPr>
        <w:t>Más de la mitad de los CE</w:t>
      </w:r>
      <w:r w:rsidRPr="00F96C0E">
        <w:rPr>
          <w:rFonts w:ascii="Times New Roman" w:eastAsia="Times New Roman" w:hAnsi="Times New Roman" w:cs="Times New Roman"/>
          <w:i/>
          <w:sz w:val="24"/>
          <w:szCs w:val="24"/>
          <w:lang w:val="es-MX"/>
        </w:rPr>
        <w:t>Os afirman que los clientes tienen ahora una considerable influencia en</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sus empresas. Y las organizaciones con mejor rendimiento tienen un 24% más de</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probabilidad de haber cedido al cliente un puesto en el equipo de dirección. Algunas de las compañías</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más avanzadas están creando consejos asesores de clientes con el fin de que tengan una participación</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directa en las cuestiones estratégicas.</w:t>
      </w:r>
      <w:r w:rsidR="00277212">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Ello puede considerarse una carga imposible para aquellas organizaciones que aún se enfrentan a</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la integración de divisiones globales, a la alineación de altos directivos recalcitrantes o incluso a la</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reestructuración de un proceso de cara al cliente. Sin embargo, la aceptación de los clientes como</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grupos de interés activos es una forma segura de limar las diferencias y unir a la alta dirección en un</w:t>
      </w:r>
      <w:r>
        <w:rPr>
          <w:rFonts w:ascii="Times New Roman" w:eastAsia="Times New Roman" w:hAnsi="Times New Roman" w:cs="Times New Roman"/>
          <w:i/>
          <w:sz w:val="24"/>
          <w:szCs w:val="24"/>
          <w:lang w:val="es-MX"/>
        </w:rPr>
        <w:t xml:space="preserve"> </w:t>
      </w:r>
      <w:r w:rsidRPr="00F96C0E">
        <w:rPr>
          <w:rFonts w:ascii="Times New Roman" w:eastAsia="Times New Roman" w:hAnsi="Times New Roman" w:cs="Times New Roman"/>
          <w:i/>
          <w:sz w:val="24"/>
          <w:szCs w:val="24"/>
          <w:lang w:val="es-MX"/>
        </w:rPr>
        <w:t>objetivo común</w:t>
      </w:r>
      <w:r>
        <w:rPr>
          <w:rFonts w:ascii="Times New Roman" w:eastAsia="Times New Roman" w:hAnsi="Times New Roman" w:cs="Times New Roman"/>
          <w:i/>
          <w:sz w:val="24"/>
          <w:szCs w:val="24"/>
          <w:lang w:val="es-MX"/>
        </w:rPr>
        <w:t>" (IBM 2013)</w:t>
      </w:r>
      <w:r w:rsidRPr="00F96C0E">
        <w:rPr>
          <w:rFonts w:ascii="Times New Roman" w:eastAsia="Times New Roman" w:hAnsi="Times New Roman" w:cs="Times New Roman"/>
          <w:i/>
          <w:sz w:val="24"/>
          <w:szCs w:val="24"/>
          <w:lang w:val="es-MX"/>
        </w:rPr>
        <w:t>.</w:t>
      </w:r>
    </w:p>
    <w:p w14:paraId="6787CD2D" w14:textId="77777777" w:rsidR="00277212" w:rsidRDefault="00277212" w:rsidP="00877E8B">
      <w:pPr>
        <w:spacing w:line="360" w:lineRule="auto"/>
        <w:jc w:val="both"/>
        <w:rPr>
          <w:rFonts w:ascii="Times New Roman" w:eastAsia="Times New Roman" w:hAnsi="Times New Roman" w:cs="Times New Roman"/>
          <w:sz w:val="24"/>
          <w:szCs w:val="24"/>
          <w:lang w:val="es-MX"/>
        </w:rPr>
      </w:pPr>
    </w:p>
    <w:p w14:paraId="5FD73048" w14:textId="77777777" w:rsidR="00516D06" w:rsidRDefault="00516D06" w:rsidP="00516D06">
      <w:pPr>
        <w:spacing w:line="360" w:lineRule="auto"/>
        <w:jc w:val="both"/>
        <w:rPr>
          <w:rFonts w:ascii="Times New Roman" w:eastAsia="Times New Roman" w:hAnsi="Times New Roman" w:cs="Times New Roman"/>
          <w:sz w:val="24"/>
          <w:szCs w:val="24"/>
          <w:lang w:val="es-MX"/>
        </w:rPr>
      </w:pPr>
      <w:r>
        <w:rPr>
          <w:rFonts w:ascii="Times New Roman" w:eastAsia="Times New Roman" w:hAnsi="Times New Roman" w:cs="Times New Roman"/>
          <w:sz w:val="24"/>
          <w:szCs w:val="24"/>
          <w:lang w:val="es-MX"/>
        </w:rPr>
        <w:lastRenderedPageBreak/>
        <w:t xml:space="preserve">Extendida, obsoleta, recuperada, revertida. La utilidad de la tétrada </w:t>
      </w:r>
      <w:r w:rsidRPr="00516D06">
        <w:rPr>
          <w:rFonts w:ascii="Times New Roman" w:eastAsia="Times New Roman" w:hAnsi="Times New Roman" w:cs="Times New Roman"/>
          <w:sz w:val="24"/>
          <w:szCs w:val="24"/>
          <w:lang w:val="es-MX"/>
        </w:rPr>
        <w:t>para revelar las características y efectos que se esconden</w:t>
      </w:r>
      <w:r>
        <w:rPr>
          <w:rFonts w:ascii="Times New Roman" w:eastAsia="Times New Roman" w:hAnsi="Times New Roman" w:cs="Times New Roman"/>
          <w:sz w:val="24"/>
          <w:szCs w:val="24"/>
          <w:lang w:val="es-MX"/>
        </w:rPr>
        <w:t xml:space="preserve"> en el medio, la tecnología y la transmedialidad</w:t>
      </w:r>
      <w:r w:rsidRPr="00516D06">
        <w:rPr>
          <w:rFonts w:ascii="Times New Roman" w:eastAsia="Times New Roman" w:hAnsi="Times New Roman" w:cs="Times New Roman"/>
          <w:sz w:val="24"/>
          <w:szCs w:val="24"/>
          <w:lang w:val="es-MX"/>
        </w:rPr>
        <w:t xml:space="preserve">, es la fuente del </w:t>
      </w:r>
      <w:r>
        <w:rPr>
          <w:rFonts w:ascii="Times New Roman" w:eastAsia="Times New Roman" w:hAnsi="Times New Roman" w:cs="Times New Roman"/>
          <w:sz w:val="24"/>
          <w:szCs w:val="24"/>
          <w:lang w:val="es-MX"/>
        </w:rPr>
        <w:t xml:space="preserve">profesional de la comunicación estratégica </w:t>
      </w:r>
      <w:r w:rsidRPr="00516D06">
        <w:rPr>
          <w:rFonts w:ascii="Times New Roman" w:eastAsia="Times New Roman" w:hAnsi="Times New Roman" w:cs="Times New Roman"/>
          <w:sz w:val="24"/>
          <w:szCs w:val="24"/>
          <w:lang w:val="es-MX"/>
        </w:rPr>
        <w:t xml:space="preserve">comprender los precedentes, como un medio análogo </w:t>
      </w:r>
      <w:r>
        <w:rPr>
          <w:rFonts w:ascii="Times New Roman" w:eastAsia="Times New Roman" w:hAnsi="Times New Roman" w:cs="Times New Roman"/>
          <w:sz w:val="24"/>
          <w:szCs w:val="24"/>
          <w:lang w:val="es-MX"/>
        </w:rPr>
        <w:t>de "</w:t>
      </w:r>
      <w:r w:rsidRPr="00516D06">
        <w:rPr>
          <w:rFonts w:ascii="Times New Roman" w:eastAsia="Times New Roman" w:hAnsi="Times New Roman" w:cs="Times New Roman"/>
          <w:sz w:val="24"/>
          <w:szCs w:val="24"/>
          <w:lang w:val="es-MX"/>
        </w:rPr>
        <w:t>actúo y como reaccionamos antes</w:t>
      </w:r>
      <w:r>
        <w:rPr>
          <w:rFonts w:ascii="Times New Roman" w:eastAsia="Times New Roman" w:hAnsi="Times New Roman" w:cs="Times New Roman"/>
          <w:sz w:val="24"/>
          <w:szCs w:val="24"/>
          <w:lang w:val="es-MX"/>
        </w:rPr>
        <w:t>" (Federman &amp; Kerckhove 2003).</w:t>
      </w:r>
    </w:p>
    <w:p w14:paraId="5D641A70" w14:textId="77777777" w:rsidR="00277212" w:rsidRPr="00277212" w:rsidRDefault="00277212" w:rsidP="00277212">
      <w:pPr>
        <w:spacing w:after="0" w:line="360" w:lineRule="auto"/>
        <w:jc w:val="both"/>
        <w:rPr>
          <w:rFonts w:ascii="Times New Roman" w:eastAsia="Times New Roman" w:hAnsi="Times New Roman" w:cs="Times New Roman"/>
          <w:b/>
          <w:sz w:val="24"/>
          <w:szCs w:val="24"/>
          <w:lang w:val="es-MX"/>
        </w:rPr>
      </w:pPr>
      <w:r w:rsidRPr="00277212">
        <w:rPr>
          <w:rFonts w:ascii="Times New Roman" w:eastAsia="Times New Roman" w:hAnsi="Times New Roman" w:cs="Times New Roman"/>
          <w:b/>
          <w:sz w:val="24"/>
          <w:szCs w:val="24"/>
          <w:lang w:val="es-MX"/>
        </w:rPr>
        <w:t xml:space="preserve">Fuentes de </w:t>
      </w:r>
      <w:commentRangeStart w:id="4"/>
      <w:r w:rsidRPr="00277212">
        <w:rPr>
          <w:rFonts w:ascii="Times New Roman" w:eastAsia="Times New Roman" w:hAnsi="Times New Roman" w:cs="Times New Roman"/>
          <w:b/>
          <w:sz w:val="24"/>
          <w:szCs w:val="24"/>
          <w:lang w:val="es-MX"/>
        </w:rPr>
        <w:t>información</w:t>
      </w:r>
      <w:commentRangeEnd w:id="4"/>
      <w:r w:rsidR="00E33522">
        <w:rPr>
          <w:rStyle w:val="Refdecomentario"/>
        </w:rPr>
        <w:commentReference w:id="4"/>
      </w:r>
    </w:p>
    <w:p w14:paraId="6457242F" w14:textId="77777777" w:rsidR="0055530A" w:rsidRDefault="0055530A" w:rsidP="00DA1E56">
      <w:pPr>
        <w:jc w:val="both"/>
        <w:rPr>
          <w:rFonts w:ascii="Times New Roman" w:hAnsi="Times New Roman" w:cs="Times New Roman"/>
          <w:noProof/>
          <w:sz w:val="24"/>
          <w:szCs w:val="24"/>
          <w:lang w:val="es-MX"/>
        </w:rPr>
      </w:pPr>
    </w:p>
    <w:p w14:paraId="7E1415AF" w14:textId="77777777" w:rsidR="00277212" w:rsidRPr="002C577A" w:rsidRDefault="00277212" w:rsidP="00516D06">
      <w:pPr>
        <w:pStyle w:val="Bibliografa"/>
        <w:jc w:val="both"/>
        <w:rPr>
          <w:rFonts w:ascii="Times New Roman" w:hAnsi="Times New Roman" w:cs="Times New Roman"/>
          <w:iCs/>
          <w:noProof/>
          <w:sz w:val="24"/>
          <w:szCs w:val="24"/>
          <w:lang w:val="es-MX"/>
        </w:rPr>
      </w:pPr>
      <w:r w:rsidRPr="002C577A">
        <w:rPr>
          <w:rFonts w:ascii="Times New Roman" w:hAnsi="Times New Roman" w:cs="Times New Roman"/>
          <w:iCs/>
          <w:noProof/>
          <w:sz w:val="24"/>
          <w:szCs w:val="24"/>
          <w:lang w:val="es-MX"/>
        </w:rPr>
        <w:fldChar w:fldCharType="begin"/>
      </w:r>
      <w:r w:rsidRPr="002C577A">
        <w:rPr>
          <w:rFonts w:ascii="Times New Roman" w:hAnsi="Times New Roman" w:cs="Times New Roman"/>
          <w:iCs/>
          <w:noProof/>
          <w:sz w:val="24"/>
          <w:szCs w:val="24"/>
          <w:lang w:val="es-MX"/>
        </w:rPr>
        <w:instrText xml:space="preserve"> BIBLIOGRAPHY </w:instrText>
      </w:r>
      <w:r w:rsidRPr="002C577A">
        <w:rPr>
          <w:rFonts w:ascii="Times New Roman" w:hAnsi="Times New Roman" w:cs="Times New Roman"/>
          <w:iCs/>
          <w:noProof/>
          <w:sz w:val="24"/>
          <w:szCs w:val="24"/>
          <w:lang w:val="es-MX"/>
        </w:rPr>
        <w:fldChar w:fldCharType="separate"/>
      </w:r>
      <w:r w:rsidRPr="002C577A">
        <w:rPr>
          <w:rFonts w:ascii="Times New Roman" w:hAnsi="Times New Roman" w:cs="Times New Roman"/>
          <w:iCs/>
          <w:noProof/>
          <w:sz w:val="24"/>
          <w:szCs w:val="24"/>
          <w:lang w:val="es-MX"/>
        </w:rPr>
        <w:t xml:space="preserve">Augé, M. (2007). </w:t>
      </w:r>
      <w:r w:rsidRPr="002C577A">
        <w:rPr>
          <w:rFonts w:ascii="Times New Roman" w:hAnsi="Times New Roman" w:cs="Times New Roman"/>
          <w:i/>
          <w:iCs/>
          <w:noProof/>
          <w:sz w:val="24"/>
          <w:szCs w:val="24"/>
          <w:lang w:val="es-MX"/>
        </w:rPr>
        <w:t>Por una Antropología de la Movilidad.</w:t>
      </w:r>
      <w:r w:rsidRPr="002C577A">
        <w:rPr>
          <w:rFonts w:ascii="Times New Roman" w:hAnsi="Times New Roman" w:cs="Times New Roman"/>
          <w:iCs/>
          <w:noProof/>
          <w:sz w:val="24"/>
          <w:szCs w:val="24"/>
          <w:lang w:val="es-MX"/>
        </w:rPr>
        <w:t xml:space="preserve"> Barcelona: Gecisa Editorial.</w:t>
      </w:r>
    </w:p>
    <w:p w14:paraId="6390C904" w14:textId="77777777" w:rsidR="00277212" w:rsidRPr="002C577A" w:rsidRDefault="00277212" w:rsidP="00516D06">
      <w:pPr>
        <w:pStyle w:val="Bibliografa"/>
        <w:jc w:val="both"/>
        <w:rPr>
          <w:rFonts w:ascii="Times New Roman" w:hAnsi="Times New Roman" w:cs="Times New Roman"/>
          <w:iCs/>
          <w:noProof/>
          <w:sz w:val="24"/>
          <w:szCs w:val="24"/>
          <w:lang w:val="es-MX"/>
        </w:rPr>
      </w:pPr>
      <w:r w:rsidRPr="002C577A">
        <w:rPr>
          <w:rFonts w:ascii="Times New Roman" w:hAnsi="Times New Roman" w:cs="Times New Roman"/>
          <w:iCs/>
          <w:noProof/>
          <w:sz w:val="24"/>
          <w:szCs w:val="24"/>
          <w:lang w:val="es-MX"/>
        </w:rPr>
        <w:t xml:space="preserve">Berger, P. L., &amp; Huntington, S. (2002). </w:t>
      </w:r>
      <w:r w:rsidRPr="002C577A">
        <w:rPr>
          <w:rFonts w:ascii="Times New Roman" w:hAnsi="Times New Roman" w:cs="Times New Roman"/>
          <w:i/>
          <w:iCs/>
          <w:noProof/>
          <w:sz w:val="24"/>
          <w:szCs w:val="24"/>
          <w:lang w:val="es-MX"/>
        </w:rPr>
        <w:t>Globalizaciones Múltiples. La Diversidad Cultural en el Mundo Contemporáneo</w:t>
      </w:r>
      <w:r w:rsidRPr="002C577A">
        <w:rPr>
          <w:rFonts w:ascii="Times New Roman" w:hAnsi="Times New Roman" w:cs="Times New Roman"/>
          <w:iCs/>
          <w:noProof/>
          <w:sz w:val="24"/>
          <w:szCs w:val="24"/>
          <w:lang w:val="es-MX"/>
        </w:rPr>
        <w:t>. Barcelona: Paidós.</w:t>
      </w:r>
    </w:p>
    <w:p w14:paraId="447C94C4" w14:textId="77777777" w:rsidR="00277212" w:rsidRPr="002C577A" w:rsidRDefault="00277212" w:rsidP="00516D06">
      <w:pPr>
        <w:pStyle w:val="Bibliografa"/>
        <w:jc w:val="both"/>
        <w:rPr>
          <w:rFonts w:ascii="Times New Roman" w:hAnsi="Times New Roman" w:cs="Times New Roman"/>
          <w:iCs/>
          <w:noProof/>
          <w:sz w:val="24"/>
          <w:szCs w:val="24"/>
          <w:lang w:val="es-MX"/>
        </w:rPr>
      </w:pPr>
      <w:r w:rsidRPr="002C577A">
        <w:rPr>
          <w:rFonts w:ascii="Times New Roman" w:hAnsi="Times New Roman" w:cs="Times New Roman"/>
          <w:iCs/>
          <w:noProof/>
          <w:sz w:val="24"/>
          <w:szCs w:val="24"/>
          <w:lang w:val="es-MX"/>
        </w:rPr>
        <w:t xml:space="preserve">D´Aprix, R. (1996). </w:t>
      </w:r>
      <w:r w:rsidRPr="00730612">
        <w:rPr>
          <w:rFonts w:ascii="Times New Roman" w:hAnsi="Times New Roman" w:cs="Times New Roman"/>
          <w:i/>
          <w:iCs/>
          <w:noProof/>
          <w:sz w:val="24"/>
          <w:szCs w:val="24"/>
        </w:rPr>
        <w:t>Communicating for Change. Connecting the Workplace with the Marketplace</w:t>
      </w:r>
      <w:r w:rsidRPr="00730612">
        <w:rPr>
          <w:rFonts w:ascii="Times New Roman" w:hAnsi="Times New Roman" w:cs="Times New Roman"/>
          <w:iCs/>
          <w:noProof/>
          <w:sz w:val="24"/>
          <w:szCs w:val="24"/>
        </w:rPr>
        <w:t xml:space="preserve">. </w:t>
      </w:r>
      <w:r w:rsidRPr="002C577A">
        <w:rPr>
          <w:rFonts w:ascii="Times New Roman" w:hAnsi="Times New Roman" w:cs="Times New Roman"/>
          <w:iCs/>
          <w:noProof/>
          <w:sz w:val="24"/>
          <w:szCs w:val="24"/>
          <w:lang w:val="es-MX"/>
        </w:rPr>
        <w:t>Jossey-Bass.</w:t>
      </w:r>
    </w:p>
    <w:p w14:paraId="7A63F5C5" w14:textId="77777777" w:rsidR="00516D06" w:rsidRPr="00516D06" w:rsidRDefault="00516D06" w:rsidP="00277212">
      <w:pPr>
        <w:pStyle w:val="Bibliografa"/>
        <w:rPr>
          <w:rFonts w:ascii="Times New Roman" w:hAnsi="Times New Roman" w:cs="Times New Roman"/>
          <w:iCs/>
          <w:noProof/>
          <w:sz w:val="24"/>
          <w:szCs w:val="24"/>
        </w:rPr>
      </w:pPr>
      <w:r w:rsidRPr="00516D06">
        <w:rPr>
          <w:rFonts w:ascii="Times New Roman" w:hAnsi="Times New Roman" w:cs="Times New Roman"/>
          <w:iCs/>
          <w:noProof/>
          <w:sz w:val="24"/>
          <w:szCs w:val="24"/>
        </w:rPr>
        <w:t xml:space="preserve">Federman, Mark &amp; </w:t>
      </w:r>
      <w:r>
        <w:rPr>
          <w:rFonts w:ascii="Times New Roman" w:hAnsi="Times New Roman" w:cs="Times New Roman"/>
          <w:iCs/>
          <w:noProof/>
          <w:sz w:val="24"/>
          <w:szCs w:val="24"/>
        </w:rPr>
        <w:t>Kerckhove. (2003). McLuhan for Managers</w:t>
      </w:r>
      <w:r w:rsidR="00496AFA">
        <w:rPr>
          <w:rFonts w:ascii="Times New Roman" w:hAnsi="Times New Roman" w:cs="Times New Roman"/>
          <w:iCs/>
          <w:noProof/>
          <w:sz w:val="24"/>
          <w:szCs w:val="24"/>
        </w:rPr>
        <w:t>. Viking Canada Fall.</w:t>
      </w:r>
    </w:p>
    <w:p w14:paraId="67D88D36" w14:textId="77777777" w:rsidR="00277212" w:rsidRPr="002C577A" w:rsidRDefault="00277212" w:rsidP="00277212">
      <w:pPr>
        <w:pStyle w:val="Bibliografa"/>
        <w:rPr>
          <w:rFonts w:ascii="Times New Roman" w:hAnsi="Times New Roman" w:cs="Times New Roman"/>
          <w:iCs/>
          <w:noProof/>
          <w:sz w:val="24"/>
          <w:szCs w:val="24"/>
          <w:lang w:val="es-MX"/>
        </w:rPr>
      </w:pPr>
      <w:r w:rsidRPr="00516D06">
        <w:rPr>
          <w:rFonts w:ascii="Times New Roman" w:hAnsi="Times New Roman" w:cs="Times New Roman"/>
          <w:iCs/>
          <w:noProof/>
          <w:sz w:val="24"/>
          <w:szCs w:val="24"/>
        </w:rPr>
        <w:t xml:space="preserve">Giménez, G. (2002). </w:t>
      </w:r>
      <w:r w:rsidRPr="002C577A">
        <w:rPr>
          <w:rFonts w:ascii="Times New Roman" w:hAnsi="Times New Roman" w:cs="Times New Roman"/>
          <w:i/>
          <w:iCs/>
          <w:noProof/>
          <w:sz w:val="24"/>
          <w:szCs w:val="24"/>
          <w:lang w:val="es-MX"/>
        </w:rPr>
        <w:t>Comunicación y Cultura.</w:t>
      </w:r>
      <w:r w:rsidRPr="002C577A">
        <w:rPr>
          <w:rFonts w:ascii="Times New Roman" w:hAnsi="Times New Roman" w:cs="Times New Roman"/>
          <w:iCs/>
          <w:noProof/>
          <w:sz w:val="24"/>
          <w:szCs w:val="24"/>
          <w:lang w:val="es-MX"/>
        </w:rPr>
        <w:t xml:space="preserve"> Revista de Estudios Sociológicos , p. 58.</w:t>
      </w:r>
    </w:p>
    <w:p w14:paraId="79AE3A30" w14:textId="77777777" w:rsidR="00277212" w:rsidRPr="00730612" w:rsidRDefault="00277212" w:rsidP="00277212">
      <w:pPr>
        <w:pStyle w:val="Bibliografa"/>
        <w:rPr>
          <w:rFonts w:ascii="Times New Roman" w:hAnsi="Times New Roman" w:cs="Times New Roman"/>
          <w:iCs/>
          <w:noProof/>
          <w:sz w:val="24"/>
          <w:szCs w:val="24"/>
        </w:rPr>
      </w:pPr>
      <w:r w:rsidRPr="00730612">
        <w:rPr>
          <w:rFonts w:ascii="Times New Roman" w:hAnsi="Times New Roman" w:cs="Times New Roman"/>
          <w:iCs/>
          <w:noProof/>
          <w:sz w:val="24"/>
          <w:szCs w:val="24"/>
        </w:rPr>
        <w:t xml:space="preserve">Hall, S. (1991). </w:t>
      </w:r>
      <w:r w:rsidRPr="00730612">
        <w:rPr>
          <w:rFonts w:ascii="Times New Roman" w:hAnsi="Times New Roman" w:cs="Times New Roman"/>
          <w:i/>
          <w:iCs/>
          <w:noProof/>
          <w:sz w:val="24"/>
          <w:szCs w:val="24"/>
        </w:rPr>
        <w:t>The Local and the Global: Globalization and Ethnicity.</w:t>
      </w:r>
      <w:r w:rsidRPr="00730612">
        <w:rPr>
          <w:rFonts w:ascii="Times New Roman" w:hAnsi="Times New Roman" w:cs="Times New Roman"/>
          <w:iCs/>
          <w:noProof/>
          <w:sz w:val="24"/>
          <w:szCs w:val="24"/>
        </w:rPr>
        <w:t xml:space="preserve"> London: Macmillan.</w:t>
      </w:r>
    </w:p>
    <w:p w14:paraId="2BFB4105" w14:textId="77777777" w:rsidR="00496AFA" w:rsidRDefault="00496AFA" w:rsidP="00277212">
      <w:pPr>
        <w:pStyle w:val="Bibliografa"/>
        <w:jc w:val="both"/>
        <w:rPr>
          <w:rFonts w:ascii="Times New Roman" w:hAnsi="Times New Roman" w:cs="Times New Roman"/>
          <w:iCs/>
          <w:noProof/>
          <w:sz w:val="24"/>
          <w:szCs w:val="24"/>
          <w:lang w:val="es-MX"/>
        </w:rPr>
      </w:pPr>
      <w:r>
        <w:rPr>
          <w:rFonts w:ascii="Times New Roman" w:hAnsi="Times New Roman" w:cs="Times New Roman"/>
          <w:iCs/>
          <w:noProof/>
          <w:sz w:val="24"/>
          <w:szCs w:val="24"/>
        </w:rPr>
        <w:t xml:space="preserve">Islas, Octavio. </w:t>
      </w:r>
      <w:r w:rsidRPr="00BD311B">
        <w:rPr>
          <w:rFonts w:ascii="Times New Roman" w:hAnsi="Times New Roman" w:cs="Times New Roman"/>
          <w:iCs/>
          <w:noProof/>
          <w:sz w:val="24"/>
          <w:szCs w:val="24"/>
          <w:lang w:val="es-MX"/>
        </w:rPr>
        <w:t xml:space="preserve">(2013). </w:t>
      </w:r>
      <w:r w:rsidR="00BD311B" w:rsidRPr="00BD311B">
        <w:rPr>
          <w:rFonts w:ascii="Times New Roman" w:hAnsi="Times New Roman" w:cs="Times New Roman"/>
          <w:i/>
          <w:iCs/>
          <w:noProof/>
          <w:sz w:val="24"/>
          <w:szCs w:val="24"/>
          <w:lang w:val="es-MX"/>
        </w:rPr>
        <w:t xml:space="preserve">La Contribución </w:t>
      </w:r>
      <w:r w:rsidR="00BD311B">
        <w:rPr>
          <w:rFonts w:ascii="Times New Roman" w:hAnsi="Times New Roman" w:cs="Times New Roman"/>
          <w:i/>
          <w:iCs/>
          <w:noProof/>
          <w:sz w:val="24"/>
          <w:szCs w:val="24"/>
          <w:lang w:val="es-MX"/>
        </w:rPr>
        <w:t>d</w:t>
      </w:r>
      <w:r w:rsidR="00BD311B" w:rsidRPr="00BD311B">
        <w:rPr>
          <w:rFonts w:ascii="Times New Roman" w:hAnsi="Times New Roman" w:cs="Times New Roman"/>
          <w:i/>
          <w:iCs/>
          <w:noProof/>
          <w:sz w:val="24"/>
          <w:szCs w:val="24"/>
          <w:lang w:val="es-MX"/>
        </w:rPr>
        <w:t xml:space="preserve">el Pensamiento </w:t>
      </w:r>
      <w:r w:rsidR="00BD311B">
        <w:rPr>
          <w:rFonts w:ascii="Times New Roman" w:hAnsi="Times New Roman" w:cs="Times New Roman"/>
          <w:i/>
          <w:iCs/>
          <w:noProof/>
          <w:sz w:val="24"/>
          <w:szCs w:val="24"/>
          <w:lang w:val="es-MX"/>
        </w:rPr>
        <w:t>d</w:t>
      </w:r>
      <w:r w:rsidR="00BD311B" w:rsidRPr="00BD311B">
        <w:rPr>
          <w:rFonts w:ascii="Times New Roman" w:hAnsi="Times New Roman" w:cs="Times New Roman"/>
          <w:i/>
          <w:iCs/>
          <w:noProof/>
          <w:sz w:val="24"/>
          <w:szCs w:val="24"/>
          <w:lang w:val="es-MX"/>
        </w:rPr>
        <w:t xml:space="preserve">e Robert Logan </w:t>
      </w:r>
      <w:r w:rsidR="00BD311B">
        <w:rPr>
          <w:rFonts w:ascii="Times New Roman" w:hAnsi="Times New Roman" w:cs="Times New Roman"/>
          <w:i/>
          <w:iCs/>
          <w:noProof/>
          <w:sz w:val="24"/>
          <w:szCs w:val="24"/>
          <w:lang w:val="es-MX"/>
        </w:rPr>
        <w:t>al Desarrollo d</w:t>
      </w:r>
      <w:r w:rsidR="00BD311B" w:rsidRPr="00BD311B">
        <w:rPr>
          <w:rFonts w:ascii="Times New Roman" w:hAnsi="Times New Roman" w:cs="Times New Roman"/>
          <w:i/>
          <w:iCs/>
          <w:noProof/>
          <w:sz w:val="24"/>
          <w:szCs w:val="24"/>
          <w:lang w:val="es-MX"/>
        </w:rPr>
        <w:t xml:space="preserve">e </w:t>
      </w:r>
      <w:r w:rsidR="00BD311B">
        <w:rPr>
          <w:rFonts w:ascii="Times New Roman" w:hAnsi="Times New Roman" w:cs="Times New Roman"/>
          <w:i/>
          <w:iCs/>
          <w:noProof/>
          <w:sz w:val="24"/>
          <w:szCs w:val="24"/>
          <w:lang w:val="es-MX"/>
        </w:rPr>
        <w:t>la Ecología de l</w:t>
      </w:r>
      <w:r w:rsidR="00BD311B" w:rsidRPr="00BD311B">
        <w:rPr>
          <w:rFonts w:ascii="Times New Roman" w:hAnsi="Times New Roman" w:cs="Times New Roman"/>
          <w:i/>
          <w:iCs/>
          <w:noProof/>
          <w:sz w:val="24"/>
          <w:szCs w:val="24"/>
          <w:lang w:val="es-MX"/>
        </w:rPr>
        <w:t>os Medios</w:t>
      </w:r>
      <w:r>
        <w:rPr>
          <w:rFonts w:ascii="Times New Roman" w:hAnsi="Times New Roman" w:cs="Times New Roman"/>
          <w:iCs/>
          <w:noProof/>
          <w:sz w:val="24"/>
          <w:szCs w:val="24"/>
          <w:lang w:val="es-MX"/>
        </w:rPr>
        <w:t>. Revista Electrónica Razón y Palabra.</w:t>
      </w:r>
    </w:p>
    <w:p w14:paraId="60FA20C6" w14:textId="77777777" w:rsidR="00516D06" w:rsidRPr="00516D06" w:rsidRDefault="00516D06" w:rsidP="00277212">
      <w:pPr>
        <w:pStyle w:val="Bibliografa"/>
        <w:jc w:val="both"/>
        <w:rPr>
          <w:rFonts w:ascii="Times New Roman" w:hAnsi="Times New Roman" w:cs="Times New Roman"/>
          <w:iCs/>
          <w:noProof/>
          <w:sz w:val="24"/>
          <w:szCs w:val="24"/>
        </w:rPr>
      </w:pPr>
      <w:r w:rsidRPr="00496AFA">
        <w:rPr>
          <w:rFonts w:ascii="Times New Roman" w:hAnsi="Times New Roman" w:cs="Times New Roman"/>
          <w:iCs/>
          <w:noProof/>
          <w:sz w:val="24"/>
          <w:szCs w:val="24"/>
          <w:lang w:val="es-MX"/>
        </w:rPr>
        <w:t xml:space="preserve">International Business Machines. </w:t>
      </w:r>
      <w:r>
        <w:rPr>
          <w:rFonts w:ascii="Times New Roman" w:hAnsi="Times New Roman" w:cs="Times New Roman"/>
          <w:iCs/>
          <w:noProof/>
          <w:sz w:val="24"/>
          <w:szCs w:val="24"/>
        </w:rPr>
        <w:t xml:space="preserve">(2013). </w:t>
      </w:r>
      <w:r w:rsidRPr="00516D06">
        <w:rPr>
          <w:rFonts w:ascii="Times New Roman" w:hAnsi="Times New Roman" w:cs="Times New Roman"/>
          <w:i/>
          <w:iCs/>
          <w:noProof/>
          <w:sz w:val="24"/>
          <w:szCs w:val="24"/>
        </w:rPr>
        <w:t xml:space="preserve">The </w:t>
      </w:r>
      <w:r>
        <w:rPr>
          <w:rFonts w:ascii="Times New Roman" w:hAnsi="Times New Roman" w:cs="Times New Roman"/>
          <w:i/>
          <w:iCs/>
          <w:noProof/>
          <w:sz w:val="24"/>
          <w:szCs w:val="24"/>
        </w:rPr>
        <w:t>Global C-S</w:t>
      </w:r>
      <w:r w:rsidRPr="00516D06">
        <w:rPr>
          <w:rFonts w:ascii="Times New Roman" w:hAnsi="Times New Roman" w:cs="Times New Roman"/>
          <w:i/>
          <w:iCs/>
          <w:noProof/>
          <w:sz w:val="24"/>
          <w:szCs w:val="24"/>
        </w:rPr>
        <w:t>uite Study</w:t>
      </w:r>
      <w:r>
        <w:rPr>
          <w:rFonts w:ascii="Times New Roman" w:hAnsi="Times New Roman" w:cs="Times New Roman"/>
          <w:i/>
          <w:iCs/>
          <w:noProof/>
          <w:sz w:val="24"/>
          <w:szCs w:val="24"/>
        </w:rPr>
        <w:t xml:space="preserve">. </w:t>
      </w:r>
      <w:r w:rsidRPr="00516D06">
        <w:rPr>
          <w:rFonts w:ascii="Times New Roman" w:hAnsi="Times New Roman" w:cs="Times New Roman"/>
          <w:iCs/>
          <w:noProof/>
          <w:sz w:val="24"/>
          <w:szCs w:val="24"/>
        </w:rPr>
        <w:t>New York: IBM Institute for Business Value.</w:t>
      </w:r>
    </w:p>
    <w:p w14:paraId="76C84277" w14:textId="77777777" w:rsidR="00277212" w:rsidRPr="00730612" w:rsidRDefault="00277212" w:rsidP="00277212">
      <w:pPr>
        <w:pStyle w:val="Bibliografa"/>
        <w:jc w:val="both"/>
        <w:rPr>
          <w:rFonts w:ascii="Times New Roman" w:hAnsi="Times New Roman" w:cs="Times New Roman"/>
          <w:iCs/>
          <w:noProof/>
          <w:sz w:val="24"/>
          <w:szCs w:val="24"/>
        </w:rPr>
      </w:pPr>
      <w:r w:rsidRPr="00730612">
        <w:rPr>
          <w:rFonts w:ascii="Times New Roman" w:hAnsi="Times New Roman" w:cs="Times New Roman"/>
          <w:iCs/>
          <w:noProof/>
          <w:sz w:val="24"/>
          <w:szCs w:val="24"/>
        </w:rPr>
        <w:t xml:space="preserve">International Business Machines. (2012). </w:t>
      </w:r>
      <w:r w:rsidRPr="00730612">
        <w:rPr>
          <w:rFonts w:ascii="Times New Roman" w:hAnsi="Times New Roman" w:cs="Times New Roman"/>
          <w:i/>
          <w:iCs/>
          <w:noProof/>
          <w:sz w:val="24"/>
          <w:szCs w:val="24"/>
        </w:rPr>
        <w:t>Global Chief Executive Officer Study.</w:t>
      </w:r>
      <w:r w:rsidRPr="00730612">
        <w:rPr>
          <w:rFonts w:ascii="Times New Roman" w:hAnsi="Times New Roman" w:cs="Times New Roman"/>
          <w:iCs/>
          <w:noProof/>
          <w:sz w:val="24"/>
          <w:szCs w:val="24"/>
        </w:rPr>
        <w:t xml:space="preserve"> New York: IBM Institute for Business Value.</w:t>
      </w:r>
    </w:p>
    <w:p w14:paraId="7BAAB6B4" w14:textId="77777777" w:rsidR="00277212" w:rsidRPr="002C577A" w:rsidRDefault="00277212" w:rsidP="00277212">
      <w:pPr>
        <w:pStyle w:val="Bibliografa"/>
        <w:rPr>
          <w:rFonts w:ascii="Times New Roman" w:hAnsi="Times New Roman" w:cs="Times New Roman"/>
          <w:iCs/>
          <w:noProof/>
          <w:sz w:val="24"/>
          <w:szCs w:val="24"/>
          <w:lang w:val="es-MX"/>
        </w:rPr>
      </w:pPr>
      <w:r w:rsidRPr="002C577A">
        <w:rPr>
          <w:rFonts w:ascii="Times New Roman" w:hAnsi="Times New Roman" w:cs="Times New Roman"/>
          <w:iCs/>
          <w:noProof/>
          <w:sz w:val="24"/>
          <w:szCs w:val="24"/>
          <w:lang w:val="es-MX"/>
        </w:rPr>
        <w:t xml:space="preserve">Manovich, L. (2005). </w:t>
      </w:r>
      <w:r w:rsidRPr="002C577A">
        <w:rPr>
          <w:rFonts w:ascii="Times New Roman" w:hAnsi="Times New Roman" w:cs="Times New Roman"/>
          <w:i/>
          <w:iCs/>
          <w:noProof/>
          <w:sz w:val="24"/>
          <w:szCs w:val="24"/>
          <w:lang w:val="es-MX"/>
        </w:rPr>
        <w:t>El Lenguaje de los Nuevos Medios de Comunicación. La Imagen en la Era Digital.</w:t>
      </w:r>
      <w:r w:rsidRPr="002C577A">
        <w:rPr>
          <w:rFonts w:ascii="Times New Roman" w:hAnsi="Times New Roman" w:cs="Times New Roman"/>
          <w:iCs/>
          <w:noProof/>
          <w:sz w:val="24"/>
          <w:szCs w:val="24"/>
          <w:lang w:val="es-MX"/>
        </w:rPr>
        <w:t xml:space="preserve"> Barcelona: Paidós Comunicación.</w:t>
      </w:r>
    </w:p>
    <w:p w14:paraId="5F3011BF" w14:textId="77777777" w:rsidR="00277212" w:rsidRPr="002C577A" w:rsidRDefault="00277212" w:rsidP="00277212">
      <w:pPr>
        <w:pStyle w:val="Bibliografa"/>
        <w:rPr>
          <w:rFonts w:ascii="Times New Roman" w:hAnsi="Times New Roman" w:cs="Times New Roman"/>
          <w:iCs/>
          <w:noProof/>
          <w:sz w:val="24"/>
          <w:szCs w:val="24"/>
          <w:lang w:val="es-MX"/>
        </w:rPr>
      </w:pPr>
      <w:r w:rsidRPr="002C577A">
        <w:rPr>
          <w:rFonts w:ascii="Times New Roman" w:hAnsi="Times New Roman" w:cs="Times New Roman"/>
          <w:iCs/>
          <w:noProof/>
          <w:sz w:val="24"/>
          <w:szCs w:val="24"/>
          <w:lang w:val="es-MX"/>
        </w:rPr>
        <w:lastRenderedPageBreak/>
        <w:t xml:space="preserve">Nordström, K., &amp; Ridderstrale, J. (1999). </w:t>
      </w:r>
      <w:r w:rsidRPr="00730612">
        <w:rPr>
          <w:rFonts w:ascii="Times New Roman" w:hAnsi="Times New Roman" w:cs="Times New Roman"/>
          <w:i/>
          <w:iCs/>
          <w:noProof/>
          <w:sz w:val="24"/>
          <w:szCs w:val="24"/>
        </w:rPr>
        <w:t>Funky Business. Talent Makes Capital Dance.</w:t>
      </w:r>
      <w:r w:rsidRPr="00730612">
        <w:rPr>
          <w:rFonts w:ascii="Times New Roman" w:hAnsi="Times New Roman" w:cs="Times New Roman"/>
          <w:iCs/>
          <w:noProof/>
          <w:sz w:val="24"/>
          <w:szCs w:val="24"/>
        </w:rPr>
        <w:t xml:space="preserve"> </w:t>
      </w:r>
      <w:r w:rsidRPr="002C577A">
        <w:rPr>
          <w:rFonts w:ascii="Times New Roman" w:hAnsi="Times New Roman" w:cs="Times New Roman"/>
          <w:iCs/>
          <w:noProof/>
          <w:sz w:val="24"/>
          <w:szCs w:val="24"/>
          <w:lang w:val="es-MX"/>
        </w:rPr>
        <w:t>BookHouse Publishing AB.</w:t>
      </w:r>
    </w:p>
    <w:p w14:paraId="5225BE0D" w14:textId="77777777" w:rsidR="00BD311B" w:rsidRPr="00BD311B" w:rsidRDefault="00BD311B" w:rsidP="00277212">
      <w:pPr>
        <w:pStyle w:val="Bibliografa"/>
        <w:rPr>
          <w:rFonts w:ascii="Times New Roman" w:hAnsi="Times New Roman" w:cs="Times New Roman"/>
          <w:iCs/>
          <w:noProof/>
          <w:sz w:val="24"/>
          <w:szCs w:val="24"/>
          <w:lang w:val="es-MX"/>
        </w:rPr>
      </w:pPr>
      <w:r w:rsidRPr="00BD311B">
        <w:rPr>
          <w:rFonts w:ascii="Times New Roman" w:hAnsi="Times New Roman" w:cs="Times New Roman"/>
          <w:iCs/>
          <w:noProof/>
          <w:sz w:val="24"/>
          <w:szCs w:val="24"/>
        </w:rPr>
        <w:t xml:space="preserve">Rege, Ojas. (2013). </w:t>
      </w:r>
      <w:r w:rsidRPr="00BD311B">
        <w:rPr>
          <w:rFonts w:ascii="Times New Roman" w:hAnsi="Times New Roman" w:cs="Times New Roman"/>
          <w:i/>
          <w:iCs/>
          <w:noProof/>
          <w:sz w:val="24"/>
          <w:szCs w:val="24"/>
          <w:lang w:val="es-MX"/>
        </w:rPr>
        <w:t>Lecciones de la Caída de BlackBerry</w:t>
      </w:r>
      <w:r w:rsidRPr="00BD311B">
        <w:rPr>
          <w:rFonts w:ascii="Times New Roman" w:hAnsi="Times New Roman" w:cs="Times New Roman"/>
          <w:iCs/>
          <w:noProof/>
          <w:sz w:val="24"/>
          <w:szCs w:val="24"/>
          <w:lang w:val="es-MX"/>
        </w:rPr>
        <w:t>.</w:t>
      </w:r>
      <w:r>
        <w:rPr>
          <w:rFonts w:ascii="Times New Roman" w:hAnsi="Times New Roman" w:cs="Times New Roman"/>
          <w:iCs/>
          <w:noProof/>
          <w:sz w:val="24"/>
          <w:szCs w:val="24"/>
          <w:lang w:val="es-MX"/>
        </w:rPr>
        <w:t xml:space="preserve"> Revista Expansión</w:t>
      </w:r>
      <w:r w:rsidRPr="00BD311B">
        <w:rPr>
          <w:rFonts w:ascii="Times New Roman" w:hAnsi="Times New Roman" w:cs="Times New Roman"/>
          <w:iCs/>
          <w:noProof/>
          <w:sz w:val="24"/>
          <w:szCs w:val="24"/>
          <w:lang w:val="es-MX"/>
        </w:rPr>
        <w:t xml:space="preserve"> </w:t>
      </w:r>
      <w:r>
        <w:rPr>
          <w:rFonts w:ascii="Times New Roman" w:hAnsi="Times New Roman" w:cs="Times New Roman"/>
          <w:iCs/>
          <w:noProof/>
          <w:sz w:val="24"/>
          <w:szCs w:val="24"/>
          <w:lang w:val="es-MX"/>
        </w:rPr>
        <w:t>, 6-19 de diciembre, 2013.</w:t>
      </w:r>
    </w:p>
    <w:p w14:paraId="0CF8E79F" w14:textId="77777777" w:rsidR="00277212" w:rsidRPr="002C577A" w:rsidRDefault="00277212" w:rsidP="00277212">
      <w:pPr>
        <w:pStyle w:val="Bibliografa"/>
        <w:rPr>
          <w:rFonts w:ascii="Times New Roman" w:hAnsi="Times New Roman" w:cs="Times New Roman"/>
          <w:iCs/>
          <w:noProof/>
          <w:sz w:val="24"/>
          <w:szCs w:val="24"/>
          <w:lang w:val="es-MX"/>
        </w:rPr>
      </w:pPr>
      <w:r w:rsidRPr="00BD311B">
        <w:rPr>
          <w:rFonts w:ascii="Times New Roman" w:hAnsi="Times New Roman" w:cs="Times New Roman"/>
          <w:iCs/>
          <w:noProof/>
          <w:sz w:val="24"/>
          <w:szCs w:val="24"/>
        </w:rPr>
        <w:t xml:space="preserve">Scholari, C. (2008). </w:t>
      </w:r>
      <w:r w:rsidRPr="002C577A">
        <w:rPr>
          <w:rFonts w:ascii="Times New Roman" w:hAnsi="Times New Roman" w:cs="Times New Roman"/>
          <w:i/>
          <w:iCs/>
          <w:noProof/>
          <w:sz w:val="24"/>
          <w:szCs w:val="24"/>
          <w:lang w:val="es-MX"/>
        </w:rPr>
        <w:t>Hipermediaciones. Elementos para una teoría de la comunicación digital interactiva</w:t>
      </w:r>
      <w:r w:rsidRPr="002C577A">
        <w:rPr>
          <w:rFonts w:ascii="Times New Roman" w:hAnsi="Times New Roman" w:cs="Times New Roman"/>
          <w:iCs/>
          <w:noProof/>
          <w:sz w:val="24"/>
          <w:szCs w:val="24"/>
          <w:lang w:val="es-MX"/>
        </w:rPr>
        <w:t>. Barcelona: Gedisa.</w:t>
      </w:r>
    </w:p>
    <w:p w14:paraId="43DA6BA5" w14:textId="77777777" w:rsidR="00277212" w:rsidRDefault="00277212" w:rsidP="00277212">
      <w:pPr>
        <w:jc w:val="both"/>
        <w:rPr>
          <w:rFonts w:ascii="Times New Roman" w:hAnsi="Times New Roman" w:cs="Times New Roman"/>
          <w:noProof/>
          <w:sz w:val="24"/>
          <w:szCs w:val="24"/>
          <w:lang w:val="es-MX"/>
        </w:rPr>
      </w:pPr>
      <w:r w:rsidRPr="002C577A">
        <w:rPr>
          <w:rFonts w:ascii="Times New Roman" w:hAnsi="Times New Roman" w:cs="Times New Roman"/>
          <w:iCs/>
          <w:noProof/>
          <w:sz w:val="24"/>
          <w:szCs w:val="24"/>
          <w:lang w:val="es-MX"/>
        </w:rPr>
        <w:fldChar w:fldCharType="end"/>
      </w:r>
    </w:p>
    <w:sectPr w:rsidR="00277212" w:rsidSect="008B75B0">
      <w:footerReference w:type="default" r:id="rId10"/>
      <w:endnotePr>
        <w:numFmt w:val="decimal"/>
      </w:endnotePr>
      <w:type w:val="continuous"/>
      <w:pgSz w:w="12240" w:h="15840"/>
      <w:pgMar w:top="1872" w:right="2160" w:bottom="1872" w:left="216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 w:date="2014-01-02T03:59:00Z" w:initials="??">
    <w:p w14:paraId="2D17DBE9" w14:textId="5960905A" w:rsidR="00F15D31" w:rsidRDefault="00F15D31">
      <w:pPr>
        <w:pStyle w:val="Textocomentario"/>
      </w:pPr>
      <w:r>
        <w:rPr>
          <w:rStyle w:val="Refdecomentario"/>
        </w:rPr>
        <w:annotationRef/>
      </w:r>
      <w:proofErr w:type="spellStart"/>
      <w:r>
        <w:t>Puede</w:t>
      </w:r>
      <w:proofErr w:type="spellEnd"/>
      <w:r>
        <w:t xml:space="preserve"> </w:t>
      </w:r>
      <w:proofErr w:type="spellStart"/>
      <w:r>
        <w:t>ser</w:t>
      </w:r>
      <w:proofErr w:type="spellEnd"/>
      <w:r>
        <w:t xml:space="preserve"> base de un </w:t>
      </w:r>
      <w:proofErr w:type="spellStart"/>
      <w:r>
        <w:t>estupendo</w:t>
      </w:r>
      <w:proofErr w:type="spellEnd"/>
      <w:r>
        <w:t xml:space="preserve"> </w:t>
      </w:r>
      <w:proofErr w:type="spellStart"/>
      <w:r>
        <w:t>texto</w:t>
      </w:r>
      <w:proofErr w:type="spellEnd"/>
      <w:r>
        <w:t xml:space="preserve">. </w:t>
      </w:r>
      <w:proofErr w:type="spellStart"/>
      <w:r>
        <w:t>Puedes</w:t>
      </w:r>
      <w:proofErr w:type="spellEnd"/>
      <w:r>
        <w:t xml:space="preserve"> </w:t>
      </w:r>
      <w:proofErr w:type="spellStart"/>
      <w:r>
        <w:t>extenderlo</w:t>
      </w:r>
      <w:proofErr w:type="spellEnd"/>
      <w:r>
        <w:t xml:space="preserve"> </w:t>
      </w:r>
      <w:proofErr w:type="spellStart"/>
      <w:r>
        <w:t>definiendo</w:t>
      </w:r>
      <w:proofErr w:type="spellEnd"/>
      <w:r>
        <w:t xml:space="preserve"> el </w:t>
      </w:r>
      <w:proofErr w:type="spellStart"/>
      <w:r>
        <w:t>sentido</w:t>
      </w:r>
      <w:proofErr w:type="spellEnd"/>
      <w:r>
        <w:t xml:space="preserve"> de </w:t>
      </w:r>
      <w:proofErr w:type="spellStart"/>
      <w:r>
        <w:t>algunas</w:t>
      </w:r>
      <w:proofErr w:type="spellEnd"/>
      <w:r>
        <w:t xml:space="preserve"> de </w:t>
      </w:r>
      <w:proofErr w:type="spellStart"/>
      <w:r>
        <w:t>las</w:t>
      </w:r>
      <w:proofErr w:type="spellEnd"/>
      <w:r>
        <w:t xml:space="preserve"> </w:t>
      </w:r>
      <w:proofErr w:type="spellStart"/>
      <w:r>
        <w:t>categoryas</w:t>
      </w:r>
      <w:proofErr w:type="spellEnd"/>
      <w:r>
        <w:t xml:space="preserve"> </w:t>
      </w:r>
      <w:proofErr w:type="spellStart"/>
      <w:r>
        <w:t>que</w:t>
      </w:r>
      <w:proofErr w:type="spellEnd"/>
      <w:r>
        <w:t xml:space="preserve"> </w:t>
      </w:r>
      <w:proofErr w:type="spellStart"/>
      <w:r>
        <w:t>empleas</w:t>
      </w:r>
      <w:proofErr w:type="spellEnd"/>
      <w:r>
        <w:t xml:space="preserve">; </w:t>
      </w:r>
      <w:proofErr w:type="spellStart"/>
      <w:r>
        <w:t>por</w:t>
      </w:r>
      <w:proofErr w:type="spellEnd"/>
      <w:r>
        <w:t xml:space="preserve"> </w:t>
      </w:r>
      <w:proofErr w:type="spellStart"/>
      <w:r>
        <w:t>ejemplo</w:t>
      </w:r>
      <w:proofErr w:type="spellEnd"/>
      <w:r>
        <w:t xml:space="preserve">, </w:t>
      </w:r>
      <w:proofErr w:type="spellStart"/>
      <w:r>
        <w:t>transmedialidad</w:t>
      </w:r>
      <w:proofErr w:type="spellEnd"/>
      <w:r>
        <w:t>.</w:t>
      </w:r>
    </w:p>
  </w:comment>
  <w:comment w:id="2" w:author="" w:date="2014-01-02T03:52:00Z" w:initials="??">
    <w:p w14:paraId="2D606B37" w14:textId="77777777" w:rsidR="001934F8" w:rsidRDefault="001934F8">
      <w:pPr>
        <w:pStyle w:val="Textocomentario"/>
      </w:pPr>
      <w:r>
        <w:rPr>
          <w:rStyle w:val="Refdecomentario"/>
        </w:rPr>
        <w:annotationRef/>
      </w:r>
      <w:r>
        <w:t>DEFINIR ANTES EL TÉRMINO</w:t>
      </w:r>
    </w:p>
  </w:comment>
  <w:comment w:id="3" w:author="" w:date="2014-01-02T03:55:00Z" w:initials="??">
    <w:p w14:paraId="66FDE163" w14:textId="77777777" w:rsidR="00E33522" w:rsidRDefault="00E33522">
      <w:pPr>
        <w:pStyle w:val="Textocomentario"/>
      </w:pPr>
      <w:r>
        <w:rPr>
          <w:rStyle w:val="Refdecomentario"/>
        </w:rPr>
        <w:annotationRef/>
      </w:r>
      <w:r>
        <w:t>CORREGÍ EL ESPACIO EN ESTE PÁRRAFO</w:t>
      </w:r>
    </w:p>
  </w:comment>
  <w:comment w:id="4" w:author="" w:date="2014-01-02T03:57:00Z" w:initials="??">
    <w:p w14:paraId="34BC8CF3" w14:textId="77777777" w:rsidR="00E33522" w:rsidRDefault="00E33522">
      <w:pPr>
        <w:pStyle w:val="Textocomentario"/>
      </w:pPr>
      <w:r>
        <w:rPr>
          <w:rStyle w:val="Refdecomentario"/>
        </w:rPr>
        <w:annotationRef/>
      </w:r>
      <w:r>
        <w:t>LA CITA DE MI TRABAJO SOBRE LOGAN NO ES CORRECTA. FUE PUBLICADO EN LA REVISTA ETCÉTERA…</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B6D0AA0" w14:textId="77777777" w:rsidR="001934F8" w:rsidRDefault="001934F8" w:rsidP="00B02E85">
      <w:pPr>
        <w:spacing w:after="0" w:line="240" w:lineRule="auto"/>
      </w:pPr>
      <w:r>
        <w:separator/>
      </w:r>
    </w:p>
  </w:endnote>
  <w:endnote w:type="continuationSeparator" w:id="0">
    <w:p w14:paraId="2DA41940" w14:textId="77777777" w:rsidR="001934F8" w:rsidRDefault="001934F8" w:rsidP="00B02E85">
      <w:pPr>
        <w:spacing w:after="0" w:line="240" w:lineRule="auto"/>
      </w:pPr>
      <w:r>
        <w:continuationSeparator/>
      </w:r>
    </w:p>
  </w:endnote>
  <w:endnote w:id="1">
    <w:p w14:paraId="331D8F86" w14:textId="77777777" w:rsidR="001934F8" w:rsidRDefault="001934F8" w:rsidP="00D93450">
      <w:pPr>
        <w:pStyle w:val="Textonotaalfinal"/>
        <w:jc w:val="both"/>
        <w:rPr>
          <w:rFonts w:ascii="Times New Roman" w:hAnsi="Times New Roman" w:cs="Times New Roman"/>
          <w:lang w:val="es-MX"/>
        </w:rPr>
      </w:pPr>
      <w:r>
        <w:rPr>
          <w:rStyle w:val="Refdenotaalfinal"/>
        </w:rPr>
        <w:endnoteRef/>
      </w:r>
      <w:r>
        <w:rPr>
          <w:lang w:val="es-MX"/>
        </w:rPr>
        <w:t xml:space="preserve"> </w:t>
      </w:r>
      <w:r w:rsidRPr="00C6669A">
        <w:rPr>
          <w:rFonts w:ascii="Times New Roman" w:hAnsi="Times New Roman" w:cs="Times New Roman"/>
          <w:lang w:val="es-MX"/>
        </w:rPr>
        <w:t xml:space="preserve">Doctorando en Comunicación y Pensamiento Estratégico </w:t>
      </w:r>
      <w:r>
        <w:rPr>
          <w:rFonts w:ascii="Times New Roman" w:hAnsi="Times New Roman" w:cs="Times New Roman"/>
          <w:lang w:val="es-MX"/>
        </w:rPr>
        <w:t xml:space="preserve">y candidato a Maestro en Comunicación Institucional </w:t>
      </w:r>
      <w:r w:rsidRPr="00C6669A">
        <w:rPr>
          <w:rFonts w:ascii="Times New Roman" w:hAnsi="Times New Roman" w:cs="Times New Roman"/>
          <w:lang w:val="es-MX"/>
        </w:rPr>
        <w:t>por el Centro Avanzado de Comunicación. Maestro en Comunicación Social con Especialidad en Comportamiento Humano en las Organizaciones por la Universidad Panamericana</w:t>
      </w:r>
      <w:r>
        <w:rPr>
          <w:rFonts w:ascii="Times New Roman" w:hAnsi="Times New Roman" w:cs="Times New Roman"/>
          <w:lang w:val="es-MX"/>
        </w:rPr>
        <w:t xml:space="preserve">. Licenciado en Comunicación y Relaciones Públicas por la Universidad Latinoamericana. </w:t>
      </w:r>
      <w:r w:rsidRPr="008B75B0">
        <w:rPr>
          <w:rFonts w:ascii="Times New Roman" w:hAnsi="Times New Roman" w:cs="Times New Roman"/>
          <w:lang w:val="es-MX"/>
        </w:rPr>
        <w:t>Consultor en Estrategia y Cambio Organizacional en</w:t>
      </w:r>
      <w:r>
        <w:rPr>
          <w:rFonts w:ascii="Times New Roman" w:hAnsi="Times New Roman" w:cs="Times New Roman"/>
          <w:lang w:val="es-MX"/>
        </w:rPr>
        <w:t xml:space="preserve"> </w:t>
      </w:r>
      <w:r w:rsidRPr="008B75B0">
        <w:rPr>
          <w:rFonts w:ascii="Times New Roman" w:hAnsi="Times New Roman" w:cs="Times New Roman"/>
          <w:lang w:val="es-MX"/>
        </w:rPr>
        <w:t>I</w:t>
      </w:r>
      <w:r>
        <w:rPr>
          <w:rFonts w:ascii="Times New Roman" w:hAnsi="Times New Roman" w:cs="Times New Roman"/>
          <w:lang w:val="es-MX"/>
        </w:rPr>
        <w:t xml:space="preserve">BM. gjaime_salgado@yahoo.com.mx </w:t>
      </w:r>
    </w:p>
    <w:p w14:paraId="1017C367" w14:textId="77777777" w:rsidR="001934F8" w:rsidRPr="00F30EFB" w:rsidRDefault="001934F8" w:rsidP="00D93450">
      <w:pPr>
        <w:pStyle w:val="Textonotaalfinal"/>
        <w:jc w:val="both"/>
        <w:rPr>
          <w:lang w:val="es-MX"/>
        </w:rPr>
      </w:pPr>
    </w:p>
  </w:endnote>
  <w:endnote w:id="2">
    <w:p w14:paraId="7AAFF0F9" w14:textId="77777777" w:rsidR="001934F8" w:rsidRDefault="001934F8" w:rsidP="00D93450">
      <w:pPr>
        <w:pStyle w:val="Textonotaalfinal"/>
        <w:jc w:val="both"/>
        <w:rPr>
          <w:rFonts w:ascii="Times New Roman" w:hAnsi="Times New Roman" w:cs="Times New Roman"/>
          <w:lang w:val="es-MX"/>
        </w:rPr>
      </w:pPr>
      <w:r>
        <w:rPr>
          <w:rStyle w:val="Refdenotaalfinal"/>
        </w:rPr>
        <w:endnoteRef/>
      </w:r>
      <w:r w:rsidRPr="00D93450">
        <w:rPr>
          <w:lang w:val="es-MX"/>
        </w:rPr>
        <w:t xml:space="preserve"> </w:t>
      </w:r>
      <w:r w:rsidRPr="00D93450">
        <w:rPr>
          <w:rFonts w:ascii="Times New Roman" w:hAnsi="Times New Roman" w:cs="Times New Roman"/>
          <w:lang w:val="es-MX"/>
        </w:rPr>
        <w:t>Jan Aart Scholte citado por Giménez, 2002, comparte cinco significados del término globalización: internacionalización que implica incremento exponencial del intercambio internacional e interdependencia entre países; liberalización como supresión gradual de restricciones y barreras del libre flujo financiero y comercial hacia la integración económica internacional por parte de la mayoría de los gobiernos; universalización con alcance y vigencia mundial ­tales como derechos humanos, letra arábiga y religión­ así como la difusión de objetos y experiencias por todo el mundo (por ejemplo, el uso del automóvil; occidentalización o modernización al tipo de vida estadounidense; y, desterritorialización donde proliferan redes, flujos o transacciones (por ejemplo capitales o medios de comunicación satelital) que no están sometidas a delimitaciones territoriales o fronteras. Por su parte Hall, 1991, habla de dos formas de globalización: una forma vieja, corporativa, cerrada y defensiva con tendencia hacia el nacionalismo e identidad cultural nacional que trata de construir defensas a su alrededor. Otra en forma de postmodernismo global que está tratando de vivir y, al mismo tiempo, superar, incorporar y apropiarse de la diferencia.</w:t>
      </w:r>
    </w:p>
    <w:p w14:paraId="4ABC8741" w14:textId="77777777" w:rsidR="001934F8" w:rsidRPr="00D93450" w:rsidRDefault="001934F8" w:rsidP="00D93450">
      <w:pPr>
        <w:pStyle w:val="Textonotaalfinal"/>
        <w:jc w:val="both"/>
        <w:rPr>
          <w:rFonts w:ascii="Times New Roman" w:hAnsi="Times New Roman" w:cs="Times New Roman"/>
          <w:lang w:val="es-MX"/>
        </w:rPr>
      </w:pPr>
    </w:p>
  </w:endnote>
  <w:endnote w:id="3">
    <w:p w14:paraId="3D9D99C3" w14:textId="77777777" w:rsidR="001934F8" w:rsidRDefault="001934F8" w:rsidP="00D93450">
      <w:pPr>
        <w:pStyle w:val="Textonotaalfinal"/>
        <w:jc w:val="both"/>
        <w:rPr>
          <w:rFonts w:ascii="Times New Roman" w:hAnsi="Times New Roman" w:cs="Times New Roman"/>
          <w:lang w:val="es-MX"/>
        </w:rPr>
      </w:pPr>
      <w:r>
        <w:rPr>
          <w:rStyle w:val="Refdenotaalfinal"/>
        </w:rPr>
        <w:endnoteRef/>
      </w:r>
      <w:r w:rsidRPr="00D93450">
        <w:rPr>
          <w:lang w:val="es-MX"/>
        </w:rPr>
        <w:t xml:space="preserve"> </w:t>
      </w:r>
      <w:r w:rsidRPr="00D93450">
        <w:rPr>
          <w:rFonts w:ascii="Times New Roman" w:hAnsi="Times New Roman" w:cs="Times New Roman"/>
          <w:lang w:val="es-MX"/>
        </w:rPr>
        <w:t xml:space="preserve">Carlos Scholari (2008), define así a las nuevas formas de comunicación digital, distinguiéndolas también como medios interactivos, cibermedios, </w:t>
      </w:r>
      <w:r w:rsidRPr="00D93450">
        <w:rPr>
          <w:rFonts w:ascii="Times New Roman" w:hAnsi="Times New Roman" w:cs="Times New Roman"/>
          <w:i/>
          <w:lang w:val="es-MX"/>
        </w:rPr>
        <w:t>metamediums</w:t>
      </w:r>
      <w:r w:rsidRPr="00D93450">
        <w:rPr>
          <w:rFonts w:ascii="Times New Roman" w:hAnsi="Times New Roman" w:cs="Times New Roman"/>
          <w:lang w:val="es-MX"/>
        </w:rPr>
        <w:t>, cibercomunicación o eComunicación.</w:t>
      </w:r>
      <w:r>
        <w:rPr>
          <w:rFonts w:ascii="Times New Roman" w:hAnsi="Times New Roman" w:cs="Times New Roman"/>
          <w:lang w:val="es-MX"/>
        </w:rPr>
        <w:t xml:space="preserve"> </w:t>
      </w:r>
      <w:r w:rsidRPr="001934F8">
        <w:rPr>
          <w:rFonts w:ascii="Times New Roman" w:hAnsi="Times New Roman" w:cs="Times New Roman"/>
          <w:highlight w:val="yellow"/>
          <w:lang w:val="es-MX"/>
        </w:rPr>
        <w:t>SCOLARI</w:t>
      </w:r>
    </w:p>
    <w:p w14:paraId="62209CD0" w14:textId="77777777" w:rsidR="001934F8" w:rsidRPr="00D93450" w:rsidRDefault="001934F8" w:rsidP="00D93450">
      <w:pPr>
        <w:pStyle w:val="Textonotaalfinal"/>
        <w:jc w:val="both"/>
        <w:rPr>
          <w:rFonts w:ascii="Times New Roman" w:hAnsi="Times New Roman" w:cs="Times New Roman"/>
          <w:lang w:val="es-MX"/>
        </w:rPr>
      </w:pPr>
    </w:p>
  </w:endnote>
  <w:endnote w:id="4">
    <w:p w14:paraId="182CC2A3" w14:textId="77777777" w:rsidR="001934F8" w:rsidRDefault="001934F8" w:rsidP="004E7D92">
      <w:pPr>
        <w:pStyle w:val="Textonotaalfinal"/>
        <w:jc w:val="both"/>
        <w:rPr>
          <w:rFonts w:ascii="Times New Roman" w:hAnsi="Times New Roman" w:cs="Times New Roman"/>
          <w:lang w:val="es-MX"/>
        </w:rPr>
      </w:pPr>
      <w:r>
        <w:rPr>
          <w:rStyle w:val="Refdenotaalfinal"/>
        </w:rPr>
        <w:endnoteRef/>
      </w:r>
      <w:r w:rsidRPr="004E7D92">
        <w:rPr>
          <w:lang w:val="es-MX"/>
        </w:rPr>
        <w:t xml:space="preserve"> </w:t>
      </w:r>
      <w:r w:rsidRPr="004E7D92">
        <w:rPr>
          <w:rFonts w:ascii="Times New Roman" w:hAnsi="Times New Roman" w:cs="Times New Roman"/>
          <w:lang w:val="es-MX"/>
        </w:rPr>
        <w:t xml:space="preserve">De acuerdo con una serie de estudios realizada por IBM desde 2004 (IBM, 2012) a los </w:t>
      </w:r>
      <w:r w:rsidRPr="004E7D92">
        <w:rPr>
          <w:rFonts w:ascii="Times New Roman" w:hAnsi="Times New Roman" w:cs="Times New Roman"/>
          <w:i/>
          <w:lang w:val="es-MX"/>
        </w:rPr>
        <w:t xml:space="preserve">Chief Executive Officers (CEO´s) </w:t>
      </w:r>
      <w:r w:rsidRPr="004E7D92">
        <w:rPr>
          <w:rFonts w:ascii="Times New Roman" w:hAnsi="Times New Roman" w:cs="Times New Roman"/>
          <w:lang w:val="es-MX"/>
        </w:rPr>
        <w:t xml:space="preserve">de organizaciones globalizadas, la transmedialidad se sitúo en 2012 en la primera posición de la lista de factores externos que afectan a las organizaciones. El cambio profundo en la forma en que interactuamos hoy a través de la transmedialidad, a su vez también provocó un cambio en los </w:t>
      </w:r>
      <w:r w:rsidRPr="00496AFA">
        <w:rPr>
          <w:rFonts w:ascii="Times New Roman" w:hAnsi="Times New Roman" w:cs="Times New Roman"/>
          <w:i/>
          <w:lang w:val="es-MX"/>
        </w:rPr>
        <w:t>CEO´s</w:t>
      </w:r>
      <w:r w:rsidRPr="004E7D92">
        <w:rPr>
          <w:rFonts w:ascii="Times New Roman" w:hAnsi="Times New Roman" w:cs="Times New Roman"/>
          <w:lang w:val="es-MX"/>
        </w:rPr>
        <w:t xml:space="preserve">. Más del 70% de estos </w:t>
      </w:r>
      <w:r w:rsidRPr="00496AFA">
        <w:rPr>
          <w:rFonts w:ascii="Times New Roman" w:hAnsi="Times New Roman" w:cs="Times New Roman"/>
          <w:i/>
          <w:lang w:val="es-MX"/>
        </w:rPr>
        <w:t>CEO´s</w:t>
      </w:r>
      <w:r w:rsidRPr="004E7D92">
        <w:rPr>
          <w:rFonts w:ascii="Times New Roman" w:hAnsi="Times New Roman" w:cs="Times New Roman"/>
          <w:lang w:val="es-MX"/>
        </w:rPr>
        <w:t xml:space="preserve"> que participaron en el estudio de IBM, manifestó que buscan invertir y tener un mejor conocimiento individualizado de las necesidades de los clientes, así como mayor capacidad de respuesta para convertir datos en conocimiento, y conocimiento en acción; muy por encima de inversiones en operaciones, análisis competitivo, financiero e incluso en gestión del riesgo.</w:t>
      </w:r>
    </w:p>
    <w:p w14:paraId="0833B059" w14:textId="77777777" w:rsidR="001934F8" w:rsidRPr="004E7D92" w:rsidRDefault="001934F8" w:rsidP="004E7D92">
      <w:pPr>
        <w:pStyle w:val="Textonotaalfinal"/>
        <w:jc w:val="both"/>
        <w:rPr>
          <w:lang w:val="es-MX"/>
        </w:rPr>
      </w:pPr>
    </w:p>
  </w:endnote>
  <w:endnote w:id="5">
    <w:p w14:paraId="42010499" w14:textId="77777777" w:rsidR="001934F8" w:rsidRDefault="001934F8" w:rsidP="004E7D92">
      <w:pPr>
        <w:pStyle w:val="Textonotaalfinal"/>
        <w:jc w:val="both"/>
        <w:rPr>
          <w:rFonts w:ascii="Times New Roman" w:hAnsi="Times New Roman" w:cs="Times New Roman"/>
          <w:lang w:val="es-MX"/>
        </w:rPr>
      </w:pPr>
      <w:r>
        <w:rPr>
          <w:rStyle w:val="Refdenotaalfinal"/>
        </w:rPr>
        <w:endnoteRef/>
      </w:r>
      <w:r w:rsidRPr="004E7D92">
        <w:rPr>
          <w:lang w:val="es-MX"/>
        </w:rPr>
        <w:t xml:space="preserve"> </w:t>
      </w:r>
      <w:r w:rsidRPr="004E7D92">
        <w:rPr>
          <w:rFonts w:ascii="Times New Roman" w:hAnsi="Times New Roman" w:cs="Times New Roman"/>
          <w:lang w:val="es-MX"/>
        </w:rPr>
        <w:t>Octavio Islas (2013) subraya que aunque han transcurrido casi cuarenta años de sus aportaciones enfocadas en estudiar los efectos en lugar de las causas, McLuhan aún sigue siendo conocido principalmente por "el medio es el mensaje" y "la aldea global"</w:t>
      </w:r>
      <w:r>
        <w:rPr>
          <w:rFonts w:ascii="Times New Roman" w:hAnsi="Times New Roman" w:cs="Times New Roman"/>
          <w:lang w:val="es-MX"/>
        </w:rPr>
        <w:t>. E</w:t>
      </w:r>
      <w:r w:rsidRPr="004E7D92">
        <w:rPr>
          <w:rFonts w:ascii="Times New Roman" w:hAnsi="Times New Roman" w:cs="Times New Roman"/>
          <w:lang w:val="es-MX"/>
        </w:rPr>
        <w:t>s apenas ahora que comienza a redescubrirse el resto de su trabajo que hasta hace poco eran principalmente conocidas en el ámbito académico, pese a que fue también consultor de corporaciones como IBM, donde anticipó -en plena década de 1970- el uso masivo de las computadoras personales en los hogares.</w:t>
      </w:r>
    </w:p>
    <w:p w14:paraId="3C1A3940" w14:textId="77777777" w:rsidR="001934F8" w:rsidRPr="004E7D92" w:rsidRDefault="001934F8" w:rsidP="004E7D92">
      <w:pPr>
        <w:pStyle w:val="Textonotaalfinal"/>
        <w:jc w:val="both"/>
        <w:rPr>
          <w:rFonts w:ascii="Times New Roman" w:hAnsi="Times New Roman" w:cs="Times New Roman"/>
          <w:lang w:val="es-MX"/>
        </w:rPr>
      </w:pPr>
    </w:p>
  </w:endnote>
  <w:endnote w:id="6">
    <w:p w14:paraId="551313A8" w14:textId="77777777" w:rsidR="001934F8" w:rsidRDefault="001934F8">
      <w:pPr>
        <w:pStyle w:val="Textonotaalfinal"/>
        <w:rPr>
          <w:rFonts w:ascii="Times New Roman" w:hAnsi="Times New Roman" w:cs="Times New Roman"/>
          <w:lang w:val="es-MX"/>
        </w:rPr>
      </w:pPr>
      <w:r>
        <w:rPr>
          <w:rStyle w:val="Refdenotaalfinal"/>
        </w:rPr>
        <w:endnoteRef/>
      </w:r>
      <w:r w:rsidRPr="00011276">
        <w:rPr>
          <w:lang w:val="es-MX"/>
        </w:rPr>
        <w:t xml:space="preserve"> </w:t>
      </w:r>
      <w:r w:rsidRPr="00011276">
        <w:rPr>
          <w:rFonts w:ascii="Times New Roman" w:hAnsi="Times New Roman" w:cs="Times New Roman"/>
          <w:lang w:val="es-MX"/>
        </w:rPr>
        <w:t xml:space="preserve">Citado por Octavio Islas (2013). </w:t>
      </w:r>
    </w:p>
    <w:p w14:paraId="57E5F1D7" w14:textId="77777777" w:rsidR="001934F8" w:rsidRPr="00011276" w:rsidRDefault="001934F8">
      <w:pPr>
        <w:pStyle w:val="Textonotaalfinal"/>
        <w:rPr>
          <w:rFonts w:ascii="Times New Roman" w:hAnsi="Times New Roman" w:cs="Times New Roman"/>
          <w:lang w:val="es-MX"/>
        </w:rPr>
      </w:pPr>
    </w:p>
  </w:endnote>
  <w:endnote w:id="7">
    <w:p w14:paraId="2B7BAED5" w14:textId="77777777" w:rsidR="001934F8" w:rsidRPr="005E2211" w:rsidRDefault="001934F8" w:rsidP="005E2211">
      <w:pPr>
        <w:pStyle w:val="Textonotaalfinal"/>
        <w:jc w:val="both"/>
        <w:rPr>
          <w:rFonts w:ascii="Times New Roman" w:hAnsi="Times New Roman" w:cs="Times New Roman"/>
          <w:lang w:val="es-MX"/>
        </w:rPr>
      </w:pPr>
      <w:r>
        <w:rPr>
          <w:rStyle w:val="Refdenotaalfinal"/>
        </w:rPr>
        <w:endnoteRef/>
      </w:r>
      <w:r w:rsidRPr="005E2211">
        <w:rPr>
          <w:lang w:val="es-MX"/>
        </w:rPr>
        <w:t xml:space="preserve"> </w:t>
      </w:r>
      <w:r w:rsidRPr="005E2211">
        <w:rPr>
          <w:rFonts w:ascii="Times New Roman" w:hAnsi="Times New Roman" w:cs="Times New Roman"/>
          <w:lang w:val="es-MX"/>
        </w:rPr>
        <w:t xml:space="preserve">Octavio Islas (2013) señala que </w:t>
      </w:r>
      <w:r>
        <w:rPr>
          <w:rFonts w:ascii="Times New Roman" w:hAnsi="Times New Roman" w:cs="Times New Roman"/>
          <w:lang w:val="es-MX"/>
        </w:rPr>
        <w:t xml:space="preserve">Robert Logan es quien recupera la </w:t>
      </w:r>
      <w:r w:rsidRPr="005E2211">
        <w:rPr>
          <w:rFonts w:ascii="Times New Roman" w:hAnsi="Times New Roman" w:cs="Times New Roman"/>
          <w:lang w:val="es-MX"/>
        </w:rPr>
        <w:t xml:space="preserve">base teórica </w:t>
      </w:r>
      <w:r>
        <w:rPr>
          <w:rFonts w:ascii="Times New Roman" w:hAnsi="Times New Roman" w:cs="Times New Roman"/>
          <w:lang w:val="es-MX"/>
        </w:rPr>
        <w:t xml:space="preserve">de la Tétrada de McLuhan, la cual </w:t>
      </w:r>
      <w:r w:rsidRPr="005E2211">
        <w:rPr>
          <w:rFonts w:ascii="Times New Roman" w:hAnsi="Times New Roman" w:cs="Times New Roman"/>
          <w:lang w:val="es-MX"/>
        </w:rPr>
        <w:t>reside en los sie</w:t>
      </w:r>
      <w:r>
        <w:rPr>
          <w:rFonts w:ascii="Times New Roman" w:hAnsi="Times New Roman" w:cs="Times New Roman"/>
          <w:lang w:val="es-MX"/>
        </w:rPr>
        <w:t xml:space="preserve">te primeros capítulos del libro </w:t>
      </w:r>
      <w:r w:rsidRPr="005B0B0F">
        <w:rPr>
          <w:rFonts w:ascii="Times New Roman" w:hAnsi="Times New Roman" w:cs="Times New Roman"/>
          <w:i/>
          <w:lang w:val="es-MX"/>
        </w:rPr>
        <w:t>Understanding media. The extensions of man</w:t>
      </w:r>
      <w:r>
        <w:rPr>
          <w:rFonts w:ascii="Times New Roman" w:hAnsi="Times New Roman" w:cs="Times New Roman"/>
          <w:lang w:val="es-MX"/>
        </w:rPr>
        <w:t>. Sus</w:t>
      </w:r>
      <w:r w:rsidRPr="005E2211">
        <w:rPr>
          <w:rFonts w:ascii="Times New Roman" w:hAnsi="Times New Roman" w:cs="Times New Roman"/>
          <w:lang w:val="es-MX"/>
        </w:rPr>
        <w:t xml:space="preserve"> cuatro leyes, de acuerdo con Eric y Marshall McLuhan, admiten ser aplicadas sin e</w:t>
      </w:r>
      <w:r>
        <w:rPr>
          <w:rFonts w:ascii="Times New Roman" w:hAnsi="Times New Roman" w:cs="Times New Roman"/>
          <w:lang w:val="es-MX"/>
        </w:rPr>
        <w:t>xcepción</w:t>
      </w:r>
      <w:r w:rsidRPr="005E2211">
        <w:rPr>
          <w:rFonts w:ascii="Times New Roman" w:hAnsi="Times New Roman" w:cs="Times New Roman"/>
          <w:lang w:val="es-MX"/>
        </w:rPr>
        <w:t xml:space="preserve"> a todas las creaciones del hombre, tangibles como inta</w:t>
      </w:r>
      <w:r>
        <w:rPr>
          <w:rFonts w:ascii="Times New Roman" w:hAnsi="Times New Roman" w:cs="Times New Roman"/>
          <w:lang w:val="es-MX"/>
        </w:rPr>
        <w:t xml:space="preserve">ngibles, abstractas o concretas, </w:t>
      </w:r>
      <w:r w:rsidRPr="004944D9">
        <w:rPr>
          <w:rFonts w:ascii="Times New Roman" w:hAnsi="Times New Roman" w:cs="Times New Roman"/>
          <w:lang w:val="es-MX"/>
        </w:rPr>
        <w:t>revelan la naturaleza de cualquier medio y están enmarcadas como cuestionamientos o sondeos.</w:t>
      </w:r>
    </w:p>
    <w:p w14:paraId="42EEE02B" w14:textId="77777777" w:rsidR="001934F8" w:rsidRPr="005E2211" w:rsidRDefault="001934F8" w:rsidP="005E2211">
      <w:pPr>
        <w:pStyle w:val="Textonotaalfinal"/>
        <w:jc w:val="both"/>
        <w:rPr>
          <w:rFonts w:ascii="Times New Roman" w:hAnsi="Times New Roman" w:cs="Times New Roman"/>
          <w:lang w:val="es-MX"/>
        </w:rPr>
      </w:pPr>
    </w:p>
  </w:endnote>
  <w:endnote w:id="8">
    <w:p w14:paraId="611AB3B3" w14:textId="77777777" w:rsidR="001934F8" w:rsidRDefault="001934F8" w:rsidP="005B0B0F">
      <w:pPr>
        <w:pStyle w:val="Textonotaalfinal"/>
        <w:jc w:val="both"/>
        <w:rPr>
          <w:rFonts w:ascii="Times New Roman" w:hAnsi="Times New Roman" w:cs="Times New Roman"/>
          <w:lang w:val="es-MX"/>
        </w:rPr>
      </w:pPr>
      <w:r>
        <w:rPr>
          <w:rStyle w:val="Refdenotaalfinal"/>
        </w:rPr>
        <w:endnoteRef/>
      </w:r>
      <w:r w:rsidRPr="005B0B0F">
        <w:rPr>
          <w:lang w:val="es-MX"/>
        </w:rPr>
        <w:t xml:space="preserve"> </w:t>
      </w:r>
      <w:r w:rsidRPr="005B0B0F">
        <w:rPr>
          <w:rFonts w:ascii="Times New Roman" w:hAnsi="Times New Roman" w:cs="Times New Roman"/>
          <w:lang w:val="es-MX"/>
        </w:rPr>
        <w:t>Término introducido por Neil Postman</w:t>
      </w:r>
      <w:r>
        <w:rPr>
          <w:rFonts w:ascii="Times New Roman" w:hAnsi="Times New Roman" w:cs="Times New Roman"/>
          <w:lang w:val="es-MX"/>
        </w:rPr>
        <w:t>: u</w:t>
      </w:r>
      <w:r w:rsidRPr="005B0B0F">
        <w:rPr>
          <w:rFonts w:ascii="Times New Roman" w:hAnsi="Times New Roman" w:cs="Times New Roman"/>
          <w:lang w:val="es-MX"/>
        </w:rPr>
        <w:t>n ecosistema de medios</w:t>
      </w:r>
      <w:r>
        <w:rPr>
          <w:rFonts w:ascii="Times New Roman" w:hAnsi="Times New Roman" w:cs="Times New Roman"/>
          <w:lang w:val="es-MX"/>
        </w:rPr>
        <w:t xml:space="preserve"> es definido, en </w:t>
      </w:r>
      <w:r w:rsidRPr="005B0B0F">
        <w:rPr>
          <w:rFonts w:ascii="Times New Roman" w:hAnsi="Times New Roman" w:cs="Times New Roman"/>
          <w:lang w:val="es-MX"/>
        </w:rPr>
        <w:t>analogía con un ecosistema biológico</w:t>
      </w:r>
      <w:r w:rsidRPr="000709EC">
        <w:rPr>
          <w:rFonts w:ascii="Times New Roman" w:hAnsi="Times New Roman" w:cs="Times New Roman"/>
          <w:lang w:val="es-MX"/>
        </w:rPr>
        <w:t xml:space="preserve"> </w:t>
      </w:r>
      <w:r w:rsidRPr="005B0B0F">
        <w:rPr>
          <w:rFonts w:ascii="Times New Roman" w:hAnsi="Times New Roman" w:cs="Times New Roman"/>
          <w:lang w:val="es-MX"/>
        </w:rPr>
        <w:t>tradicional</w:t>
      </w:r>
      <w:r>
        <w:rPr>
          <w:rFonts w:ascii="Times New Roman" w:hAnsi="Times New Roman" w:cs="Times New Roman"/>
          <w:lang w:val="es-MX"/>
        </w:rPr>
        <w:t>,</w:t>
      </w:r>
      <w:r w:rsidRPr="005B0B0F">
        <w:rPr>
          <w:rFonts w:ascii="Times New Roman" w:hAnsi="Times New Roman" w:cs="Times New Roman"/>
          <w:lang w:val="es-MX"/>
        </w:rPr>
        <w:t xml:space="preserve"> como un sistema que </w:t>
      </w:r>
      <w:r>
        <w:rPr>
          <w:rFonts w:ascii="Times New Roman" w:hAnsi="Times New Roman" w:cs="Times New Roman"/>
          <w:lang w:val="es-MX"/>
        </w:rPr>
        <w:t>comprende</w:t>
      </w:r>
      <w:r w:rsidRPr="005B0B0F">
        <w:rPr>
          <w:rFonts w:ascii="Times New Roman" w:hAnsi="Times New Roman" w:cs="Times New Roman"/>
          <w:lang w:val="es-MX"/>
        </w:rPr>
        <w:t xml:space="preserve"> seres humanos</w:t>
      </w:r>
      <w:r>
        <w:rPr>
          <w:rFonts w:ascii="Times New Roman" w:hAnsi="Times New Roman" w:cs="Times New Roman"/>
          <w:lang w:val="es-MX"/>
        </w:rPr>
        <w:t xml:space="preserve">, </w:t>
      </w:r>
      <w:r w:rsidRPr="005B0B0F">
        <w:rPr>
          <w:rFonts w:ascii="Times New Roman" w:hAnsi="Times New Roman" w:cs="Times New Roman"/>
          <w:lang w:val="es-MX"/>
        </w:rPr>
        <w:t xml:space="preserve">los medios de comunicación y la tecnología por </w:t>
      </w:r>
      <w:r>
        <w:rPr>
          <w:rFonts w:ascii="Times New Roman" w:hAnsi="Times New Roman" w:cs="Times New Roman"/>
          <w:lang w:val="es-MX"/>
        </w:rPr>
        <w:t>los que</w:t>
      </w:r>
      <w:r w:rsidRPr="005B0B0F">
        <w:rPr>
          <w:rFonts w:ascii="Times New Roman" w:hAnsi="Times New Roman" w:cs="Times New Roman"/>
          <w:lang w:val="es-MX"/>
        </w:rPr>
        <w:t xml:space="preserve"> ellos </w:t>
      </w:r>
      <w:r>
        <w:rPr>
          <w:rFonts w:ascii="Times New Roman" w:hAnsi="Times New Roman" w:cs="Times New Roman"/>
          <w:lang w:val="es-MX"/>
        </w:rPr>
        <w:t>inter</w:t>
      </w:r>
      <w:r w:rsidRPr="005B0B0F">
        <w:rPr>
          <w:rFonts w:ascii="Times New Roman" w:hAnsi="Times New Roman" w:cs="Times New Roman"/>
          <w:lang w:val="es-MX"/>
        </w:rPr>
        <w:t xml:space="preserve">actúan y comunican el uno con el otro. </w:t>
      </w:r>
      <w:r w:rsidRPr="000709EC">
        <w:rPr>
          <w:rFonts w:ascii="Times New Roman" w:hAnsi="Times New Roman" w:cs="Times New Roman"/>
          <w:lang w:val="es-MX"/>
        </w:rPr>
        <w:t xml:space="preserve">Esto incluye las lenguas en que ellos expresan y cifran su comunicación </w:t>
      </w:r>
      <w:r>
        <w:rPr>
          <w:rFonts w:ascii="Times New Roman" w:hAnsi="Times New Roman" w:cs="Times New Roman"/>
          <w:lang w:val="es-MX"/>
        </w:rPr>
        <w:t>(Octavio Islas 2013).</w:t>
      </w:r>
    </w:p>
    <w:p w14:paraId="586CD150" w14:textId="77777777" w:rsidR="001934F8" w:rsidRPr="000709EC" w:rsidRDefault="001934F8" w:rsidP="005B0B0F">
      <w:pPr>
        <w:pStyle w:val="Textonotaalfinal"/>
        <w:jc w:val="both"/>
        <w:rPr>
          <w:lang w:val="es-MX"/>
        </w:rPr>
      </w:pPr>
    </w:p>
  </w:endnote>
  <w:endnote w:id="9">
    <w:p w14:paraId="61A6CA7E" w14:textId="77777777" w:rsidR="001934F8" w:rsidRDefault="001934F8" w:rsidP="004944D9">
      <w:pPr>
        <w:pStyle w:val="Textonotaalfinal"/>
        <w:jc w:val="both"/>
        <w:rPr>
          <w:rFonts w:ascii="Times New Roman" w:hAnsi="Times New Roman" w:cs="Times New Roman"/>
          <w:lang w:val="es-MX"/>
        </w:rPr>
      </w:pPr>
      <w:r>
        <w:rPr>
          <w:rStyle w:val="Refdenotaalfinal"/>
        </w:rPr>
        <w:endnoteRef/>
      </w:r>
      <w:r w:rsidRPr="004944D9">
        <w:rPr>
          <w:lang w:val="es-MX"/>
        </w:rPr>
        <w:t xml:space="preserve"> </w:t>
      </w:r>
      <w:r w:rsidRPr="004944D9">
        <w:rPr>
          <w:rFonts w:ascii="Times New Roman" w:hAnsi="Times New Roman" w:cs="Times New Roman"/>
          <w:lang w:val="es-MX"/>
        </w:rPr>
        <w:t>De acuerdo con Octavio</w:t>
      </w:r>
      <w:r>
        <w:rPr>
          <w:rFonts w:ascii="Times New Roman" w:hAnsi="Times New Roman" w:cs="Times New Roman"/>
          <w:lang w:val="es-MX"/>
        </w:rPr>
        <w:t xml:space="preserve"> Islas (2013)</w:t>
      </w:r>
      <w:r w:rsidRPr="004944D9">
        <w:rPr>
          <w:rFonts w:ascii="Times New Roman" w:hAnsi="Times New Roman" w:cs="Times New Roman"/>
          <w:lang w:val="es-MX"/>
        </w:rPr>
        <w:t xml:space="preserve">, el concepto de extensión </w:t>
      </w:r>
      <w:r>
        <w:rPr>
          <w:rFonts w:ascii="Times New Roman" w:hAnsi="Times New Roman" w:cs="Times New Roman"/>
          <w:lang w:val="es-MX"/>
        </w:rPr>
        <w:t>"</w:t>
      </w:r>
      <w:r w:rsidRPr="004944D9">
        <w:rPr>
          <w:rFonts w:ascii="Times New Roman" w:hAnsi="Times New Roman" w:cs="Times New Roman"/>
          <w:lang w:val="es-MX"/>
        </w:rPr>
        <w:t>supone la posibilidad de extender, reemplazar, incrementar, reforzar, acelerar, intensificar, por lo que esta primera ley permite comprender cómo los nuevos medios digitales desempeñan útiles funciones ubicuas para los usuarios, permitiendo establecer comunicación en cualquier momento y lu</w:t>
      </w:r>
      <w:r>
        <w:rPr>
          <w:rFonts w:ascii="Times New Roman" w:hAnsi="Times New Roman" w:cs="Times New Roman"/>
          <w:lang w:val="es-MX"/>
        </w:rPr>
        <w:t>gar con otros usuarios".</w:t>
      </w:r>
    </w:p>
    <w:p w14:paraId="56B33B35" w14:textId="77777777" w:rsidR="001934F8" w:rsidRPr="004944D9" w:rsidRDefault="001934F8" w:rsidP="004944D9">
      <w:pPr>
        <w:pStyle w:val="Textonotaalfinal"/>
        <w:jc w:val="both"/>
        <w:rPr>
          <w:rFonts w:ascii="Times New Roman" w:hAnsi="Times New Roman" w:cs="Times New Roman"/>
          <w:lang w:val="es-MX"/>
        </w:rPr>
      </w:pPr>
    </w:p>
  </w:endnote>
  <w:endnote w:id="10">
    <w:p w14:paraId="34F34EA0" w14:textId="77777777" w:rsidR="001934F8" w:rsidRPr="00496AFA" w:rsidRDefault="001934F8">
      <w:pPr>
        <w:pStyle w:val="Textonotaalfinal"/>
        <w:rPr>
          <w:rFonts w:ascii="Times New Roman" w:hAnsi="Times New Roman" w:cs="Times New Roman"/>
          <w:i/>
          <w:lang w:val="es-MX"/>
        </w:rPr>
      </w:pPr>
      <w:r>
        <w:rPr>
          <w:rStyle w:val="Refdenotaalfinal"/>
        </w:rPr>
        <w:endnoteRef/>
      </w:r>
      <w:r>
        <w:t xml:space="preserve"> </w:t>
      </w:r>
      <w:r w:rsidRPr="00496AFA">
        <w:rPr>
          <w:rFonts w:ascii="Times New Roman" w:hAnsi="Times New Roman" w:cs="Times New Roman"/>
          <w:i/>
          <w:lang w:val="es-MX"/>
        </w:rPr>
        <w:t>Chief Information Officer (CIO).</w:t>
      </w:r>
    </w:p>
    <w:p w14:paraId="751C18F4" w14:textId="77777777" w:rsidR="001934F8" w:rsidRPr="004944D9" w:rsidRDefault="001934F8">
      <w:pPr>
        <w:pStyle w:val="Textonotaalfinal"/>
        <w:rPr>
          <w:lang w:val="es-MX"/>
        </w:rPr>
      </w:pPr>
    </w:p>
  </w:endnote>
  <w:endnote w:id="11">
    <w:p w14:paraId="51F637C2" w14:textId="77777777" w:rsidR="001934F8" w:rsidRDefault="001934F8" w:rsidP="00C52B24">
      <w:pPr>
        <w:pStyle w:val="Textonotaalfinal"/>
        <w:jc w:val="both"/>
        <w:rPr>
          <w:rFonts w:ascii="Times New Roman" w:hAnsi="Times New Roman" w:cs="Times New Roman"/>
          <w:lang w:val="es-MX"/>
        </w:rPr>
      </w:pPr>
      <w:r>
        <w:rPr>
          <w:rStyle w:val="Refdenotaalfinal"/>
        </w:rPr>
        <w:endnoteRef/>
      </w:r>
      <w:r w:rsidRPr="00C52B24">
        <w:rPr>
          <w:lang w:val="es-MX"/>
        </w:rPr>
        <w:t xml:space="preserve"> </w:t>
      </w:r>
      <w:r w:rsidRPr="002347F3">
        <w:rPr>
          <w:rFonts w:ascii="Times New Roman" w:hAnsi="Times New Roman" w:cs="Times New Roman"/>
          <w:lang w:val="es-MX"/>
        </w:rPr>
        <w:t>Octavio Islas (2013) señala</w:t>
      </w:r>
      <w:r>
        <w:rPr>
          <w:rFonts w:ascii="Times New Roman" w:hAnsi="Times New Roman" w:cs="Times New Roman"/>
          <w:lang w:val="es-MX"/>
        </w:rPr>
        <w:t>:</w:t>
      </w:r>
      <w:r w:rsidRPr="002347F3">
        <w:rPr>
          <w:rFonts w:ascii="Times New Roman" w:hAnsi="Times New Roman" w:cs="Times New Roman"/>
          <w:lang w:val="es-MX"/>
        </w:rPr>
        <w:t xml:space="preserve"> "según McLuhan, las tecnologías extienden, pero también amputan. En los cambios tecnológicos, las amputaciones resultan inevitables –tesis que había anticipado McLuhan en los primeros capítulos de </w:t>
      </w:r>
      <w:r w:rsidRPr="002347F3">
        <w:rPr>
          <w:rFonts w:ascii="Times New Roman" w:hAnsi="Times New Roman" w:cs="Times New Roman"/>
          <w:i/>
          <w:lang w:val="es-MX"/>
        </w:rPr>
        <w:t>Understanding media. The extensions of man</w:t>
      </w:r>
      <w:r w:rsidRPr="002347F3">
        <w:rPr>
          <w:rFonts w:ascii="Times New Roman" w:hAnsi="Times New Roman" w:cs="Times New Roman"/>
          <w:lang w:val="es-MX"/>
        </w:rPr>
        <w:t xml:space="preserve"> (1964)-. Mientras determinados sentidos o facultades se incrementan, otros inevitablemente disminuyen"</w:t>
      </w:r>
    </w:p>
    <w:p w14:paraId="6DC5F5B3" w14:textId="77777777" w:rsidR="001934F8" w:rsidRPr="002347F3" w:rsidRDefault="001934F8" w:rsidP="00C52B24">
      <w:pPr>
        <w:pStyle w:val="Textonotaalfinal"/>
        <w:jc w:val="both"/>
        <w:rPr>
          <w:rFonts w:ascii="Times New Roman" w:hAnsi="Times New Roman" w:cs="Times New Roman"/>
          <w:lang w:val="es-MX"/>
        </w:rPr>
      </w:pPr>
    </w:p>
  </w:endnote>
  <w:endnote w:id="12">
    <w:p w14:paraId="5E6FC744" w14:textId="77777777" w:rsidR="001934F8" w:rsidRPr="00F82B83" w:rsidRDefault="001934F8" w:rsidP="00F82B83">
      <w:pPr>
        <w:pStyle w:val="Textonotaalfinal"/>
        <w:jc w:val="both"/>
        <w:rPr>
          <w:rFonts w:ascii="Times New Roman" w:hAnsi="Times New Roman" w:cs="Times New Roman"/>
          <w:lang w:val="es-MX"/>
        </w:rPr>
      </w:pPr>
      <w:r>
        <w:rPr>
          <w:rStyle w:val="Refdenotaalfinal"/>
        </w:rPr>
        <w:endnoteRef/>
      </w:r>
      <w:r w:rsidRPr="00F82B83">
        <w:rPr>
          <w:lang w:val="es-MX"/>
        </w:rPr>
        <w:t xml:space="preserve"> </w:t>
      </w:r>
      <w:r w:rsidRPr="00F82B83">
        <w:rPr>
          <w:rFonts w:ascii="Times New Roman" w:hAnsi="Times New Roman" w:cs="Times New Roman"/>
          <w:lang w:val="es-MX"/>
        </w:rPr>
        <w:t>Un medio sólo se revierte porque ha sido llevado al límite, que en términos mcluhianos significa el sobrecalentamiento del medio</w:t>
      </w:r>
      <w:r>
        <w:rPr>
          <w:rFonts w:ascii="Times New Roman" w:hAnsi="Times New Roman" w:cs="Times New Roman"/>
          <w:lang w:val="es-MX"/>
        </w:rPr>
        <w:t xml:space="preserve"> </w:t>
      </w:r>
      <w:r w:rsidRPr="00F82B83">
        <w:rPr>
          <w:rFonts w:ascii="Times New Roman" w:hAnsi="Times New Roman" w:cs="Times New Roman"/>
          <w:lang w:val="es-MX"/>
        </w:rPr>
        <w:t>(Octavio 2013).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Tahoma">
    <w:panose1 w:val="020B0604030504040204"/>
    <w:charset w:val="00"/>
    <w:family w:val="auto"/>
    <w:pitch w:val="variable"/>
    <w:sig w:usb0="E1002AFF" w:usb1="C000605B" w:usb2="00000029" w:usb3="00000000" w:csb0="000101FF" w:csb1="00000000"/>
  </w:font>
  <w:font w:name="Vrinda">
    <w:altName w:val="Times New Roman"/>
    <w:panose1 w:val="00000000000000000000"/>
    <w:charset w:val="01"/>
    <w:family w:val="roman"/>
    <w:notTrueType/>
    <w:pitch w:val="variable"/>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3889026"/>
      <w:docPartObj>
        <w:docPartGallery w:val="Page Numbers (Bottom of Page)"/>
        <w:docPartUnique/>
      </w:docPartObj>
    </w:sdtPr>
    <w:sdtEndPr>
      <w:rPr>
        <w:rFonts w:ascii="Times New Roman" w:hAnsi="Times New Roman" w:cs="Times New Roman"/>
        <w:sz w:val="20"/>
      </w:rPr>
    </w:sdtEndPr>
    <w:sdtContent>
      <w:p w14:paraId="668FA877" w14:textId="77777777" w:rsidR="001934F8" w:rsidRDefault="001934F8">
        <w:pPr>
          <w:pStyle w:val="Piedepgina"/>
          <w:jc w:val="right"/>
        </w:pPr>
        <w:r w:rsidRPr="00204A63">
          <w:rPr>
            <w:rFonts w:ascii="Times New Roman" w:hAnsi="Times New Roman" w:cs="Times New Roman"/>
            <w:sz w:val="20"/>
          </w:rPr>
          <w:fldChar w:fldCharType="begin"/>
        </w:r>
        <w:r w:rsidRPr="00204A63">
          <w:rPr>
            <w:rFonts w:ascii="Times New Roman" w:hAnsi="Times New Roman" w:cs="Times New Roman"/>
            <w:sz w:val="20"/>
          </w:rPr>
          <w:instrText xml:space="preserve"> PAGE   \* MERGEFORMAT </w:instrText>
        </w:r>
        <w:r w:rsidRPr="00204A63">
          <w:rPr>
            <w:rFonts w:ascii="Times New Roman" w:hAnsi="Times New Roman" w:cs="Times New Roman"/>
            <w:sz w:val="20"/>
          </w:rPr>
          <w:fldChar w:fldCharType="separate"/>
        </w:r>
        <w:r w:rsidR="001C12D2">
          <w:rPr>
            <w:rFonts w:ascii="Times New Roman" w:hAnsi="Times New Roman" w:cs="Times New Roman"/>
            <w:noProof/>
            <w:sz w:val="20"/>
          </w:rPr>
          <w:t>8</w:t>
        </w:r>
        <w:r w:rsidRPr="00204A63">
          <w:rPr>
            <w:rFonts w:ascii="Times New Roman" w:hAnsi="Times New Roman" w:cs="Times New Roman"/>
            <w:sz w:val="20"/>
          </w:rPr>
          <w:fldChar w:fldCharType="end"/>
        </w:r>
      </w:p>
    </w:sdtContent>
  </w:sdt>
  <w:p w14:paraId="303EB862" w14:textId="77777777" w:rsidR="001934F8" w:rsidRDefault="001934F8">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CB83B6" w14:textId="77777777" w:rsidR="001934F8" w:rsidRDefault="001934F8" w:rsidP="00B02E85">
      <w:pPr>
        <w:spacing w:after="0" w:line="240" w:lineRule="auto"/>
      </w:pPr>
      <w:r>
        <w:separator/>
      </w:r>
    </w:p>
  </w:footnote>
  <w:footnote w:type="continuationSeparator" w:id="0">
    <w:p w14:paraId="6A38EE2D" w14:textId="77777777" w:rsidR="001934F8" w:rsidRDefault="001934F8" w:rsidP="00B02E85">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B0B80"/>
    <w:multiLevelType w:val="hybridMultilevel"/>
    <w:tmpl w:val="D5D4B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75F05E3"/>
    <w:multiLevelType w:val="hybridMultilevel"/>
    <w:tmpl w:val="2D601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1440432"/>
    <w:multiLevelType w:val="hybridMultilevel"/>
    <w:tmpl w:val="5D481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68A3161"/>
    <w:multiLevelType w:val="hybridMultilevel"/>
    <w:tmpl w:val="04F818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1E027ED"/>
    <w:multiLevelType w:val="hybridMultilevel"/>
    <w:tmpl w:val="A4DE8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4440B4"/>
    <w:multiLevelType w:val="hybridMultilevel"/>
    <w:tmpl w:val="EB860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CD42597"/>
    <w:multiLevelType w:val="hybridMultilevel"/>
    <w:tmpl w:val="7456A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3"/>
  </w:num>
  <w:num w:numId="4">
    <w:abstractNumId w:val="1"/>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543C"/>
    <w:rsid w:val="00011162"/>
    <w:rsid w:val="00011276"/>
    <w:rsid w:val="000121D5"/>
    <w:rsid w:val="000148A7"/>
    <w:rsid w:val="00021270"/>
    <w:rsid w:val="00023F1D"/>
    <w:rsid w:val="00035D79"/>
    <w:rsid w:val="00037E08"/>
    <w:rsid w:val="00056651"/>
    <w:rsid w:val="00065B96"/>
    <w:rsid w:val="000709EC"/>
    <w:rsid w:val="00070F27"/>
    <w:rsid w:val="00084CA5"/>
    <w:rsid w:val="00091B3F"/>
    <w:rsid w:val="00095057"/>
    <w:rsid w:val="00096174"/>
    <w:rsid w:val="00097766"/>
    <w:rsid w:val="000A6617"/>
    <w:rsid w:val="000B5144"/>
    <w:rsid w:val="000B7FF4"/>
    <w:rsid w:val="000C152B"/>
    <w:rsid w:val="000C18B8"/>
    <w:rsid w:val="000D1D5A"/>
    <w:rsid w:val="000D3D10"/>
    <w:rsid w:val="000F3011"/>
    <w:rsid w:val="0010131A"/>
    <w:rsid w:val="0010479E"/>
    <w:rsid w:val="00113334"/>
    <w:rsid w:val="0011405D"/>
    <w:rsid w:val="00123963"/>
    <w:rsid w:val="00124E9B"/>
    <w:rsid w:val="00146DC4"/>
    <w:rsid w:val="001508F9"/>
    <w:rsid w:val="00156372"/>
    <w:rsid w:val="0016323F"/>
    <w:rsid w:val="00163DB9"/>
    <w:rsid w:val="00164037"/>
    <w:rsid w:val="0017169A"/>
    <w:rsid w:val="00171AD8"/>
    <w:rsid w:val="0017342C"/>
    <w:rsid w:val="00175A80"/>
    <w:rsid w:val="00176CA1"/>
    <w:rsid w:val="00186DA1"/>
    <w:rsid w:val="001873EA"/>
    <w:rsid w:val="001934F8"/>
    <w:rsid w:val="001A1D82"/>
    <w:rsid w:val="001A543C"/>
    <w:rsid w:val="001C12D2"/>
    <w:rsid w:val="001C2CF1"/>
    <w:rsid w:val="001C2EF5"/>
    <w:rsid w:val="001C5DD2"/>
    <w:rsid w:val="001C7420"/>
    <w:rsid w:val="001C7569"/>
    <w:rsid w:val="001D6980"/>
    <w:rsid w:val="001D7F0D"/>
    <w:rsid w:val="001E5AFA"/>
    <w:rsid w:val="001F62EE"/>
    <w:rsid w:val="0020129C"/>
    <w:rsid w:val="002023DD"/>
    <w:rsid w:val="0020363E"/>
    <w:rsid w:val="00204A63"/>
    <w:rsid w:val="002077EF"/>
    <w:rsid w:val="0021490B"/>
    <w:rsid w:val="0022018B"/>
    <w:rsid w:val="00226CAA"/>
    <w:rsid w:val="00233BDC"/>
    <w:rsid w:val="002347F3"/>
    <w:rsid w:val="00236365"/>
    <w:rsid w:val="002443A4"/>
    <w:rsid w:val="00244B8B"/>
    <w:rsid w:val="00245766"/>
    <w:rsid w:val="00245974"/>
    <w:rsid w:val="00253D39"/>
    <w:rsid w:val="002545A0"/>
    <w:rsid w:val="00256AD9"/>
    <w:rsid w:val="0026314D"/>
    <w:rsid w:val="00264F12"/>
    <w:rsid w:val="00267591"/>
    <w:rsid w:val="00270FB4"/>
    <w:rsid w:val="002724D7"/>
    <w:rsid w:val="0027258B"/>
    <w:rsid w:val="00276775"/>
    <w:rsid w:val="00277212"/>
    <w:rsid w:val="002800CD"/>
    <w:rsid w:val="002818C2"/>
    <w:rsid w:val="002848E1"/>
    <w:rsid w:val="00290555"/>
    <w:rsid w:val="002A0079"/>
    <w:rsid w:val="002A6537"/>
    <w:rsid w:val="002A66A8"/>
    <w:rsid w:val="002B06D7"/>
    <w:rsid w:val="002B1E68"/>
    <w:rsid w:val="002B468F"/>
    <w:rsid w:val="002C577A"/>
    <w:rsid w:val="002D05C0"/>
    <w:rsid w:val="002D07D3"/>
    <w:rsid w:val="002E3A40"/>
    <w:rsid w:val="002F1A1D"/>
    <w:rsid w:val="002F3607"/>
    <w:rsid w:val="002F4E05"/>
    <w:rsid w:val="002F7D9B"/>
    <w:rsid w:val="00301E7E"/>
    <w:rsid w:val="00304BA4"/>
    <w:rsid w:val="003052EC"/>
    <w:rsid w:val="003115C1"/>
    <w:rsid w:val="0031225E"/>
    <w:rsid w:val="00312592"/>
    <w:rsid w:val="00315A95"/>
    <w:rsid w:val="003242CF"/>
    <w:rsid w:val="003305E3"/>
    <w:rsid w:val="003311AB"/>
    <w:rsid w:val="00334C4B"/>
    <w:rsid w:val="00345EAD"/>
    <w:rsid w:val="0035438C"/>
    <w:rsid w:val="00386281"/>
    <w:rsid w:val="003A0B15"/>
    <w:rsid w:val="003A1317"/>
    <w:rsid w:val="003D0B9D"/>
    <w:rsid w:val="003D158D"/>
    <w:rsid w:val="003D3F25"/>
    <w:rsid w:val="003D5251"/>
    <w:rsid w:val="003E101D"/>
    <w:rsid w:val="003E2E98"/>
    <w:rsid w:val="003E3ABD"/>
    <w:rsid w:val="003F06A0"/>
    <w:rsid w:val="00401E1C"/>
    <w:rsid w:val="0040323E"/>
    <w:rsid w:val="00405879"/>
    <w:rsid w:val="00406747"/>
    <w:rsid w:val="004125B3"/>
    <w:rsid w:val="0041579B"/>
    <w:rsid w:val="004160AA"/>
    <w:rsid w:val="004203D9"/>
    <w:rsid w:val="00430192"/>
    <w:rsid w:val="0043067D"/>
    <w:rsid w:val="00430695"/>
    <w:rsid w:val="004324E1"/>
    <w:rsid w:val="00440AA1"/>
    <w:rsid w:val="00443427"/>
    <w:rsid w:val="0044592A"/>
    <w:rsid w:val="00445EE9"/>
    <w:rsid w:val="0045119F"/>
    <w:rsid w:val="004657B1"/>
    <w:rsid w:val="00480C8E"/>
    <w:rsid w:val="00484463"/>
    <w:rsid w:val="0048606F"/>
    <w:rsid w:val="00493221"/>
    <w:rsid w:val="004944D9"/>
    <w:rsid w:val="00496AFA"/>
    <w:rsid w:val="00496B0D"/>
    <w:rsid w:val="004A2771"/>
    <w:rsid w:val="004A55D8"/>
    <w:rsid w:val="004B7EAF"/>
    <w:rsid w:val="004D6AB7"/>
    <w:rsid w:val="004E77C2"/>
    <w:rsid w:val="004E7D92"/>
    <w:rsid w:val="004F1986"/>
    <w:rsid w:val="004F6FBD"/>
    <w:rsid w:val="005004D7"/>
    <w:rsid w:val="0050340E"/>
    <w:rsid w:val="00513588"/>
    <w:rsid w:val="00513EBF"/>
    <w:rsid w:val="0051431F"/>
    <w:rsid w:val="00516D06"/>
    <w:rsid w:val="00520CF6"/>
    <w:rsid w:val="00527860"/>
    <w:rsid w:val="00533D35"/>
    <w:rsid w:val="00535C4B"/>
    <w:rsid w:val="0054354A"/>
    <w:rsid w:val="0054618F"/>
    <w:rsid w:val="0055530A"/>
    <w:rsid w:val="00556838"/>
    <w:rsid w:val="00557596"/>
    <w:rsid w:val="00560741"/>
    <w:rsid w:val="00561F75"/>
    <w:rsid w:val="005635E2"/>
    <w:rsid w:val="005657E8"/>
    <w:rsid w:val="00571501"/>
    <w:rsid w:val="00572EE4"/>
    <w:rsid w:val="00581914"/>
    <w:rsid w:val="0059722E"/>
    <w:rsid w:val="005A02A5"/>
    <w:rsid w:val="005B0B0F"/>
    <w:rsid w:val="005B5DDC"/>
    <w:rsid w:val="005B714D"/>
    <w:rsid w:val="005C2DCF"/>
    <w:rsid w:val="005C6660"/>
    <w:rsid w:val="005C77E3"/>
    <w:rsid w:val="005D0C42"/>
    <w:rsid w:val="005E1246"/>
    <w:rsid w:val="005E2211"/>
    <w:rsid w:val="005E6C64"/>
    <w:rsid w:val="005F5703"/>
    <w:rsid w:val="005F690A"/>
    <w:rsid w:val="00600001"/>
    <w:rsid w:val="00600BBC"/>
    <w:rsid w:val="00603494"/>
    <w:rsid w:val="00607FBF"/>
    <w:rsid w:val="006172C5"/>
    <w:rsid w:val="00617FAE"/>
    <w:rsid w:val="00624B01"/>
    <w:rsid w:val="0063040A"/>
    <w:rsid w:val="006368E0"/>
    <w:rsid w:val="00636AFD"/>
    <w:rsid w:val="006413CE"/>
    <w:rsid w:val="00641CDA"/>
    <w:rsid w:val="0064765D"/>
    <w:rsid w:val="00651C68"/>
    <w:rsid w:val="0065507D"/>
    <w:rsid w:val="00656197"/>
    <w:rsid w:val="00660363"/>
    <w:rsid w:val="0066354A"/>
    <w:rsid w:val="00664DDC"/>
    <w:rsid w:val="006656B9"/>
    <w:rsid w:val="00670908"/>
    <w:rsid w:val="0068177A"/>
    <w:rsid w:val="00691248"/>
    <w:rsid w:val="006A060D"/>
    <w:rsid w:val="006A07DB"/>
    <w:rsid w:val="006A316C"/>
    <w:rsid w:val="006B525F"/>
    <w:rsid w:val="006D0F59"/>
    <w:rsid w:val="006D23EC"/>
    <w:rsid w:val="006F04F3"/>
    <w:rsid w:val="006F7176"/>
    <w:rsid w:val="00701802"/>
    <w:rsid w:val="007102C9"/>
    <w:rsid w:val="0071156F"/>
    <w:rsid w:val="0072033A"/>
    <w:rsid w:val="0072641C"/>
    <w:rsid w:val="00734081"/>
    <w:rsid w:val="00744342"/>
    <w:rsid w:val="00754DB0"/>
    <w:rsid w:val="0075579E"/>
    <w:rsid w:val="0075634B"/>
    <w:rsid w:val="0076368A"/>
    <w:rsid w:val="00767A27"/>
    <w:rsid w:val="007804A3"/>
    <w:rsid w:val="0079443E"/>
    <w:rsid w:val="007A30BD"/>
    <w:rsid w:val="007A77ED"/>
    <w:rsid w:val="007C1FE4"/>
    <w:rsid w:val="007D7205"/>
    <w:rsid w:val="007E3DE9"/>
    <w:rsid w:val="007E6039"/>
    <w:rsid w:val="007F2362"/>
    <w:rsid w:val="007F2857"/>
    <w:rsid w:val="00805247"/>
    <w:rsid w:val="008071B4"/>
    <w:rsid w:val="00811208"/>
    <w:rsid w:val="0081345A"/>
    <w:rsid w:val="00813A39"/>
    <w:rsid w:val="00813D68"/>
    <w:rsid w:val="00815A0D"/>
    <w:rsid w:val="00821C7B"/>
    <w:rsid w:val="00830143"/>
    <w:rsid w:val="008443D9"/>
    <w:rsid w:val="0085328E"/>
    <w:rsid w:val="00860337"/>
    <w:rsid w:val="00863BF5"/>
    <w:rsid w:val="00877E8B"/>
    <w:rsid w:val="0088549D"/>
    <w:rsid w:val="0089029A"/>
    <w:rsid w:val="008924A1"/>
    <w:rsid w:val="0089636B"/>
    <w:rsid w:val="008A2859"/>
    <w:rsid w:val="008A43AF"/>
    <w:rsid w:val="008A4473"/>
    <w:rsid w:val="008B461F"/>
    <w:rsid w:val="008B500C"/>
    <w:rsid w:val="008B5792"/>
    <w:rsid w:val="008B66BA"/>
    <w:rsid w:val="008B67D7"/>
    <w:rsid w:val="008B75B0"/>
    <w:rsid w:val="008C5672"/>
    <w:rsid w:val="008C6E25"/>
    <w:rsid w:val="008C715C"/>
    <w:rsid w:val="008D6F76"/>
    <w:rsid w:val="008E0462"/>
    <w:rsid w:val="008E67B4"/>
    <w:rsid w:val="008F3B73"/>
    <w:rsid w:val="008F7470"/>
    <w:rsid w:val="008F7EB2"/>
    <w:rsid w:val="00900498"/>
    <w:rsid w:val="00907C6F"/>
    <w:rsid w:val="00916B21"/>
    <w:rsid w:val="009237F7"/>
    <w:rsid w:val="00930565"/>
    <w:rsid w:val="00937A50"/>
    <w:rsid w:val="00942BD0"/>
    <w:rsid w:val="00944862"/>
    <w:rsid w:val="00946AEE"/>
    <w:rsid w:val="00946C10"/>
    <w:rsid w:val="00957DE4"/>
    <w:rsid w:val="00962F6E"/>
    <w:rsid w:val="00971338"/>
    <w:rsid w:val="0097259C"/>
    <w:rsid w:val="00972ECB"/>
    <w:rsid w:val="009807ED"/>
    <w:rsid w:val="00982ECF"/>
    <w:rsid w:val="00995234"/>
    <w:rsid w:val="00995E2D"/>
    <w:rsid w:val="009A0866"/>
    <w:rsid w:val="009A41E5"/>
    <w:rsid w:val="009B4E7A"/>
    <w:rsid w:val="009C00E3"/>
    <w:rsid w:val="009C1599"/>
    <w:rsid w:val="009C61BD"/>
    <w:rsid w:val="009C7BC5"/>
    <w:rsid w:val="009F5A06"/>
    <w:rsid w:val="00A04B77"/>
    <w:rsid w:val="00A14952"/>
    <w:rsid w:val="00A221BC"/>
    <w:rsid w:val="00A2743B"/>
    <w:rsid w:val="00A306B7"/>
    <w:rsid w:val="00A33B4F"/>
    <w:rsid w:val="00A354C8"/>
    <w:rsid w:val="00A427B7"/>
    <w:rsid w:val="00A50405"/>
    <w:rsid w:val="00A51B9A"/>
    <w:rsid w:val="00A54017"/>
    <w:rsid w:val="00A55911"/>
    <w:rsid w:val="00A60472"/>
    <w:rsid w:val="00A621D8"/>
    <w:rsid w:val="00A63539"/>
    <w:rsid w:val="00A643D2"/>
    <w:rsid w:val="00A71C89"/>
    <w:rsid w:val="00A80856"/>
    <w:rsid w:val="00A92F53"/>
    <w:rsid w:val="00A9548E"/>
    <w:rsid w:val="00AA1B51"/>
    <w:rsid w:val="00AA378D"/>
    <w:rsid w:val="00AA71D8"/>
    <w:rsid w:val="00AA7DEE"/>
    <w:rsid w:val="00AB23A5"/>
    <w:rsid w:val="00AC1811"/>
    <w:rsid w:val="00AC5AA1"/>
    <w:rsid w:val="00AD0AD0"/>
    <w:rsid w:val="00AE043C"/>
    <w:rsid w:val="00AE0825"/>
    <w:rsid w:val="00AE5A0F"/>
    <w:rsid w:val="00AE7932"/>
    <w:rsid w:val="00AF1471"/>
    <w:rsid w:val="00AF2925"/>
    <w:rsid w:val="00B02E85"/>
    <w:rsid w:val="00B07319"/>
    <w:rsid w:val="00B1277F"/>
    <w:rsid w:val="00B12DA7"/>
    <w:rsid w:val="00B142EA"/>
    <w:rsid w:val="00B178D5"/>
    <w:rsid w:val="00B212A0"/>
    <w:rsid w:val="00B2268E"/>
    <w:rsid w:val="00B40A21"/>
    <w:rsid w:val="00B556B0"/>
    <w:rsid w:val="00B5767C"/>
    <w:rsid w:val="00B6028D"/>
    <w:rsid w:val="00B6771D"/>
    <w:rsid w:val="00B67854"/>
    <w:rsid w:val="00B72C84"/>
    <w:rsid w:val="00B83B71"/>
    <w:rsid w:val="00B92E3E"/>
    <w:rsid w:val="00B94239"/>
    <w:rsid w:val="00BA7AFD"/>
    <w:rsid w:val="00BB44E0"/>
    <w:rsid w:val="00BB6CDD"/>
    <w:rsid w:val="00BC1700"/>
    <w:rsid w:val="00BC4C7B"/>
    <w:rsid w:val="00BC6DBB"/>
    <w:rsid w:val="00BD01DA"/>
    <w:rsid w:val="00BD2FA1"/>
    <w:rsid w:val="00BD311B"/>
    <w:rsid w:val="00BE7DE6"/>
    <w:rsid w:val="00BF0A4A"/>
    <w:rsid w:val="00BF4DAB"/>
    <w:rsid w:val="00BF6209"/>
    <w:rsid w:val="00BF753E"/>
    <w:rsid w:val="00C00E2B"/>
    <w:rsid w:val="00C03343"/>
    <w:rsid w:val="00C049DD"/>
    <w:rsid w:val="00C0673C"/>
    <w:rsid w:val="00C1131E"/>
    <w:rsid w:val="00C17E62"/>
    <w:rsid w:val="00C236BE"/>
    <w:rsid w:val="00C26B60"/>
    <w:rsid w:val="00C32E58"/>
    <w:rsid w:val="00C365A0"/>
    <w:rsid w:val="00C37443"/>
    <w:rsid w:val="00C50C61"/>
    <w:rsid w:val="00C50DE7"/>
    <w:rsid w:val="00C52B24"/>
    <w:rsid w:val="00C56A17"/>
    <w:rsid w:val="00C61CF0"/>
    <w:rsid w:val="00C6669A"/>
    <w:rsid w:val="00C679BE"/>
    <w:rsid w:val="00C7003C"/>
    <w:rsid w:val="00C7612A"/>
    <w:rsid w:val="00C832CD"/>
    <w:rsid w:val="00C844BA"/>
    <w:rsid w:val="00C84DAA"/>
    <w:rsid w:val="00C84E41"/>
    <w:rsid w:val="00C870C7"/>
    <w:rsid w:val="00C92393"/>
    <w:rsid w:val="00C975BF"/>
    <w:rsid w:val="00CB522E"/>
    <w:rsid w:val="00CC3343"/>
    <w:rsid w:val="00CD00C9"/>
    <w:rsid w:val="00CE3880"/>
    <w:rsid w:val="00CE7F33"/>
    <w:rsid w:val="00CF1FD5"/>
    <w:rsid w:val="00CF223E"/>
    <w:rsid w:val="00CF31DA"/>
    <w:rsid w:val="00CF7702"/>
    <w:rsid w:val="00CF7C82"/>
    <w:rsid w:val="00D070D7"/>
    <w:rsid w:val="00D17021"/>
    <w:rsid w:val="00D208E5"/>
    <w:rsid w:val="00D221BF"/>
    <w:rsid w:val="00D2512B"/>
    <w:rsid w:val="00D30C0B"/>
    <w:rsid w:val="00D3127B"/>
    <w:rsid w:val="00D31390"/>
    <w:rsid w:val="00D4526D"/>
    <w:rsid w:val="00D54448"/>
    <w:rsid w:val="00D56A86"/>
    <w:rsid w:val="00D72989"/>
    <w:rsid w:val="00D774A4"/>
    <w:rsid w:val="00D907E1"/>
    <w:rsid w:val="00D907FF"/>
    <w:rsid w:val="00D93450"/>
    <w:rsid w:val="00D93F2F"/>
    <w:rsid w:val="00D95B93"/>
    <w:rsid w:val="00D96B74"/>
    <w:rsid w:val="00DA1E56"/>
    <w:rsid w:val="00DA54A4"/>
    <w:rsid w:val="00DC0CD2"/>
    <w:rsid w:val="00DC2353"/>
    <w:rsid w:val="00DC6220"/>
    <w:rsid w:val="00DD020C"/>
    <w:rsid w:val="00DD5485"/>
    <w:rsid w:val="00DE4260"/>
    <w:rsid w:val="00DE42FE"/>
    <w:rsid w:val="00DE54E3"/>
    <w:rsid w:val="00DF2EE1"/>
    <w:rsid w:val="00DF43CB"/>
    <w:rsid w:val="00DF4701"/>
    <w:rsid w:val="00E069EA"/>
    <w:rsid w:val="00E10C5D"/>
    <w:rsid w:val="00E12C33"/>
    <w:rsid w:val="00E13FA8"/>
    <w:rsid w:val="00E20188"/>
    <w:rsid w:val="00E23CFA"/>
    <w:rsid w:val="00E2743D"/>
    <w:rsid w:val="00E30937"/>
    <w:rsid w:val="00E330E3"/>
    <w:rsid w:val="00E33522"/>
    <w:rsid w:val="00E357AD"/>
    <w:rsid w:val="00E37E3E"/>
    <w:rsid w:val="00E4066B"/>
    <w:rsid w:val="00E4228A"/>
    <w:rsid w:val="00E44552"/>
    <w:rsid w:val="00E47E2F"/>
    <w:rsid w:val="00E5617D"/>
    <w:rsid w:val="00E56BD1"/>
    <w:rsid w:val="00E649D4"/>
    <w:rsid w:val="00E73D82"/>
    <w:rsid w:val="00E86CD7"/>
    <w:rsid w:val="00E877E7"/>
    <w:rsid w:val="00EA1343"/>
    <w:rsid w:val="00EA3F95"/>
    <w:rsid w:val="00EA5AB7"/>
    <w:rsid w:val="00EB20EC"/>
    <w:rsid w:val="00EB6E82"/>
    <w:rsid w:val="00EB7119"/>
    <w:rsid w:val="00EB780E"/>
    <w:rsid w:val="00EB7C7A"/>
    <w:rsid w:val="00EC003D"/>
    <w:rsid w:val="00EC69EE"/>
    <w:rsid w:val="00ED1D8D"/>
    <w:rsid w:val="00ED3F21"/>
    <w:rsid w:val="00ED4E1C"/>
    <w:rsid w:val="00EF4CE6"/>
    <w:rsid w:val="00F0038D"/>
    <w:rsid w:val="00F008F1"/>
    <w:rsid w:val="00F02E73"/>
    <w:rsid w:val="00F07154"/>
    <w:rsid w:val="00F12B41"/>
    <w:rsid w:val="00F139E9"/>
    <w:rsid w:val="00F1474D"/>
    <w:rsid w:val="00F15D31"/>
    <w:rsid w:val="00F163FD"/>
    <w:rsid w:val="00F16F6B"/>
    <w:rsid w:val="00F22FA9"/>
    <w:rsid w:val="00F239FC"/>
    <w:rsid w:val="00F254F0"/>
    <w:rsid w:val="00F30EFB"/>
    <w:rsid w:val="00F34050"/>
    <w:rsid w:val="00F34429"/>
    <w:rsid w:val="00F35857"/>
    <w:rsid w:val="00F406F4"/>
    <w:rsid w:val="00F40E38"/>
    <w:rsid w:val="00F665CF"/>
    <w:rsid w:val="00F723EE"/>
    <w:rsid w:val="00F80574"/>
    <w:rsid w:val="00F82B83"/>
    <w:rsid w:val="00F83119"/>
    <w:rsid w:val="00F949EB"/>
    <w:rsid w:val="00F96C0E"/>
    <w:rsid w:val="00FB1085"/>
    <w:rsid w:val="00FB47B4"/>
    <w:rsid w:val="00FC0CA5"/>
    <w:rsid w:val="00FD6AAD"/>
    <w:rsid w:val="00FF1CC0"/>
    <w:rsid w:val="00FF3A6A"/>
    <w:rsid w:val="00FF48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EC61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565"/>
  </w:style>
  <w:style w:type="paragraph" w:styleId="Ttulo1">
    <w:name w:val="heading 1"/>
    <w:basedOn w:val="Normal"/>
    <w:next w:val="Normal"/>
    <w:link w:val="Ttulo1Car"/>
    <w:uiPriority w:val="9"/>
    <w:qFormat/>
    <w:rsid w:val="00C50DE7"/>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B02E85"/>
    <w:pPr>
      <w:spacing w:after="0" w:line="240" w:lineRule="auto"/>
    </w:pPr>
    <w:rPr>
      <w:sz w:val="20"/>
      <w:szCs w:val="20"/>
    </w:rPr>
  </w:style>
  <w:style w:type="character" w:customStyle="1" w:styleId="TextonotapieCar">
    <w:name w:val="Texto nota pie Car"/>
    <w:basedOn w:val="Fuentedeprrafopredeter"/>
    <w:link w:val="Textonotapie"/>
    <w:uiPriority w:val="99"/>
    <w:rsid w:val="00B02E85"/>
    <w:rPr>
      <w:sz w:val="20"/>
      <w:szCs w:val="20"/>
    </w:rPr>
  </w:style>
  <w:style w:type="character" w:styleId="Refdenotaalpie">
    <w:name w:val="footnote reference"/>
    <w:basedOn w:val="Fuentedeprrafopredeter"/>
    <w:uiPriority w:val="99"/>
    <w:semiHidden/>
    <w:unhideWhenUsed/>
    <w:rsid w:val="00B02E85"/>
    <w:rPr>
      <w:vertAlign w:val="superscript"/>
    </w:rPr>
  </w:style>
  <w:style w:type="paragraph" w:styleId="Prrafodelista">
    <w:name w:val="List Paragraph"/>
    <w:basedOn w:val="Normal"/>
    <w:uiPriority w:val="34"/>
    <w:qFormat/>
    <w:rsid w:val="00D907FF"/>
    <w:pPr>
      <w:ind w:left="720"/>
      <w:contextualSpacing/>
    </w:pPr>
  </w:style>
  <w:style w:type="character" w:styleId="Hipervnculo">
    <w:name w:val="Hyperlink"/>
    <w:basedOn w:val="Fuentedeprrafopredeter"/>
    <w:uiPriority w:val="99"/>
    <w:unhideWhenUsed/>
    <w:rsid w:val="0010131A"/>
    <w:rPr>
      <w:color w:val="0000FF" w:themeColor="hyperlink"/>
      <w:u w:val="single"/>
    </w:rPr>
  </w:style>
  <w:style w:type="paragraph" w:styleId="Textodeglobo">
    <w:name w:val="Balloon Text"/>
    <w:basedOn w:val="Normal"/>
    <w:link w:val="TextodegloboCar"/>
    <w:uiPriority w:val="99"/>
    <w:semiHidden/>
    <w:unhideWhenUsed/>
    <w:rsid w:val="00C56A1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56A17"/>
    <w:rPr>
      <w:rFonts w:ascii="Tahoma" w:hAnsi="Tahoma" w:cs="Tahoma"/>
      <w:sz w:val="16"/>
      <w:szCs w:val="16"/>
    </w:rPr>
  </w:style>
  <w:style w:type="paragraph" w:styleId="Encabezado">
    <w:name w:val="header"/>
    <w:basedOn w:val="Normal"/>
    <w:link w:val="EncabezadoCar"/>
    <w:uiPriority w:val="99"/>
    <w:semiHidden/>
    <w:unhideWhenUsed/>
    <w:rsid w:val="00204A63"/>
    <w:pPr>
      <w:tabs>
        <w:tab w:val="center" w:pos="4680"/>
        <w:tab w:val="right" w:pos="9360"/>
      </w:tabs>
      <w:spacing w:after="0" w:line="240" w:lineRule="auto"/>
    </w:pPr>
  </w:style>
  <w:style w:type="character" w:customStyle="1" w:styleId="EncabezadoCar">
    <w:name w:val="Encabezado Car"/>
    <w:basedOn w:val="Fuentedeprrafopredeter"/>
    <w:link w:val="Encabezado"/>
    <w:uiPriority w:val="99"/>
    <w:semiHidden/>
    <w:rsid w:val="00204A63"/>
  </w:style>
  <w:style w:type="paragraph" w:styleId="Piedepgina">
    <w:name w:val="footer"/>
    <w:basedOn w:val="Normal"/>
    <w:link w:val="PiedepginaCar"/>
    <w:uiPriority w:val="99"/>
    <w:unhideWhenUsed/>
    <w:rsid w:val="00204A63"/>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04A63"/>
  </w:style>
  <w:style w:type="character" w:customStyle="1" w:styleId="Ttulo1Car">
    <w:name w:val="Título 1 Car"/>
    <w:basedOn w:val="Fuentedeprrafopredeter"/>
    <w:link w:val="Ttulo1"/>
    <w:uiPriority w:val="9"/>
    <w:rsid w:val="00C50DE7"/>
    <w:rPr>
      <w:rFonts w:asciiTheme="majorHAnsi" w:eastAsiaTheme="majorEastAsia" w:hAnsiTheme="majorHAnsi" w:cstheme="majorBidi"/>
      <w:b/>
      <w:bCs/>
      <w:color w:val="365F91" w:themeColor="accent1" w:themeShade="BF"/>
      <w:sz w:val="28"/>
      <w:szCs w:val="28"/>
      <w:lang w:bidi="en-US"/>
    </w:rPr>
  </w:style>
  <w:style w:type="paragraph" w:styleId="Bibliografa">
    <w:name w:val="Bibliography"/>
    <w:basedOn w:val="Normal"/>
    <w:next w:val="Normal"/>
    <w:uiPriority w:val="37"/>
    <w:unhideWhenUsed/>
    <w:rsid w:val="00C50DE7"/>
  </w:style>
  <w:style w:type="paragraph" w:styleId="Textonotaalfinal">
    <w:name w:val="endnote text"/>
    <w:basedOn w:val="Normal"/>
    <w:link w:val="TextonotaalfinalCar"/>
    <w:uiPriority w:val="99"/>
    <w:unhideWhenUsed/>
    <w:rsid w:val="00C6669A"/>
    <w:pPr>
      <w:spacing w:after="0" w:line="240" w:lineRule="auto"/>
    </w:pPr>
    <w:rPr>
      <w:sz w:val="20"/>
      <w:szCs w:val="20"/>
    </w:rPr>
  </w:style>
  <w:style w:type="character" w:customStyle="1" w:styleId="TextonotaalfinalCar">
    <w:name w:val="Texto nota al final Car"/>
    <w:basedOn w:val="Fuentedeprrafopredeter"/>
    <w:link w:val="Textonotaalfinal"/>
    <w:uiPriority w:val="99"/>
    <w:rsid w:val="00C6669A"/>
    <w:rPr>
      <w:sz w:val="20"/>
      <w:szCs w:val="20"/>
    </w:rPr>
  </w:style>
  <w:style w:type="character" w:styleId="Refdenotaalfinal">
    <w:name w:val="endnote reference"/>
    <w:basedOn w:val="Fuentedeprrafopredeter"/>
    <w:uiPriority w:val="99"/>
    <w:semiHidden/>
    <w:unhideWhenUsed/>
    <w:rsid w:val="00C6669A"/>
    <w:rPr>
      <w:vertAlign w:val="superscript"/>
    </w:rPr>
  </w:style>
  <w:style w:type="character" w:styleId="Refdecomentario">
    <w:name w:val="annotation reference"/>
    <w:basedOn w:val="Fuentedeprrafopredeter"/>
    <w:uiPriority w:val="99"/>
    <w:semiHidden/>
    <w:unhideWhenUsed/>
    <w:rsid w:val="001934F8"/>
    <w:rPr>
      <w:sz w:val="18"/>
      <w:szCs w:val="18"/>
    </w:rPr>
  </w:style>
  <w:style w:type="paragraph" w:styleId="Textocomentario">
    <w:name w:val="annotation text"/>
    <w:basedOn w:val="Normal"/>
    <w:link w:val="TextocomentarioCar"/>
    <w:uiPriority w:val="99"/>
    <w:semiHidden/>
    <w:unhideWhenUsed/>
    <w:rsid w:val="001934F8"/>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1934F8"/>
    <w:rPr>
      <w:sz w:val="24"/>
      <w:szCs w:val="24"/>
    </w:rPr>
  </w:style>
  <w:style w:type="paragraph" w:styleId="Asuntodelcomentario">
    <w:name w:val="annotation subject"/>
    <w:basedOn w:val="Textocomentario"/>
    <w:next w:val="Textocomentario"/>
    <w:link w:val="AsuntodelcomentarioCar"/>
    <w:uiPriority w:val="99"/>
    <w:semiHidden/>
    <w:unhideWhenUsed/>
    <w:rsid w:val="001934F8"/>
    <w:rPr>
      <w:b/>
      <w:bCs/>
      <w:sz w:val="20"/>
      <w:szCs w:val="20"/>
    </w:rPr>
  </w:style>
  <w:style w:type="character" w:customStyle="1" w:styleId="AsuntodelcomentarioCar">
    <w:name w:val="Asunto del comentario Car"/>
    <w:basedOn w:val="TextocomentarioCar"/>
    <w:link w:val="Asuntodelcomentario"/>
    <w:uiPriority w:val="99"/>
    <w:semiHidden/>
    <w:rsid w:val="001934F8"/>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0565"/>
  </w:style>
  <w:style w:type="paragraph" w:styleId="Ttulo1">
    <w:name w:val="heading 1"/>
    <w:basedOn w:val="Normal"/>
    <w:next w:val="Normal"/>
    <w:link w:val="Ttulo1Car"/>
    <w:uiPriority w:val="9"/>
    <w:qFormat/>
    <w:rsid w:val="00C50DE7"/>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unhideWhenUsed/>
    <w:rsid w:val="00B02E85"/>
    <w:pPr>
      <w:spacing w:after="0" w:line="240" w:lineRule="auto"/>
    </w:pPr>
    <w:rPr>
      <w:sz w:val="20"/>
      <w:szCs w:val="20"/>
    </w:rPr>
  </w:style>
  <w:style w:type="character" w:customStyle="1" w:styleId="TextonotapieCar">
    <w:name w:val="Texto nota pie Car"/>
    <w:basedOn w:val="Fuentedeprrafopredeter"/>
    <w:link w:val="Textonotapie"/>
    <w:uiPriority w:val="99"/>
    <w:rsid w:val="00B02E85"/>
    <w:rPr>
      <w:sz w:val="20"/>
      <w:szCs w:val="20"/>
    </w:rPr>
  </w:style>
  <w:style w:type="character" w:styleId="Refdenotaalpie">
    <w:name w:val="footnote reference"/>
    <w:basedOn w:val="Fuentedeprrafopredeter"/>
    <w:uiPriority w:val="99"/>
    <w:semiHidden/>
    <w:unhideWhenUsed/>
    <w:rsid w:val="00B02E85"/>
    <w:rPr>
      <w:vertAlign w:val="superscript"/>
    </w:rPr>
  </w:style>
  <w:style w:type="paragraph" w:styleId="Prrafodelista">
    <w:name w:val="List Paragraph"/>
    <w:basedOn w:val="Normal"/>
    <w:uiPriority w:val="34"/>
    <w:qFormat/>
    <w:rsid w:val="00D907FF"/>
    <w:pPr>
      <w:ind w:left="720"/>
      <w:contextualSpacing/>
    </w:pPr>
  </w:style>
  <w:style w:type="character" w:styleId="Hipervnculo">
    <w:name w:val="Hyperlink"/>
    <w:basedOn w:val="Fuentedeprrafopredeter"/>
    <w:uiPriority w:val="99"/>
    <w:unhideWhenUsed/>
    <w:rsid w:val="0010131A"/>
    <w:rPr>
      <w:color w:val="0000FF" w:themeColor="hyperlink"/>
      <w:u w:val="single"/>
    </w:rPr>
  </w:style>
  <w:style w:type="paragraph" w:styleId="Textodeglobo">
    <w:name w:val="Balloon Text"/>
    <w:basedOn w:val="Normal"/>
    <w:link w:val="TextodegloboCar"/>
    <w:uiPriority w:val="99"/>
    <w:semiHidden/>
    <w:unhideWhenUsed/>
    <w:rsid w:val="00C56A1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56A17"/>
    <w:rPr>
      <w:rFonts w:ascii="Tahoma" w:hAnsi="Tahoma" w:cs="Tahoma"/>
      <w:sz w:val="16"/>
      <w:szCs w:val="16"/>
    </w:rPr>
  </w:style>
  <w:style w:type="paragraph" w:styleId="Encabezado">
    <w:name w:val="header"/>
    <w:basedOn w:val="Normal"/>
    <w:link w:val="EncabezadoCar"/>
    <w:uiPriority w:val="99"/>
    <w:semiHidden/>
    <w:unhideWhenUsed/>
    <w:rsid w:val="00204A63"/>
    <w:pPr>
      <w:tabs>
        <w:tab w:val="center" w:pos="4680"/>
        <w:tab w:val="right" w:pos="9360"/>
      </w:tabs>
      <w:spacing w:after="0" w:line="240" w:lineRule="auto"/>
    </w:pPr>
  </w:style>
  <w:style w:type="character" w:customStyle="1" w:styleId="EncabezadoCar">
    <w:name w:val="Encabezado Car"/>
    <w:basedOn w:val="Fuentedeprrafopredeter"/>
    <w:link w:val="Encabezado"/>
    <w:uiPriority w:val="99"/>
    <w:semiHidden/>
    <w:rsid w:val="00204A63"/>
  </w:style>
  <w:style w:type="paragraph" w:styleId="Piedepgina">
    <w:name w:val="footer"/>
    <w:basedOn w:val="Normal"/>
    <w:link w:val="PiedepginaCar"/>
    <w:uiPriority w:val="99"/>
    <w:unhideWhenUsed/>
    <w:rsid w:val="00204A63"/>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204A63"/>
  </w:style>
  <w:style w:type="character" w:customStyle="1" w:styleId="Ttulo1Car">
    <w:name w:val="Título 1 Car"/>
    <w:basedOn w:val="Fuentedeprrafopredeter"/>
    <w:link w:val="Ttulo1"/>
    <w:uiPriority w:val="9"/>
    <w:rsid w:val="00C50DE7"/>
    <w:rPr>
      <w:rFonts w:asciiTheme="majorHAnsi" w:eastAsiaTheme="majorEastAsia" w:hAnsiTheme="majorHAnsi" w:cstheme="majorBidi"/>
      <w:b/>
      <w:bCs/>
      <w:color w:val="365F91" w:themeColor="accent1" w:themeShade="BF"/>
      <w:sz w:val="28"/>
      <w:szCs w:val="28"/>
      <w:lang w:bidi="en-US"/>
    </w:rPr>
  </w:style>
  <w:style w:type="paragraph" w:styleId="Bibliografa">
    <w:name w:val="Bibliography"/>
    <w:basedOn w:val="Normal"/>
    <w:next w:val="Normal"/>
    <w:uiPriority w:val="37"/>
    <w:unhideWhenUsed/>
    <w:rsid w:val="00C50DE7"/>
  </w:style>
  <w:style w:type="paragraph" w:styleId="Textonotaalfinal">
    <w:name w:val="endnote text"/>
    <w:basedOn w:val="Normal"/>
    <w:link w:val="TextonotaalfinalCar"/>
    <w:uiPriority w:val="99"/>
    <w:unhideWhenUsed/>
    <w:rsid w:val="00C6669A"/>
    <w:pPr>
      <w:spacing w:after="0" w:line="240" w:lineRule="auto"/>
    </w:pPr>
    <w:rPr>
      <w:sz w:val="20"/>
      <w:szCs w:val="20"/>
    </w:rPr>
  </w:style>
  <w:style w:type="character" w:customStyle="1" w:styleId="TextonotaalfinalCar">
    <w:name w:val="Texto nota al final Car"/>
    <w:basedOn w:val="Fuentedeprrafopredeter"/>
    <w:link w:val="Textonotaalfinal"/>
    <w:uiPriority w:val="99"/>
    <w:rsid w:val="00C6669A"/>
    <w:rPr>
      <w:sz w:val="20"/>
      <w:szCs w:val="20"/>
    </w:rPr>
  </w:style>
  <w:style w:type="character" w:styleId="Refdenotaalfinal">
    <w:name w:val="endnote reference"/>
    <w:basedOn w:val="Fuentedeprrafopredeter"/>
    <w:uiPriority w:val="99"/>
    <w:semiHidden/>
    <w:unhideWhenUsed/>
    <w:rsid w:val="00C6669A"/>
    <w:rPr>
      <w:vertAlign w:val="superscript"/>
    </w:rPr>
  </w:style>
  <w:style w:type="character" w:styleId="Refdecomentario">
    <w:name w:val="annotation reference"/>
    <w:basedOn w:val="Fuentedeprrafopredeter"/>
    <w:uiPriority w:val="99"/>
    <w:semiHidden/>
    <w:unhideWhenUsed/>
    <w:rsid w:val="001934F8"/>
    <w:rPr>
      <w:sz w:val="18"/>
      <w:szCs w:val="18"/>
    </w:rPr>
  </w:style>
  <w:style w:type="paragraph" w:styleId="Textocomentario">
    <w:name w:val="annotation text"/>
    <w:basedOn w:val="Normal"/>
    <w:link w:val="TextocomentarioCar"/>
    <w:uiPriority w:val="99"/>
    <w:semiHidden/>
    <w:unhideWhenUsed/>
    <w:rsid w:val="001934F8"/>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1934F8"/>
    <w:rPr>
      <w:sz w:val="24"/>
      <w:szCs w:val="24"/>
    </w:rPr>
  </w:style>
  <w:style w:type="paragraph" w:styleId="Asuntodelcomentario">
    <w:name w:val="annotation subject"/>
    <w:basedOn w:val="Textocomentario"/>
    <w:next w:val="Textocomentario"/>
    <w:link w:val="AsuntodelcomentarioCar"/>
    <w:uiPriority w:val="99"/>
    <w:semiHidden/>
    <w:unhideWhenUsed/>
    <w:rsid w:val="001934F8"/>
    <w:rPr>
      <w:b/>
      <w:bCs/>
      <w:sz w:val="20"/>
      <w:szCs w:val="20"/>
    </w:rPr>
  </w:style>
  <w:style w:type="character" w:customStyle="1" w:styleId="AsuntodelcomentarioCar">
    <w:name w:val="Asunto del comentario Car"/>
    <w:basedOn w:val="TextocomentarioCar"/>
    <w:link w:val="Asuntodelcomentario"/>
    <w:uiPriority w:val="99"/>
    <w:semiHidden/>
    <w:rsid w:val="001934F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8303249">
      <w:bodyDiv w:val="1"/>
      <w:marLeft w:val="0"/>
      <w:marRight w:val="0"/>
      <w:marTop w:val="0"/>
      <w:marBottom w:val="0"/>
      <w:divBdr>
        <w:top w:val="none" w:sz="0" w:space="0" w:color="auto"/>
        <w:left w:val="none" w:sz="0" w:space="0" w:color="auto"/>
        <w:bottom w:val="none" w:sz="0" w:space="0" w:color="auto"/>
        <w:right w:val="none" w:sz="0" w:space="0" w:color="auto"/>
      </w:divBdr>
      <w:divsChild>
        <w:div w:id="1062217984">
          <w:marLeft w:val="533"/>
          <w:marRight w:val="0"/>
          <w:marTop w:val="0"/>
          <w:marBottom w:val="0"/>
          <w:divBdr>
            <w:top w:val="none" w:sz="0" w:space="0" w:color="auto"/>
            <w:left w:val="none" w:sz="0" w:space="0" w:color="auto"/>
            <w:bottom w:val="none" w:sz="0" w:space="0" w:color="auto"/>
            <w:right w:val="none" w:sz="0" w:space="0" w:color="auto"/>
          </w:divBdr>
        </w:div>
        <w:div w:id="2079939063">
          <w:marLeft w:val="533"/>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Nor99</b:Tag>
    <b:SourceType>Book</b:SourceType>
    <b:Guid>{F50FF285-F3AC-448C-9706-D038AB684FA1}</b:Guid>
    <b:LCID>uz-Cyrl-UZ</b:LCID>
    <b:Author>
      <b:Author>
        <b:NameList>
          <b:Person>
            <b:Last>Nordström</b:Last>
            <b:First>Kjell</b:First>
          </b:Person>
          <b:Person>
            <b:Last>Ridderstrale</b:Last>
            <b:First>Jonas</b:First>
          </b:Person>
        </b:NameList>
      </b:Author>
    </b:Author>
    <b:Title>Funky Business. Talent Makes Capital Dance</b:Title>
    <b:Year>1999</b:Year>
    <b:Publisher>BookHouse Publishing AB</b:Publisher>
    <b:RefOrder>1</b:RefOrder>
  </b:Source>
  <b:Source>
    <b:Tag>Int12</b:Tag>
    <b:SourceType>Book</b:SourceType>
    <b:Guid>{88AEF44D-07FA-443E-8FCB-33C1F267ED91}</b:Guid>
    <b:LCID>uz-Cyrl-UZ</b:LCID>
    <b:Author>
      <b:Author>
        <b:Corporate>International Business Machines</b:Corporate>
      </b:Author>
    </b:Author>
    <b:Title>Global Chief Executive Officer Study</b:Title>
    <b:Year>2012</b:Year>
    <b:City>New York</b:City>
    <b:Publisher>IBM Institute for Business Value</b:Publisher>
    <b:RefOrder>4</b:RefOrder>
  </b:Source>
  <b:Source>
    <b:Tag>Man11</b:Tag>
    <b:SourceType>Book</b:SourceType>
    <b:Guid>{5202A2A4-93A2-4AC1-BCFC-E636471A43E4}</b:Guid>
    <b:LCID>uz-Cyrl-UZ</b:LCID>
    <b:Author>
      <b:Author>
        <b:NameList>
          <b:Person>
            <b:Last>Maney</b:Last>
            <b:First>Kevin</b:First>
          </b:Person>
          <b:Person>
            <b:Last>Hamm</b:Last>
            <b:First>Steve</b:First>
          </b:Person>
          <b:Person>
            <b:Last>O´Brien</b:Last>
            <b:First>Jeffrey</b:First>
            <b:Middle>M.</b:Middle>
          </b:Person>
        </b:NameList>
      </b:Author>
    </b:Author>
    <b:Title>Trabajando por Un Mundo Mejor. Ideas que Transformaron Un Siglo y Una Compañía</b:Title>
    <b:Year>2011</b:Year>
    <b:City>New Jersey</b:City>
    <b:Publisher>IBM Press-Pearson plc</b:Publisher>
    <b:RefOrder>5</b:RefOrder>
  </b:Source>
  <b:Source>
    <b:Tag>Aug07</b:Tag>
    <b:SourceType>Book</b:SourceType>
    <b:Guid>{50D2F6B0-E35F-475B-B3C1-DF970EE07466}</b:Guid>
    <b:LCID>uz-Cyrl-UZ</b:LCID>
    <b:Author>
      <b:Author>
        <b:NameList>
          <b:Person>
            <b:Last>Augé</b:Last>
            <b:First>Marc</b:First>
          </b:Person>
        </b:NameList>
      </b:Author>
    </b:Author>
    <b:Title>Por una Antropología de la Movilidad</b:Title>
    <b:Year>2007</b:Year>
    <b:City>Barcelona</b:City>
    <b:Publisher>Gecisa Editorial</b:Publisher>
    <b:RefOrder>2</b:RefOrder>
  </b:Source>
  <b:Source>
    <b:Tag>Ber02</b:Tag>
    <b:SourceType>Book</b:SourceType>
    <b:Guid>{5C6D0522-CD75-433D-A440-B3D1356B0EFC}</b:Guid>
    <b:LCID>uz-Cyrl-UZ</b:LCID>
    <b:Author>
      <b:Author>
        <b:NameList>
          <b:Person>
            <b:Last>Berger</b:Last>
            <b:First>Peter</b:First>
            <b:Middle>L.</b:Middle>
          </b:Person>
          <b:Person>
            <b:Last>Huntington</b:Last>
            <b:First>Samuel</b:First>
          </b:Person>
        </b:NameList>
      </b:Author>
    </b:Author>
    <b:Title>Globalizaciones Múltiples. La Diversidad Cultural en el Mundo Contemporáneo</b:Title>
    <b:Year>2002</b:Year>
    <b:City>Barcelona</b:City>
    <b:Publisher>Paidós</b:Publisher>
    <b:RefOrder>6</b:RefOrder>
  </b:Source>
  <b:Source>
    <b:Tag>Hal91</b:Tag>
    <b:SourceType>Book</b:SourceType>
    <b:Guid>{E4595CD6-0997-4F32-8368-9A5B3FF84033}</b:Guid>
    <b:LCID>uz-Cyrl-UZ</b:LCID>
    <b:Author>
      <b:Author>
        <b:NameList>
          <b:Person>
            <b:Last>Hall</b:Last>
            <b:First>Stuart</b:First>
          </b:Person>
        </b:NameList>
      </b:Author>
    </b:Author>
    <b:Title>The Local and the Global: Globalization and Ethnicity</b:Title>
    <b:Year>1991</b:Year>
    <b:City>London</b:City>
    <b:Publisher>Macmillan</b:Publisher>
    <b:RefOrder>7</b:RefOrder>
  </b:Source>
  <b:Source>
    <b:Tag>Tom03</b:Tag>
    <b:SourceType>Book</b:SourceType>
    <b:Guid>{8F94E9D4-E10E-4601-BDD5-8513993DE994}</b:Guid>
    <b:LCID>uz-Cyrl-UZ</b:LCID>
    <b:Author>
      <b:Author>
        <b:NameList>
          <b:Person>
            <b:Last>Tomlinson</b:Last>
            <b:First>John</b:First>
          </b:Person>
        </b:NameList>
      </b:Author>
    </b:Author>
    <b:Title>Globalización y Cultura</b:Title>
    <b:Year>2003</b:Year>
    <b:City>México</b:City>
    <b:Publisher>Oxford University Press</b:Publisher>
    <b:RefOrder>3</b:RefOrder>
  </b:Source>
  <b:Source>
    <b:Tag>Sch08</b:Tag>
    <b:SourceType>Book</b:SourceType>
    <b:Guid>{E8FD3941-B123-4E38-8F3A-A3377A8640BF}</b:Guid>
    <b:LCID>uz-Cyrl-UZ</b:LCID>
    <b:Author>
      <b:Author>
        <b:NameList>
          <b:Person>
            <b:Last>Scholari</b:Last>
            <b:First>Carlos</b:First>
          </b:Person>
        </b:NameList>
      </b:Author>
    </b:Author>
    <b:Title>Hipermediaciones. Elementos para una teoría de la comunicación digital interactiva.</b:Title>
    <b:Year>2008</b:Year>
    <b:City>Barcelona</b:City>
    <b:Publisher>Gedisa</b:Publisher>
    <b:RefOrder>8</b:RefOrder>
  </b:Source>
  <b:Source>
    <b:Tag>DAp96</b:Tag>
    <b:SourceType>Book</b:SourceType>
    <b:Guid>{DB40DEF2-ECD6-4378-970C-D6DDF877DDE2}</b:Guid>
    <b:LCID>uz-Cyrl-UZ</b:LCID>
    <b:Author>
      <b:Author>
        <b:NameList>
          <b:Person>
            <b:Last>D´Aprix</b:Last>
            <b:First>Roger</b:First>
          </b:Person>
        </b:NameList>
      </b:Author>
    </b:Author>
    <b:Title>Communicating for Change. Connecting the Workplace with the Marketplace</b:Title>
    <b:Year>1996</b:Year>
    <b:Publisher>Jossey-Bass</b:Publisher>
    <b:RefOrder>9</b:RefOrder>
  </b:Source>
  <b:Source>
    <b:Tag>Man05</b:Tag>
    <b:SourceType>Book</b:SourceType>
    <b:Guid>{A16F0814-A49A-402E-8A44-DEE405896E7C}</b:Guid>
    <b:LCID>uz-Cyrl-UZ</b:LCID>
    <b:Author>
      <b:Author>
        <b:NameList>
          <b:Person>
            <b:Last>Manovich</b:Last>
            <b:First>Lev</b:First>
          </b:Person>
        </b:NameList>
      </b:Author>
    </b:Author>
    <b:Title>El Lenguaje de los Nuevos Medios de Comunicación. La Imagen en la Era Digital. </b:Title>
    <b:Year>2005</b:Year>
    <b:City>Barcelona</b:City>
    <b:Publisher>Paidós Comunicación</b:Publisher>
    <b:RefOrder>10</b:RefOrder>
  </b:Source>
  <b:Source>
    <b:Tag>Gim02</b:Tag>
    <b:SourceType>ArticleInAPeriodical</b:SourceType>
    <b:Guid>{BF4DCBBA-1E19-42C1-BEAD-42883FAD7B12}</b:Guid>
    <b:LCID>uz-Cyrl-UZ</b:LCID>
    <b:Author>
      <b:Author>
        <b:NameList>
          <b:Person>
            <b:Last>Giménez</b:Last>
            <b:First>Gilberto</b:First>
          </b:Person>
        </b:NameList>
      </b:Author>
    </b:Author>
    <b:Title>Comunicación y Cultura</b:Title>
    <b:Year>2002</b:Year>
    <b:Publisher>UNAM</b:Publisher>
    <b:PeriodicalTitle>Revista de Estudios Sociológicos</b:PeriodicalTitle>
    <b:Pages>58</b:Pages>
    <b:JournalName>Revista de Estudios Sociológicos</b:JournalName>
    <b:RefOrder>11</b:RefOrder>
  </b:Source>
</b:Sources>
</file>

<file path=customXml/itemProps1.xml><?xml version="1.0" encoding="utf-8"?>
<ds:datastoreItem xmlns:ds="http://schemas.openxmlformats.org/officeDocument/2006/customXml" ds:itemID="{2B169919-5099-364A-9D5F-53EA5868D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2119</Words>
  <Characters>11657</Characters>
  <Application>Microsoft Macintosh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IBM</Company>
  <LinksUpToDate>false</LinksUpToDate>
  <CharactersWithSpaces>13749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IBM_ADMIN</dc:creator>
  <cp:lastModifiedBy>ADMINIBM</cp:lastModifiedBy>
  <cp:revision>2</cp:revision>
  <cp:lastPrinted>2013-04-10T13:38:00Z</cp:lastPrinted>
  <dcterms:created xsi:type="dcterms:W3CDTF">2014-01-02T09:59:00Z</dcterms:created>
  <dcterms:modified xsi:type="dcterms:W3CDTF">2014-01-02T09:59:00Z</dcterms:modified>
</cp:coreProperties>
</file>