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935A7C" w:rsidRDefault="00935A7C" w:rsidP="00935A7C">
      <w:pPr>
        <w:spacing w:after="0"/>
        <w:jc w:val="right"/>
      </w:pPr>
      <w:r>
        <w:t>Tecnológico de Monterrey</w:t>
      </w:r>
    </w:p>
    <w:p w:rsidR="00935A7C" w:rsidRDefault="00935A7C" w:rsidP="00935A7C">
      <w:pPr>
        <w:spacing w:after="0"/>
        <w:jc w:val="right"/>
      </w:pPr>
      <w:r>
        <w:t>Campus Estado de México</w:t>
      </w:r>
    </w:p>
    <w:p w:rsidR="00935A7C" w:rsidRDefault="00935A7C" w:rsidP="00935A7C">
      <w:pPr>
        <w:spacing w:after="0"/>
        <w:jc w:val="right"/>
      </w:pPr>
      <w:r>
        <w:t>Diseño y Producción de Comunicación para las Organizaciones</w:t>
      </w:r>
    </w:p>
    <w:p w:rsidR="00935A7C" w:rsidRPr="00935A7C" w:rsidRDefault="00935A7C" w:rsidP="00935A7C">
      <w:pPr>
        <w:spacing w:after="0"/>
        <w:jc w:val="right"/>
        <w:rPr>
          <w:i/>
        </w:rPr>
      </w:pPr>
      <w:r w:rsidRPr="00935A7C">
        <w:t>Equipo:</w:t>
      </w:r>
      <w:r w:rsidRPr="00935A7C">
        <w:rPr>
          <w:i/>
        </w:rPr>
        <w:t xml:space="preserve"> Jessica García González</w:t>
      </w:r>
    </w:p>
    <w:p w:rsidR="00935A7C" w:rsidRPr="00935A7C" w:rsidRDefault="00935A7C" w:rsidP="00935A7C">
      <w:pPr>
        <w:spacing w:after="0"/>
        <w:jc w:val="right"/>
        <w:rPr>
          <w:i/>
        </w:rPr>
      </w:pPr>
      <w:r w:rsidRPr="00935A7C">
        <w:rPr>
          <w:i/>
        </w:rPr>
        <w:t>Jessica González Silva</w:t>
      </w:r>
    </w:p>
    <w:p w:rsidR="00935A7C" w:rsidRDefault="00935A7C" w:rsidP="00935A7C">
      <w:pPr>
        <w:spacing w:after="0"/>
        <w:jc w:val="right"/>
        <w:rPr>
          <w:i/>
        </w:rPr>
      </w:pPr>
      <w:r w:rsidRPr="00935A7C">
        <w:rPr>
          <w:i/>
        </w:rPr>
        <w:t>Marcela Rodríguez González</w:t>
      </w:r>
    </w:p>
    <w:p w:rsidR="00935A7C" w:rsidRDefault="00935A7C" w:rsidP="00935A7C">
      <w:pPr>
        <w:spacing w:after="0"/>
        <w:jc w:val="right"/>
        <w:rPr>
          <w:i/>
        </w:rPr>
      </w:pPr>
    </w:p>
    <w:p w:rsidR="00935A7C" w:rsidRDefault="00935A7C" w:rsidP="00935A7C">
      <w:pPr>
        <w:spacing w:after="0"/>
        <w:jc w:val="center"/>
      </w:pPr>
      <w:r>
        <w:t>Actividad en Clase</w:t>
      </w:r>
    </w:p>
    <w:p w:rsidR="00935A7C" w:rsidRPr="00935A7C" w:rsidRDefault="00935A7C" w:rsidP="00935A7C">
      <w:pPr>
        <w:spacing w:after="0"/>
        <w:jc w:val="center"/>
      </w:pPr>
    </w:p>
    <w:p w:rsidR="00935A7C" w:rsidRDefault="00935A7C" w:rsidP="00935A7C">
      <w:pPr>
        <w:jc w:val="center"/>
        <w:rPr>
          <w:i/>
        </w:rPr>
      </w:pPr>
      <w:r>
        <w:rPr>
          <w:i/>
        </w:rPr>
        <w:t>Calificar el desempeño del gobierno en términos de la reforma educativa de acuerdo a la CNTE y SEP</w:t>
      </w:r>
    </w:p>
    <w:p w:rsidR="00935A7C" w:rsidRPr="00935A7C" w:rsidRDefault="00935A7C" w:rsidP="0080195B">
      <w:pPr>
        <w:tabs>
          <w:tab w:val="left" w:pos="0"/>
        </w:tabs>
        <w:rPr>
          <w:i/>
        </w:rPr>
      </w:pPr>
    </w:p>
    <w:tbl>
      <w:tblPr>
        <w:tblW w:w="9200" w:type="dxa"/>
        <w:tblInd w:w="88" w:type="dxa"/>
        <w:tblLook w:val="0000"/>
      </w:tblPr>
      <w:tblGrid>
        <w:gridCol w:w="3200"/>
        <w:gridCol w:w="1923"/>
        <w:gridCol w:w="4077"/>
      </w:tblGrid>
      <w:tr w:rsidR="0080195B" w:rsidRPr="0080195B">
        <w:trPr>
          <w:trHeight w:val="900"/>
        </w:trPr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195B" w:rsidRPr="0080195B" w:rsidRDefault="0080195B" w:rsidP="0080195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80195B">
              <w:rPr>
                <w:rFonts w:ascii="Cambria" w:hAnsi="Cambria"/>
                <w:b/>
                <w:bCs/>
                <w:sz w:val="28"/>
                <w:szCs w:val="28"/>
              </w:rPr>
              <w:t>Fases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0195B" w:rsidRPr="0080195B" w:rsidRDefault="0080195B" w:rsidP="0080195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80195B">
              <w:rPr>
                <w:rFonts w:ascii="Cambria" w:hAnsi="Cambria"/>
                <w:b/>
                <w:bCs/>
                <w:sz w:val="28"/>
                <w:szCs w:val="28"/>
              </w:rPr>
              <w:t>Calificación del consenso al Gobierno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0195B" w:rsidRPr="0080195B" w:rsidRDefault="0080195B" w:rsidP="0080195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80195B">
              <w:rPr>
                <w:rFonts w:ascii="Cambria" w:hAnsi="Cambria"/>
                <w:b/>
                <w:bCs/>
                <w:sz w:val="28"/>
                <w:szCs w:val="28"/>
              </w:rPr>
              <w:t>Comentarios Generales</w:t>
            </w:r>
          </w:p>
        </w:tc>
      </w:tr>
      <w:tr w:rsidR="0080195B" w:rsidRPr="0080195B">
        <w:trPr>
          <w:trHeight w:val="520"/>
        </w:trPr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0195B" w:rsidRPr="0080195B" w:rsidRDefault="0080195B" w:rsidP="0080195B">
            <w:pPr>
              <w:rPr>
                <w:rFonts w:ascii="Cambria" w:hAnsi="Cambria"/>
                <w:i/>
                <w:iCs/>
              </w:rPr>
            </w:pPr>
            <w:r w:rsidRPr="0080195B">
              <w:rPr>
                <w:rFonts w:ascii="Cambria" w:hAnsi="Cambria"/>
                <w:i/>
                <w:iCs/>
              </w:rPr>
              <w:t>Constitución del equipo impulsor del cambio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0195B" w:rsidRPr="0080195B" w:rsidRDefault="0080195B" w:rsidP="0080195B">
            <w:pPr>
              <w:rPr>
                <w:rFonts w:ascii="Cambria" w:hAnsi="Cambria"/>
              </w:rPr>
            </w:pPr>
            <w:r w:rsidRPr="0080195B">
              <w:rPr>
                <w:rFonts w:ascii="Cambria" w:hAnsi="Cambria"/>
              </w:rPr>
              <w:t> </w:t>
            </w:r>
            <w:r w:rsidR="00260720">
              <w:rPr>
                <w:rFonts w:ascii="Cambria" w:hAnsi="Cambria"/>
              </w:rPr>
              <w:t>3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0195B" w:rsidRPr="0080195B" w:rsidRDefault="00260720" w:rsidP="0026072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 se tiene designado un equipo concreto para llevar a cabo la ejecución de la Reforma. En vez de designarlo desde un inicio, consideran que designarlo al final les funcionará de “mejor manera”.</w:t>
            </w:r>
          </w:p>
        </w:tc>
      </w:tr>
      <w:tr w:rsidR="0080195B" w:rsidRPr="0080195B">
        <w:trPr>
          <w:trHeight w:val="780"/>
        </w:trPr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0195B" w:rsidRPr="0080195B" w:rsidRDefault="0080195B" w:rsidP="0080195B">
            <w:pPr>
              <w:rPr>
                <w:rFonts w:ascii="Cambria" w:hAnsi="Cambria"/>
                <w:i/>
                <w:iCs/>
              </w:rPr>
            </w:pPr>
            <w:r w:rsidRPr="0080195B">
              <w:rPr>
                <w:rFonts w:ascii="Cambria" w:hAnsi="Cambria"/>
                <w:i/>
                <w:iCs/>
              </w:rPr>
              <w:t>Diagnóstico de la cultura corporativa actual de la organización</w:t>
            </w:r>
            <w:r w:rsidR="00260720">
              <w:rPr>
                <w:rFonts w:ascii="Cambria" w:hAnsi="Cambria"/>
                <w:i/>
                <w:iCs/>
              </w:rPr>
              <w:t>.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195B" w:rsidRPr="0080195B" w:rsidRDefault="0080195B" w:rsidP="0080195B">
            <w:pPr>
              <w:rPr>
                <w:rFonts w:ascii="Cambria" w:hAnsi="Cambria"/>
              </w:rPr>
            </w:pPr>
            <w:r w:rsidRPr="0080195B">
              <w:rPr>
                <w:rFonts w:ascii="Cambria" w:hAnsi="Cambria"/>
              </w:rPr>
              <w:t> </w:t>
            </w:r>
            <w:r w:rsidR="00260720">
              <w:rPr>
                <w:rFonts w:ascii="Cambria" w:hAnsi="Cambria"/>
              </w:rPr>
              <w:t>2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195B" w:rsidRPr="0080195B" w:rsidRDefault="00260720" w:rsidP="0026072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 se tomaron en cuenta las opiniones por parte de los demás organismos que forman el sistema educativo mexicano (CNTE, SEP y a los profesores en general)</w:t>
            </w:r>
          </w:p>
        </w:tc>
      </w:tr>
      <w:tr w:rsidR="0080195B" w:rsidRPr="0080195B">
        <w:trPr>
          <w:trHeight w:val="1040"/>
        </w:trPr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0195B" w:rsidRPr="0080195B" w:rsidRDefault="0080195B" w:rsidP="0080195B">
            <w:pPr>
              <w:rPr>
                <w:rFonts w:ascii="Cambria" w:hAnsi="Cambria"/>
                <w:i/>
                <w:iCs/>
              </w:rPr>
            </w:pPr>
            <w:r w:rsidRPr="0080195B">
              <w:rPr>
                <w:rFonts w:ascii="Cambria" w:hAnsi="Cambria"/>
                <w:i/>
                <w:iCs/>
              </w:rPr>
              <w:t>Determinación de la nueva cultura a partir de los objetivos del proyecto empresarial vigente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195B" w:rsidRPr="0080195B" w:rsidRDefault="0080195B" w:rsidP="0080195B">
            <w:pPr>
              <w:rPr>
                <w:rFonts w:ascii="Cambria" w:hAnsi="Cambria"/>
              </w:rPr>
            </w:pPr>
            <w:r w:rsidRPr="0080195B">
              <w:rPr>
                <w:rFonts w:ascii="Cambria" w:hAnsi="Cambria"/>
              </w:rPr>
              <w:t> </w:t>
            </w:r>
            <w:r w:rsidR="00260720">
              <w:rPr>
                <w:rFonts w:ascii="Cambria" w:hAnsi="Cambria"/>
              </w:rPr>
              <w:t>2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195B" w:rsidRPr="0080195B" w:rsidRDefault="00260720" w:rsidP="0080195B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Es vaga ya que no se tiene, como se mencionó con anterioridad, un equipo concreto ni se ha llevado a cabo un diálogo para resolver esta situación. Pretenden hacer imposición y no dialogar.</w:t>
            </w:r>
          </w:p>
        </w:tc>
      </w:tr>
      <w:tr w:rsidR="0080195B" w:rsidRPr="0080195B">
        <w:trPr>
          <w:trHeight w:val="780"/>
        </w:trPr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0195B" w:rsidRPr="0080195B" w:rsidRDefault="0080195B" w:rsidP="0080195B">
            <w:pPr>
              <w:rPr>
                <w:rFonts w:ascii="Cambria" w:hAnsi="Cambria"/>
                <w:i/>
                <w:iCs/>
              </w:rPr>
            </w:pPr>
            <w:r w:rsidRPr="0080195B">
              <w:rPr>
                <w:rFonts w:ascii="Cambria" w:hAnsi="Cambria"/>
                <w:i/>
                <w:iCs/>
              </w:rPr>
              <w:t>Decisión sobre la implementación y el ritmo del cambio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195B" w:rsidRPr="0080195B" w:rsidRDefault="0080195B" w:rsidP="0080195B">
            <w:pPr>
              <w:rPr>
                <w:rFonts w:ascii="Cambria" w:hAnsi="Cambria"/>
              </w:rPr>
            </w:pPr>
            <w:r w:rsidRPr="0080195B">
              <w:rPr>
                <w:rFonts w:ascii="Cambria" w:hAnsi="Cambria"/>
              </w:rPr>
              <w:t> </w:t>
            </w:r>
            <w:r w:rsidR="00260720">
              <w:rPr>
                <w:rFonts w:ascii="Cambria" w:hAnsi="Cambria"/>
              </w:rPr>
              <w:t>1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195B" w:rsidRPr="0080195B" w:rsidRDefault="0080195B" w:rsidP="0080195B">
            <w:pPr>
              <w:rPr>
                <w:rFonts w:ascii="Cambria" w:hAnsi="Cambria"/>
              </w:rPr>
            </w:pPr>
            <w:r w:rsidRPr="0080195B">
              <w:rPr>
                <w:rFonts w:ascii="Cambria" w:hAnsi="Cambria"/>
              </w:rPr>
              <w:t> </w:t>
            </w:r>
            <w:r w:rsidR="00260720">
              <w:rPr>
                <w:rFonts w:ascii="Cambria" w:hAnsi="Cambria"/>
              </w:rPr>
              <w:t>No se está tomando en cuenta a los profesores, solamente el gobierno está imponiéndose de acuerdo a sus intereses. No tiene objetivos a plazos que puedan ser evaluados.</w:t>
            </w:r>
          </w:p>
        </w:tc>
      </w:tr>
      <w:tr w:rsidR="0080195B" w:rsidRPr="0080195B">
        <w:trPr>
          <w:trHeight w:val="520"/>
        </w:trPr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0195B" w:rsidRPr="0080195B" w:rsidRDefault="0080195B" w:rsidP="0080195B">
            <w:pPr>
              <w:rPr>
                <w:rFonts w:ascii="Cambria" w:hAnsi="Cambria"/>
                <w:i/>
                <w:iCs/>
              </w:rPr>
            </w:pPr>
            <w:r w:rsidRPr="0080195B">
              <w:rPr>
                <w:rFonts w:ascii="Cambria" w:hAnsi="Cambria"/>
                <w:i/>
                <w:iCs/>
              </w:rPr>
              <w:t>Elaboración del Programa de mejora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195B" w:rsidRPr="0080195B" w:rsidRDefault="0080195B" w:rsidP="0080195B">
            <w:pPr>
              <w:rPr>
                <w:rFonts w:ascii="Cambria" w:hAnsi="Cambria"/>
              </w:rPr>
            </w:pPr>
            <w:r w:rsidRPr="0080195B">
              <w:rPr>
                <w:rFonts w:ascii="Cambria" w:hAnsi="Cambria"/>
              </w:rPr>
              <w:t> </w:t>
            </w:r>
            <w:r w:rsidR="00260720">
              <w:rPr>
                <w:rFonts w:ascii="Cambria" w:hAnsi="Cambria"/>
              </w:rPr>
              <w:t>2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195B" w:rsidRPr="0080195B" w:rsidRDefault="00260720" w:rsidP="0080195B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Es una reforma laboral disfrazada de educativa.</w:t>
            </w:r>
          </w:p>
        </w:tc>
      </w:tr>
      <w:tr w:rsidR="0080195B" w:rsidRPr="0080195B">
        <w:trPr>
          <w:trHeight w:val="280"/>
        </w:trPr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0195B" w:rsidRPr="0080195B" w:rsidRDefault="0080195B" w:rsidP="0080195B">
            <w:pPr>
              <w:rPr>
                <w:rFonts w:ascii="Cambria" w:hAnsi="Cambria"/>
                <w:i/>
                <w:iCs/>
              </w:rPr>
            </w:pPr>
            <w:r w:rsidRPr="0080195B">
              <w:rPr>
                <w:rFonts w:ascii="Cambria" w:hAnsi="Cambria"/>
                <w:i/>
                <w:iCs/>
              </w:rPr>
              <w:t>Comunicación del cambio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195B" w:rsidRPr="0080195B" w:rsidRDefault="0080195B" w:rsidP="0080195B">
            <w:pPr>
              <w:rPr>
                <w:rFonts w:ascii="Cambria" w:hAnsi="Cambria"/>
              </w:rPr>
            </w:pPr>
            <w:r w:rsidRPr="0080195B">
              <w:rPr>
                <w:rFonts w:ascii="Cambria" w:hAnsi="Cambria"/>
              </w:rPr>
              <w:t> </w:t>
            </w:r>
            <w:r w:rsidR="00260720">
              <w:rPr>
                <w:rFonts w:ascii="Cambria" w:hAnsi="Cambria"/>
              </w:rPr>
              <w:t>1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195B" w:rsidRPr="0080195B" w:rsidRDefault="00260720" w:rsidP="00C80B31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No se ha comunicado con claridad </w:t>
            </w:r>
            <w:r w:rsidR="00C80B31">
              <w:rPr>
                <w:rFonts w:ascii="Cambria" w:hAnsi="Cambria"/>
              </w:rPr>
              <w:t xml:space="preserve">la ejecución de la reforma. </w:t>
            </w:r>
          </w:p>
        </w:tc>
      </w:tr>
      <w:tr w:rsidR="0080195B" w:rsidRPr="0080195B">
        <w:trPr>
          <w:trHeight w:val="280"/>
        </w:trPr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195B" w:rsidRPr="0080195B" w:rsidRDefault="0080195B" w:rsidP="0080195B">
            <w:pPr>
              <w:rPr>
                <w:rFonts w:ascii="Cambria" w:hAnsi="Cambria"/>
                <w:i/>
                <w:iCs/>
              </w:rPr>
            </w:pPr>
            <w:r w:rsidRPr="0080195B">
              <w:rPr>
                <w:rFonts w:ascii="Cambria" w:hAnsi="Cambria"/>
                <w:i/>
                <w:iCs/>
              </w:rPr>
              <w:t>Implantación del cambio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195B" w:rsidRPr="0080195B" w:rsidRDefault="00260720" w:rsidP="0080195B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195B" w:rsidRPr="0080195B" w:rsidRDefault="00260720" w:rsidP="00C80B31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Nadie confía en el </w:t>
            </w:r>
            <w:r w:rsidR="00C80B31">
              <w:rPr>
                <w:rFonts w:ascii="Cambria" w:hAnsi="Cambria"/>
              </w:rPr>
              <w:t xml:space="preserve">gobierno y en un buen cambio que venga con esta reforma. </w:t>
            </w:r>
            <w:r>
              <w:rPr>
                <w:rFonts w:ascii="Cambria" w:hAnsi="Cambria"/>
              </w:rPr>
              <w:t xml:space="preserve">Al contrario, se </w:t>
            </w:r>
            <w:r w:rsidR="00C80B31">
              <w:rPr>
                <w:rFonts w:ascii="Cambria" w:hAnsi="Cambria"/>
              </w:rPr>
              <w:t xml:space="preserve">cree que esto no va a funcionar debido a su falta de planeación y al método de ejecución. </w:t>
            </w:r>
          </w:p>
        </w:tc>
      </w:tr>
      <w:tr w:rsidR="0080195B" w:rsidRPr="0080195B">
        <w:trPr>
          <w:trHeight w:val="520"/>
        </w:trPr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0195B" w:rsidRPr="0080195B" w:rsidRDefault="0080195B" w:rsidP="0080195B">
            <w:pPr>
              <w:rPr>
                <w:rFonts w:ascii="Cambria" w:hAnsi="Cambria"/>
                <w:i/>
                <w:iCs/>
              </w:rPr>
            </w:pPr>
            <w:r w:rsidRPr="0080195B">
              <w:rPr>
                <w:rFonts w:ascii="Cambria" w:hAnsi="Cambria"/>
                <w:i/>
                <w:iCs/>
              </w:rPr>
              <w:t>Evaluación y ajuste del cambio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195B" w:rsidRPr="0080195B" w:rsidRDefault="0080195B" w:rsidP="0080195B">
            <w:pPr>
              <w:rPr>
                <w:rFonts w:ascii="Cambria" w:hAnsi="Cambria"/>
              </w:rPr>
            </w:pPr>
            <w:r w:rsidRPr="0080195B">
              <w:rPr>
                <w:rFonts w:ascii="Cambria" w:hAnsi="Cambria"/>
              </w:rPr>
              <w:t> </w:t>
            </w:r>
            <w:r w:rsidR="00C80B31">
              <w:rPr>
                <w:rFonts w:ascii="Cambria" w:hAnsi="Cambria"/>
              </w:rPr>
              <w:t>-</w:t>
            </w:r>
            <w:r w:rsidR="00212AFC">
              <w:rPr>
                <w:rFonts w:ascii="Cambria" w:hAnsi="Cambria"/>
              </w:rPr>
              <w:t>NA-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195B" w:rsidRPr="0080195B" w:rsidRDefault="0080195B" w:rsidP="0080195B">
            <w:pPr>
              <w:rPr>
                <w:rFonts w:ascii="Cambria" w:hAnsi="Cambria"/>
              </w:rPr>
            </w:pPr>
            <w:r w:rsidRPr="0080195B">
              <w:rPr>
                <w:rFonts w:ascii="Cambria" w:hAnsi="Cambria"/>
              </w:rPr>
              <w:t> </w:t>
            </w:r>
            <w:r w:rsidR="00C80B31">
              <w:rPr>
                <w:rFonts w:ascii="Cambria" w:hAnsi="Cambria"/>
              </w:rPr>
              <w:t xml:space="preserve">No aplica </w:t>
            </w:r>
            <w:r w:rsidR="00C80B31" w:rsidRPr="00C80B31">
              <w:rPr>
                <w:rFonts w:ascii="Cambria" w:hAnsi="Cambria"/>
              </w:rPr>
              <w:sym w:font="Wingdings" w:char="F04A"/>
            </w:r>
            <w:r w:rsidR="00C80B31">
              <w:rPr>
                <w:rFonts w:ascii="Cambria" w:hAnsi="Cambria"/>
              </w:rPr>
              <w:t xml:space="preserve"> </w:t>
            </w:r>
            <w:r w:rsidR="00212AFC">
              <w:rPr>
                <w:rFonts w:ascii="Cambria" w:hAnsi="Cambria"/>
              </w:rPr>
              <w:t xml:space="preserve"> ya que aun no se ha llevado a cabo.</w:t>
            </w:r>
          </w:p>
        </w:tc>
      </w:tr>
    </w:tbl>
    <w:p w:rsidR="00935A7C" w:rsidRDefault="00935A7C"/>
    <w:sectPr w:rsidR="00935A7C" w:rsidSect="00935A7C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935A7C"/>
    <w:rsid w:val="00212AFC"/>
    <w:rsid w:val="00260720"/>
    <w:rsid w:val="00381885"/>
    <w:rsid w:val="0080195B"/>
    <w:rsid w:val="00935A7C"/>
    <w:rsid w:val="00C80B31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128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73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246</Words>
  <Characters>1406</Characters>
  <Application>Microsoft Word 12.0.0</Application>
  <DocSecurity>0</DocSecurity>
  <Lines>11</Lines>
  <Paragraphs>2</Paragraphs>
  <ScaleCrop>false</ScaleCrop>
  <Company>ITESM</Company>
  <LinksUpToDate>false</LinksUpToDate>
  <CharactersWithSpaces>1726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Ro</dc:creator>
  <cp:keywords/>
  <cp:lastModifiedBy>Marcela Ro</cp:lastModifiedBy>
  <cp:revision>3</cp:revision>
  <dcterms:created xsi:type="dcterms:W3CDTF">2013-09-18T02:26:00Z</dcterms:created>
  <dcterms:modified xsi:type="dcterms:W3CDTF">2013-09-18T03:05:00Z</dcterms:modified>
</cp:coreProperties>
</file>