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619" w:rsidRPr="00F53619" w:rsidRDefault="00F53619" w:rsidP="00F53619">
      <w:pPr>
        <w:jc w:val="center"/>
        <w:outlineLvl w:val="0"/>
        <w:rPr>
          <w:rFonts w:eastAsia="Calibri"/>
          <w:b/>
          <w:bCs/>
          <w:sz w:val="24"/>
        </w:rPr>
      </w:pPr>
      <w:r w:rsidRPr="00F53619">
        <w:rPr>
          <w:rFonts w:eastAsia="Calibri"/>
          <w:b/>
          <w:bCs/>
          <w:sz w:val="24"/>
        </w:rPr>
        <w:t>Instituto Tecnológico y de Estudios Superiores de Monterrey</w:t>
      </w:r>
    </w:p>
    <w:p w:rsidR="00F53619" w:rsidRPr="00F53619" w:rsidRDefault="00F53619" w:rsidP="00F53619">
      <w:pPr>
        <w:jc w:val="center"/>
        <w:rPr>
          <w:rFonts w:eastAsia="Calibri"/>
          <w:b/>
          <w:bCs/>
          <w:sz w:val="24"/>
        </w:rPr>
      </w:pPr>
    </w:p>
    <w:p w:rsidR="00F53619" w:rsidRPr="00F53619" w:rsidRDefault="00F53619" w:rsidP="00F53619">
      <w:pPr>
        <w:jc w:val="center"/>
        <w:outlineLvl w:val="0"/>
        <w:rPr>
          <w:rFonts w:eastAsia="Calibri"/>
          <w:b/>
          <w:bCs/>
          <w:sz w:val="24"/>
        </w:rPr>
      </w:pPr>
      <w:r w:rsidRPr="00F53619">
        <w:rPr>
          <w:rFonts w:eastAsia="Calibri"/>
          <w:b/>
          <w:bCs/>
          <w:sz w:val="24"/>
        </w:rPr>
        <w:t>Campus Estado de México</w:t>
      </w: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6A0416" w:rsidRDefault="0031279C" w:rsidP="00F53619">
      <w:pPr>
        <w:jc w:val="center"/>
        <w:outlineLvl w:val="0"/>
        <w:rPr>
          <w:rFonts w:eastAsia="Calibri"/>
          <w:b/>
          <w:bCs/>
          <w:sz w:val="28"/>
          <w:szCs w:val="28"/>
        </w:rPr>
      </w:pPr>
      <w:r>
        <w:rPr>
          <w:rFonts w:eastAsia="Calibri"/>
          <w:b/>
          <w:bCs/>
          <w:sz w:val="28"/>
          <w:szCs w:val="28"/>
        </w:rPr>
        <w:t xml:space="preserve">Estrategia para contrarrestar las acusaciones de plagio </w:t>
      </w:r>
    </w:p>
    <w:p w:rsidR="00F53619" w:rsidRPr="00F53619" w:rsidRDefault="0031279C" w:rsidP="00F53619">
      <w:pPr>
        <w:jc w:val="center"/>
        <w:outlineLvl w:val="0"/>
        <w:rPr>
          <w:rFonts w:eastAsia="Calibri"/>
          <w:b/>
          <w:bCs/>
          <w:sz w:val="28"/>
          <w:szCs w:val="28"/>
        </w:rPr>
      </w:pPr>
      <w:proofErr w:type="gramStart"/>
      <w:r>
        <w:rPr>
          <w:rFonts w:eastAsia="Calibri"/>
          <w:b/>
          <w:bCs/>
          <w:sz w:val="28"/>
          <w:szCs w:val="28"/>
        </w:rPr>
        <w:t>contra</w:t>
      </w:r>
      <w:proofErr w:type="gramEnd"/>
      <w:r w:rsidR="00F53619">
        <w:rPr>
          <w:rFonts w:eastAsia="Calibri"/>
          <w:b/>
          <w:bCs/>
          <w:sz w:val="28"/>
          <w:szCs w:val="28"/>
        </w:rPr>
        <w:t xml:space="preserve"> </w:t>
      </w:r>
      <w:r w:rsidR="006A0416">
        <w:rPr>
          <w:rFonts w:eastAsia="Calibri"/>
          <w:b/>
          <w:bCs/>
          <w:sz w:val="28"/>
          <w:szCs w:val="28"/>
        </w:rPr>
        <w:t xml:space="preserve">la figura de </w:t>
      </w:r>
      <w:proofErr w:type="spellStart"/>
      <w:r w:rsidR="00F53619">
        <w:rPr>
          <w:rFonts w:eastAsia="Calibri"/>
          <w:b/>
          <w:bCs/>
          <w:sz w:val="28"/>
          <w:szCs w:val="28"/>
        </w:rPr>
        <w:t>Sealtiel</w:t>
      </w:r>
      <w:proofErr w:type="spellEnd"/>
      <w:r w:rsidR="00F53619">
        <w:rPr>
          <w:rFonts w:eastAsia="Calibri"/>
          <w:b/>
          <w:bCs/>
          <w:sz w:val="28"/>
          <w:szCs w:val="28"/>
        </w:rPr>
        <w:t xml:space="preserve"> </w:t>
      </w:r>
      <w:proofErr w:type="spellStart"/>
      <w:r w:rsidR="00F53619">
        <w:rPr>
          <w:rFonts w:eastAsia="Calibri"/>
          <w:b/>
          <w:bCs/>
          <w:sz w:val="28"/>
          <w:szCs w:val="28"/>
        </w:rPr>
        <w:t>Alatriste</w:t>
      </w:r>
      <w:proofErr w:type="spellEnd"/>
    </w:p>
    <w:p w:rsidR="00F53619" w:rsidRPr="00F53619" w:rsidRDefault="00F53619" w:rsidP="00F53619">
      <w:pPr>
        <w:jc w:val="center"/>
        <w:rPr>
          <w:rFonts w:eastAsia="Calibri"/>
          <w:b/>
          <w:bCs/>
          <w:sz w:val="24"/>
        </w:rPr>
      </w:pPr>
    </w:p>
    <w:p w:rsidR="00F53619" w:rsidRPr="00F53619" w:rsidRDefault="00F53619" w:rsidP="00F53619">
      <w:pPr>
        <w:jc w:val="center"/>
        <w:outlineLvl w:val="0"/>
        <w:rPr>
          <w:rFonts w:eastAsia="Calibri"/>
          <w:b/>
          <w:bCs/>
          <w:sz w:val="24"/>
        </w:rPr>
      </w:pPr>
      <w:r>
        <w:rPr>
          <w:rFonts w:eastAsia="Calibri"/>
          <w:b/>
          <w:bCs/>
          <w:sz w:val="24"/>
        </w:rPr>
        <w:t>Relaciones Públicas</w:t>
      </w: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jc w:val="center"/>
        <w:outlineLvl w:val="0"/>
        <w:rPr>
          <w:rFonts w:eastAsia="Calibri"/>
          <w:b/>
          <w:bCs/>
          <w:sz w:val="24"/>
        </w:rPr>
      </w:pPr>
      <w:proofErr w:type="spellStart"/>
      <w:r w:rsidRPr="00F53619">
        <w:rPr>
          <w:rFonts w:eastAsia="Calibri"/>
          <w:b/>
          <w:bCs/>
          <w:sz w:val="24"/>
        </w:rPr>
        <w:t>Profr</w:t>
      </w:r>
      <w:proofErr w:type="spellEnd"/>
      <w:r w:rsidRPr="00F53619">
        <w:rPr>
          <w:rFonts w:eastAsia="Calibri"/>
          <w:b/>
          <w:bCs/>
          <w:sz w:val="24"/>
        </w:rPr>
        <w:t xml:space="preserve">. </w:t>
      </w:r>
      <w:r w:rsidR="00E12922">
        <w:rPr>
          <w:rFonts w:eastAsia="Calibri"/>
          <w:b/>
          <w:bCs/>
          <w:sz w:val="24"/>
        </w:rPr>
        <w:t>Octavio Islas Carmona</w:t>
      </w: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Default="00F53619" w:rsidP="00F53619">
      <w:pPr>
        <w:rPr>
          <w:rFonts w:eastAsia="Calibri"/>
          <w:b/>
          <w:bCs/>
          <w:sz w:val="24"/>
        </w:rPr>
      </w:pPr>
    </w:p>
    <w:p w:rsidR="00130D03" w:rsidRPr="00F53619" w:rsidRDefault="00130D03"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F53619" w:rsidRDefault="00E12922" w:rsidP="00F53619">
      <w:pPr>
        <w:ind w:left="708" w:firstLine="708"/>
        <w:rPr>
          <w:rFonts w:eastAsia="Calibri"/>
          <w:b/>
          <w:bCs/>
          <w:sz w:val="24"/>
        </w:rPr>
      </w:pPr>
      <w:r>
        <w:rPr>
          <w:rFonts w:eastAsia="Calibri"/>
          <w:b/>
          <w:bCs/>
          <w:sz w:val="24"/>
        </w:rPr>
        <w:t>Susana Alicia Rivero Rodríguez</w:t>
      </w:r>
      <w:r>
        <w:rPr>
          <w:rFonts w:eastAsia="Calibri"/>
          <w:b/>
          <w:bCs/>
          <w:sz w:val="24"/>
        </w:rPr>
        <w:tab/>
      </w:r>
      <w:r>
        <w:rPr>
          <w:rFonts w:eastAsia="Calibri"/>
          <w:b/>
          <w:bCs/>
          <w:sz w:val="24"/>
        </w:rPr>
        <w:tab/>
        <w:t>965425</w:t>
      </w:r>
    </w:p>
    <w:p w:rsidR="00130D03" w:rsidRPr="00F53619" w:rsidRDefault="00130D03" w:rsidP="00F53619">
      <w:pPr>
        <w:ind w:left="708" w:firstLine="708"/>
        <w:rPr>
          <w:rFonts w:eastAsia="Calibri"/>
          <w:b/>
          <w:bCs/>
          <w:sz w:val="24"/>
        </w:rPr>
      </w:pPr>
    </w:p>
    <w:p w:rsidR="00F53619" w:rsidRDefault="00F53619" w:rsidP="00F53619">
      <w:pPr>
        <w:ind w:left="708" w:firstLine="708"/>
        <w:rPr>
          <w:rFonts w:eastAsia="Calibri"/>
          <w:b/>
          <w:bCs/>
          <w:sz w:val="24"/>
        </w:rPr>
      </w:pPr>
      <w:r w:rsidRPr="00F53619">
        <w:rPr>
          <w:rFonts w:eastAsia="Calibri"/>
          <w:b/>
          <w:bCs/>
          <w:sz w:val="24"/>
        </w:rPr>
        <w:t xml:space="preserve">Mario Jonathan </w:t>
      </w:r>
      <w:proofErr w:type="spellStart"/>
      <w:r w:rsidRPr="00F53619">
        <w:rPr>
          <w:rFonts w:eastAsia="Calibri"/>
          <w:b/>
          <w:bCs/>
          <w:sz w:val="24"/>
        </w:rPr>
        <w:t>Sámano</w:t>
      </w:r>
      <w:proofErr w:type="spellEnd"/>
      <w:r w:rsidRPr="00F53619">
        <w:rPr>
          <w:rFonts w:eastAsia="Calibri"/>
          <w:b/>
          <w:bCs/>
          <w:sz w:val="24"/>
        </w:rPr>
        <w:t xml:space="preserve"> </w:t>
      </w:r>
      <w:proofErr w:type="spellStart"/>
      <w:r w:rsidRPr="00F53619">
        <w:rPr>
          <w:rFonts w:eastAsia="Calibri"/>
          <w:b/>
          <w:bCs/>
          <w:sz w:val="24"/>
        </w:rPr>
        <w:t>Valdelamar</w:t>
      </w:r>
      <w:proofErr w:type="spellEnd"/>
      <w:r w:rsidRPr="00F53619">
        <w:rPr>
          <w:rFonts w:eastAsia="Calibri"/>
          <w:b/>
          <w:bCs/>
          <w:sz w:val="24"/>
        </w:rPr>
        <w:tab/>
      </w:r>
      <w:r w:rsidRPr="00F53619">
        <w:rPr>
          <w:rFonts w:eastAsia="Calibri"/>
          <w:b/>
          <w:bCs/>
          <w:sz w:val="24"/>
        </w:rPr>
        <w:tab/>
        <w:t>968051</w:t>
      </w:r>
    </w:p>
    <w:p w:rsidR="00130D03" w:rsidRDefault="00130D03" w:rsidP="00F53619">
      <w:pPr>
        <w:ind w:left="708" w:firstLine="708"/>
        <w:rPr>
          <w:rFonts w:eastAsia="Calibri"/>
          <w:b/>
          <w:bCs/>
          <w:sz w:val="24"/>
        </w:rPr>
      </w:pPr>
    </w:p>
    <w:p w:rsidR="00E12922" w:rsidRDefault="00E12922" w:rsidP="00F53619">
      <w:pPr>
        <w:ind w:left="708" w:firstLine="708"/>
        <w:rPr>
          <w:rFonts w:eastAsia="Calibri"/>
          <w:b/>
          <w:bCs/>
          <w:sz w:val="24"/>
        </w:rPr>
      </w:pPr>
      <w:r>
        <w:rPr>
          <w:rFonts w:eastAsia="Calibri"/>
          <w:b/>
          <w:bCs/>
          <w:sz w:val="24"/>
        </w:rPr>
        <w:t>Fabiola Esquivel Campana</w:t>
      </w:r>
      <w:r>
        <w:rPr>
          <w:rFonts w:eastAsia="Calibri"/>
          <w:b/>
          <w:bCs/>
          <w:sz w:val="24"/>
        </w:rPr>
        <w:tab/>
      </w:r>
      <w:r>
        <w:rPr>
          <w:rFonts w:eastAsia="Calibri"/>
          <w:b/>
          <w:bCs/>
          <w:sz w:val="24"/>
        </w:rPr>
        <w:tab/>
      </w:r>
      <w:r>
        <w:rPr>
          <w:rFonts w:eastAsia="Calibri"/>
          <w:b/>
          <w:bCs/>
          <w:sz w:val="24"/>
        </w:rPr>
        <w:tab/>
        <w:t>1163406</w:t>
      </w:r>
    </w:p>
    <w:p w:rsidR="00130D03" w:rsidRDefault="00130D03" w:rsidP="00F53619">
      <w:pPr>
        <w:ind w:left="708" w:firstLine="708"/>
        <w:rPr>
          <w:rFonts w:eastAsia="Calibri"/>
          <w:b/>
          <w:bCs/>
          <w:sz w:val="24"/>
        </w:rPr>
      </w:pPr>
    </w:p>
    <w:p w:rsidR="00E12922" w:rsidRDefault="00E12922" w:rsidP="00E12922">
      <w:pPr>
        <w:ind w:left="708" w:firstLine="708"/>
        <w:rPr>
          <w:rFonts w:eastAsia="Calibri"/>
          <w:b/>
          <w:bCs/>
          <w:sz w:val="24"/>
        </w:rPr>
      </w:pPr>
      <w:r>
        <w:rPr>
          <w:rFonts w:eastAsia="Calibri"/>
          <w:b/>
          <w:bCs/>
          <w:sz w:val="24"/>
        </w:rPr>
        <w:t>Diana Elizabeth Vargas Pérez</w:t>
      </w:r>
      <w:r>
        <w:rPr>
          <w:rFonts w:eastAsia="Calibri"/>
          <w:b/>
          <w:bCs/>
          <w:sz w:val="24"/>
        </w:rPr>
        <w:tab/>
      </w:r>
      <w:r>
        <w:rPr>
          <w:rFonts w:eastAsia="Calibri"/>
          <w:b/>
          <w:bCs/>
          <w:sz w:val="24"/>
        </w:rPr>
        <w:tab/>
      </w:r>
      <w:r>
        <w:rPr>
          <w:rFonts w:eastAsia="Calibri"/>
          <w:b/>
          <w:bCs/>
          <w:sz w:val="24"/>
        </w:rPr>
        <w:tab/>
        <w:t>1163467</w:t>
      </w:r>
    </w:p>
    <w:p w:rsidR="00E12922" w:rsidRPr="00E12922" w:rsidRDefault="00E12922" w:rsidP="00F53619">
      <w:pPr>
        <w:ind w:left="708" w:firstLine="708"/>
        <w:rPr>
          <w:rFonts w:eastAsia="Calibri"/>
          <w:b/>
          <w:bCs/>
          <w:sz w:val="24"/>
          <w:u w:val="single"/>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r w:rsidRPr="00F53619">
        <w:rPr>
          <w:rFonts w:eastAsia="Calibri"/>
          <w:b/>
          <w:bCs/>
          <w:sz w:val="24"/>
        </w:rPr>
        <w:tab/>
      </w:r>
      <w:r w:rsidRPr="00F53619">
        <w:rPr>
          <w:rFonts w:eastAsia="Calibri"/>
          <w:b/>
          <w:bCs/>
          <w:sz w:val="24"/>
        </w:rPr>
        <w:tab/>
      </w:r>
    </w:p>
    <w:p w:rsidR="00F53619" w:rsidRDefault="00F53619" w:rsidP="00F53619">
      <w:pPr>
        <w:rPr>
          <w:rFonts w:eastAsia="Calibri"/>
          <w:b/>
          <w:bCs/>
          <w:sz w:val="24"/>
        </w:rPr>
      </w:pPr>
    </w:p>
    <w:p w:rsidR="00130D03" w:rsidRPr="00F53619" w:rsidRDefault="00130D03" w:rsidP="00F53619">
      <w:pPr>
        <w:rPr>
          <w:rFonts w:eastAsia="Calibri"/>
          <w:b/>
          <w:bCs/>
          <w:sz w:val="24"/>
        </w:rPr>
      </w:pPr>
    </w:p>
    <w:p w:rsidR="00F53619" w:rsidRPr="00F53619" w:rsidRDefault="00F53619" w:rsidP="00F53619">
      <w:pPr>
        <w:rPr>
          <w:rFonts w:eastAsia="Calibri"/>
          <w:b/>
          <w:bCs/>
          <w:sz w:val="24"/>
        </w:rPr>
      </w:pPr>
    </w:p>
    <w:p w:rsidR="00F53619" w:rsidRPr="00F53619" w:rsidRDefault="00F53619" w:rsidP="00F53619">
      <w:pPr>
        <w:rPr>
          <w:rFonts w:eastAsia="Calibri"/>
          <w:b/>
          <w:bCs/>
          <w:sz w:val="24"/>
        </w:rPr>
      </w:pPr>
    </w:p>
    <w:p w:rsidR="00E12922" w:rsidRDefault="00E12922" w:rsidP="00F53619">
      <w:pPr>
        <w:jc w:val="right"/>
        <w:rPr>
          <w:rFonts w:eastAsia="Calibri"/>
          <w:b/>
          <w:bCs/>
          <w:sz w:val="24"/>
        </w:rPr>
      </w:pPr>
      <w:r>
        <w:rPr>
          <w:rFonts w:eastAsia="Calibri"/>
          <w:b/>
          <w:bCs/>
          <w:sz w:val="24"/>
        </w:rPr>
        <w:t>27 de febrero de 2012</w:t>
      </w:r>
    </w:p>
    <w:p w:rsidR="00495530" w:rsidRPr="00F53619" w:rsidRDefault="00897CDB" w:rsidP="00456C6E">
      <w:pPr>
        <w:spacing w:line="360" w:lineRule="auto"/>
        <w:jc w:val="both"/>
        <w:rPr>
          <w:b/>
        </w:rPr>
      </w:pPr>
      <w:r w:rsidRPr="00F53619">
        <w:rPr>
          <w:b/>
        </w:rPr>
        <w:lastRenderedPageBreak/>
        <w:t>I. Situación</w:t>
      </w:r>
    </w:p>
    <w:p w:rsidR="00897CDB" w:rsidRPr="00F53619" w:rsidRDefault="00897CDB" w:rsidP="00456C6E">
      <w:pPr>
        <w:spacing w:line="360" w:lineRule="auto"/>
        <w:jc w:val="both"/>
        <w:rPr>
          <w:b/>
        </w:rPr>
      </w:pPr>
    </w:p>
    <w:p w:rsidR="00897CDB" w:rsidRPr="00F53619" w:rsidRDefault="008E38B6" w:rsidP="00456C6E">
      <w:pPr>
        <w:spacing w:line="360" w:lineRule="auto"/>
        <w:jc w:val="both"/>
      </w:pPr>
      <w:r w:rsidRPr="00F53619">
        <w:t xml:space="preserve">Enrique </w:t>
      </w:r>
      <w:proofErr w:type="spellStart"/>
      <w:r w:rsidRPr="00F53619">
        <w:t>Sealtiel</w:t>
      </w:r>
      <w:proofErr w:type="spellEnd"/>
      <w:r w:rsidRPr="00F53619">
        <w:t xml:space="preserve"> </w:t>
      </w:r>
      <w:proofErr w:type="spellStart"/>
      <w:r w:rsidRPr="00F53619">
        <w:t>Alatriste</w:t>
      </w:r>
      <w:proofErr w:type="spellEnd"/>
      <w:r w:rsidRPr="00F53619">
        <w:t xml:space="preserve"> y Lozano es un intelectual mexicano nacido en la capital el 15 de julio de 1949. </w:t>
      </w:r>
      <w:r w:rsidR="00DD17DE" w:rsidRPr="00F53619">
        <w:t>Fuertemente influido por el oficio de dibujante de su padre, desde corta edad se interesó por el mundo de la cultura</w:t>
      </w:r>
      <w:r w:rsidR="00957F04" w:rsidRPr="00F53619">
        <w:t xml:space="preserve">, </w:t>
      </w:r>
      <w:r w:rsidR="008F7D6A" w:rsidRPr="00F53619">
        <w:t>y</w:t>
      </w:r>
      <w:r w:rsidR="003D50FB" w:rsidRPr="00F53619">
        <w:t xml:space="preserve"> por ello</w:t>
      </w:r>
      <w:r w:rsidR="008F7D6A" w:rsidRPr="00F53619">
        <w:t xml:space="preserve"> a lo largo de su vida</w:t>
      </w:r>
      <w:r w:rsidRPr="00F53619">
        <w:t xml:space="preserve"> se ha desempeñado en múltiples facetas </w:t>
      </w:r>
      <w:r w:rsidR="008F7D6A" w:rsidRPr="00F53619">
        <w:t>de este ámbito</w:t>
      </w:r>
      <w:r w:rsidRPr="00F53619">
        <w:t>, desde escritor y editor literario hasta promotor cult</w:t>
      </w:r>
      <w:r w:rsidR="008F7D6A" w:rsidRPr="00F53619">
        <w:t xml:space="preserve">ural y diplomático. </w:t>
      </w:r>
    </w:p>
    <w:p w:rsidR="008F7D6A" w:rsidRPr="00F53619" w:rsidRDefault="008F7D6A" w:rsidP="00456C6E">
      <w:pPr>
        <w:spacing w:line="360" w:lineRule="auto"/>
        <w:jc w:val="both"/>
      </w:pPr>
    </w:p>
    <w:p w:rsidR="008F7D6A" w:rsidRPr="00F53619" w:rsidRDefault="000D0F41" w:rsidP="00456C6E">
      <w:pPr>
        <w:spacing w:line="360" w:lineRule="auto"/>
        <w:jc w:val="both"/>
      </w:pPr>
      <w:r w:rsidRPr="00F53619">
        <w:t xml:space="preserve">Su orientación académica incluye </w:t>
      </w:r>
      <w:r w:rsidR="003D7DF0" w:rsidRPr="00F53619">
        <w:t>dos</w:t>
      </w:r>
      <w:r w:rsidRPr="00F53619">
        <w:t xml:space="preserve"> licenciatura</w:t>
      </w:r>
      <w:r w:rsidR="003D7DF0" w:rsidRPr="00F53619">
        <w:t>s: una</w:t>
      </w:r>
      <w:r w:rsidRPr="00F53619">
        <w:t xml:space="preserve"> en Administración de Empresas </w:t>
      </w:r>
      <w:r w:rsidR="003D7DF0" w:rsidRPr="00F53619">
        <w:t>y</w:t>
      </w:r>
      <w:r w:rsidRPr="00F53619">
        <w:t xml:space="preserve"> otra en Letras Españolas –ambas </w:t>
      </w:r>
      <w:r w:rsidR="00210255" w:rsidRPr="00F53619">
        <w:t>en la Universidad Nacional Autónoma de México</w:t>
      </w:r>
      <w:r w:rsidRPr="00F53619">
        <w:t>-, así como una maestría en Filosofía por parte de la Univer</w:t>
      </w:r>
      <w:r w:rsidR="008B044F" w:rsidRPr="00F53619">
        <w:t xml:space="preserve">sidad de Cambridge. </w:t>
      </w:r>
      <w:r w:rsidR="00E64D70" w:rsidRPr="00F53619">
        <w:t xml:space="preserve">Algunos de los cargos más representativos de su carrera </w:t>
      </w:r>
      <w:r w:rsidR="003A65B0" w:rsidRPr="00F53619">
        <w:t xml:space="preserve">han sido: </w:t>
      </w:r>
      <w:r w:rsidR="00E64D70" w:rsidRPr="00F53619">
        <w:t xml:space="preserve"> </w:t>
      </w:r>
    </w:p>
    <w:p w:rsidR="00E64D70" w:rsidRPr="00F53619" w:rsidRDefault="00E64D70" w:rsidP="00456C6E">
      <w:pPr>
        <w:spacing w:line="360" w:lineRule="auto"/>
        <w:jc w:val="both"/>
      </w:pPr>
    </w:p>
    <w:p w:rsidR="00E64D70" w:rsidRPr="00F53619" w:rsidRDefault="00E64D70" w:rsidP="00456C6E">
      <w:pPr>
        <w:pStyle w:val="Prrafodelista"/>
        <w:numPr>
          <w:ilvl w:val="0"/>
          <w:numId w:val="1"/>
        </w:numPr>
        <w:spacing w:line="360" w:lineRule="auto"/>
        <w:jc w:val="both"/>
      </w:pPr>
      <w:r w:rsidRPr="00F53619">
        <w:t>Coordinador de Difusión Cultural del Instituto Cultural Helénico en la ciudad de México (1985-1986).</w:t>
      </w:r>
    </w:p>
    <w:p w:rsidR="00E64D70" w:rsidRPr="00F53619" w:rsidRDefault="00E64D70" w:rsidP="00456C6E">
      <w:pPr>
        <w:pStyle w:val="Prrafodelista"/>
        <w:numPr>
          <w:ilvl w:val="0"/>
          <w:numId w:val="1"/>
        </w:numPr>
        <w:spacing w:line="360" w:lineRule="auto"/>
        <w:jc w:val="both"/>
      </w:pPr>
      <w:r w:rsidRPr="00F53619">
        <w:t xml:space="preserve">Director General de Editorial Aguilar, Altea, </w:t>
      </w:r>
      <w:proofErr w:type="spellStart"/>
      <w:r w:rsidRPr="00F53619">
        <w:t>Taurus</w:t>
      </w:r>
      <w:proofErr w:type="spellEnd"/>
      <w:r w:rsidRPr="00F53619">
        <w:t xml:space="preserve"> y Alfaguara (1991-1999).</w:t>
      </w:r>
    </w:p>
    <w:p w:rsidR="00E64D70" w:rsidRPr="00F53619" w:rsidRDefault="00E64D70" w:rsidP="00456C6E">
      <w:pPr>
        <w:pStyle w:val="Prrafodelista"/>
        <w:numPr>
          <w:ilvl w:val="0"/>
          <w:numId w:val="1"/>
        </w:numPr>
        <w:spacing w:line="360" w:lineRule="auto"/>
        <w:jc w:val="both"/>
      </w:pPr>
      <w:r w:rsidRPr="00F53619">
        <w:t>Director de Comunicación y Coordinación Editorial del Grupo Santillana para México y América Latina (2000-2001).</w:t>
      </w:r>
    </w:p>
    <w:p w:rsidR="00E64D70" w:rsidRPr="00F53619" w:rsidRDefault="00E64D70" w:rsidP="00456C6E">
      <w:pPr>
        <w:pStyle w:val="Prrafodelista"/>
        <w:numPr>
          <w:ilvl w:val="0"/>
          <w:numId w:val="1"/>
        </w:numPr>
        <w:spacing w:line="360" w:lineRule="auto"/>
        <w:jc w:val="both"/>
      </w:pPr>
      <w:r w:rsidRPr="00F53619">
        <w:t>Cónsul General de México en Barcelona (2001-2004).</w:t>
      </w:r>
    </w:p>
    <w:p w:rsidR="00E64D70" w:rsidRPr="00F53619" w:rsidRDefault="00E64D70" w:rsidP="00456C6E">
      <w:pPr>
        <w:pStyle w:val="Prrafodelista"/>
        <w:numPr>
          <w:ilvl w:val="0"/>
          <w:numId w:val="1"/>
        </w:numPr>
        <w:spacing w:line="360" w:lineRule="auto"/>
        <w:jc w:val="both"/>
      </w:pPr>
      <w:r w:rsidRPr="00F53619">
        <w:t>Coordinador de Difusión Cultural en la UNAM (2008-2012).</w:t>
      </w:r>
    </w:p>
    <w:p w:rsidR="0002421D" w:rsidRPr="00F53619" w:rsidRDefault="0002421D" w:rsidP="00456C6E">
      <w:pPr>
        <w:spacing w:line="360" w:lineRule="auto"/>
        <w:jc w:val="both"/>
      </w:pPr>
    </w:p>
    <w:p w:rsidR="0002421D" w:rsidRPr="00F53619" w:rsidRDefault="00FC5D44" w:rsidP="00456C6E">
      <w:pPr>
        <w:spacing w:line="360" w:lineRule="auto"/>
        <w:jc w:val="both"/>
      </w:pPr>
      <w:r w:rsidRPr="00F53619">
        <w:t>Su obra abarca nueve libros publicados, entre los que destacan</w:t>
      </w:r>
      <w:r w:rsidR="00E90DD5" w:rsidRPr="00F53619">
        <w:t xml:space="preserve"> </w:t>
      </w:r>
      <w:r w:rsidR="00E90DD5" w:rsidRPr="00F53619">
        <w:rPr>
          <w:i/>
        </w:rPr>
        <w:t>Por vivir en quinto patio</w:t>
      </w:r>
      <w:r w:rsidR="00E90DD5" w:rsidRPr="00F53619">
        <w:t xml:space="preserve">, </w:t>
      </w:r>
      <w:r w:rsidR="00E90DD5" w:rsidRPr="00F53619">
        <w:rPr>
          <w:i/>
        </w:rPr>
        <w:t xml:space="preserve">Conjura en la arcadia </w:t>
      </w:r>
      <w:r w:rsidR="00E90DD5" w:rsidRPr="00F53619">
        <w:t xml:space="preserve">y </w:t>
      </w:r>
      <w:r w:rsidRPr="00F53619">
        <w:rPr>
          <w:i/>
        </w:rPr>
        <w:t>Besos pintados de Carmín</w:t>
      </w:r>
      <w:r w:rsidRPr="00F53619">
        <w:t xml:space="preserve">, así como incontables artículos </w:t>
      </w:r>
      <w:r w:rsidR="008145F3" w:rsidRPr="00F53619">
        <w:t>en revistas y periódicos de renombre, como Reforma, La Jornada, El País, Siglo XXI, Revista Algarabía y Revista Nexos (</w:t>
      </w:r>
      <w:proofErr w:type="spellStart"/>
      <w:r w:rsidR="008145F3" w:rsidRPr="00F53619">
        <w:t>Galica</w:t>
      </w:r>
      <w:proofErr w:type="spellEnd"/>
      <w:r w:rsidR="008145F3" w:rsidRPr="00F53619">
        <w:t xml:space="preserve">, 2012). </w:t>
      </w:r>
    </w:p>
    <w:p w:rsidR="00456C6E" w:rsidRPr="00F53619" w:rsidRDefault="00456C6E" w:rsidP="00456C6E">
      <w:pPr>
        <w:spacing w:line="360" w:lineRule="auto"/>
        <w:jc w:val="both"/>
      </w:pPr>
    </w:p>
    <w:p w:rsidR="00E22356" w:rsidRPr="00F53619" w:rsidRDefault="00E22356" w:rsidP="00456C6E">
      <w:pPr>
        <w:spacing w:line="360" w:lineRule="auto"/>
        <w:jc w:val="both"/>
      </w:pPr>
      <w:proofErr w:type="spellStart"/>
      <w:r w:rsidRPr="00F53619">
        <w:t>Sealtiel</w:t>
      </w:r>
      <w:proofErr w:type="spellEnd"/>
      <w:r w:rsidRPr="00F53619">
        <w:t xml:space="preserve"> </w:t>
      </w:r>
      <w:proofErr w:type="spellStart"/>
      <w:r w:rsidRPr="00F53619">
        <w:t>Alatriste</w:t>
      </w:r>
      <w:proofErr w:type="spellEnd"/>
      <w:r w:rsidRPr="00F53619">
        <w:t xml:space="preserve"> ha sido blanco de constantes menciones y discusiones en la opinión pública </w:t>
      </w:r>
      <w:r w:rsidR="00E17910" w:rsidRPr="00F53619">
        <w:t xml:space="preserve">como resultado de </w:t>
      </w:r>
      <w:r w:rsidR="00B50A0D" w:rsidRPr="00F53619">
        <w:t>la obtención d</w:t>
      </w:r>
      <w:r w:rsidR="00E17910" w:rsidRPr="00F53619">
        <w:t xml:space="preserve">el premio Xavier </w:t>
      </w:r>
      <w:proofErr w:type="spellStart"/>
      <w:r w:rsidR="00E17910" w:rsidRPr="00F53619">
        <w:t>Villaurrutia</w:t>
      </w:r>
      <w:proofErr w:type="spellEnd"/>
      <w:r w:rsidR="00E17910" w:rsidRPr="00F53619">
        <w:t xml:space="preserve"> el pasado 23 de enero. </w:t>
      </w:r>
      <w:r w:rsidRPr="00F53619">
        <w:t xml:space="preserve"> </w:t>
      </w:r>
      <w:r w:rsidR="00B14BFC" w:rsidRPr="00F53619">
        <w:t xml:space="preserve">Diversos intelectuales, entre los que </w:t>
      </w:r>
      <w:proofErr w:type="gramStart"/>
      <w:r w:rsidR="00B14BFC" w:rsidRPr="00F53619">
        <w:t>destacan</w:t>
      </w:r>
      <w:proofErr w:type="gramEnd"/>
      <w:r w:rsidR="00B14BFC" w:rsidRPr="00F53619">
        <w:t xml:space="preserve"> el escritor y periodista Teófilo Huerta Moreno, y</w:t>
      </w:r>
      <w:r w:rsidR="00C12581" w:rsidRPr="00F53619">
        <w:t xml:space="preserve"> el columnista de </w:t>
      </w:r>
      <w:r w:rsidR="00C12581" w:rsidRPr="00F53619">
        <w:rPr>
          <w:i/>
        </w:rPr>
        <w:t>Letras Libres</w:t>
      </w:r>
      <w:r w:rsidR="00B14BFC" w:rsidRPr="00F53619">
        <w:t xml:space="preserve"> Guillermo Sheridan, </w:t>
      </w:r>
      <w:r w:rsidR="007175A8" w:rsidRPr="00F53619">
        <w:t xml:space="preserve">comenzaron a </w:t>
      </w:r>
      <w:r w:rsidR="00B33AEF" w:rsidRPr="00F53619">
        <w:t xml:space="preserve">publicar críticas </w:t>
      </w:r>
      <w:r w:rsidR="0046407B" w:rsidRPr="00F53619">
        <w:t xml:space="preserve">sobre esta decisión apelando </w:t>
      </w:r>
      <w:r w:rsidR="00C129F5" w:rsidRPr="00F53619">
        <w:t xml:space="preserve">a una serie de eventos de plagio </w:t>
      </w:r>
      <w:r w:rsidR="00FF23F5" w:rsidRPr="00F53619">
        <w:t xml:space="preserve">anteriores </w:t>
      </w:r>
      <w:r w:rsidR="00C129F5" w:rsidRPr="00F53619">
        <w:t xml:space="preserve">en los que </w:t>
      </w:r>
      <w:proofErr w:type="spellStart"/>
      <w:r w:rsidR="00C129F5" w:rsidRPr="00F53619">
        <w:t>Sealtiel</w:t>
      </w:r>
      <w:proofErr w:type="spellEnd"/>
      <w:r w:rsidR="00C129F5" w:rsidRPr="00F53619">
        <w:t xml:space="preserve"> </w:t>
      </w:r>
      <w:proofErr w:type="spellStart"/>
      <w:r w:rsidR="00C129F5" w:rsidRPr="00F53619">
        <w:t>Alatriste</w:t>
      </w:r>
      <w:proofErr w:type="spellEnd"/>
      <w:r w:rsidR="00C129F5" w:rsidRPr="00F53619">
        <w:t xml:space="preserve"> e</w:t>
      </w:r>
      <w:r w:rsidR="008C0CB7" w:rsidRPr="00F53619">
        <w:t xml:space="preserve">staba involucrado. </w:t>
      </w:r>
    </w:p>
    <w:p w:rsidR="009436B1" w:rsidRPr="00F53619" w:rsidRDefault="009436B1" w:rsidP="00456C6E">
      <w:pPr>
        <w:spacing w:line="360" w:lineRule="auto"/>
        <w:jc w:val="both"/>
      </w:pPr>
    </w:p>
    <w:p w:rsidR="009436B1" w:rsidRPr="00F53619" w:rsidRDefault="009436B1" w:rsidP="00456C6E">
      <w:pPr>
        <w:spacing w:line="360" w:lineRule="auto"/>
        <w:jc w:val="both"/>
      </w:pPr>
      <w:r w:rsidRPr="00F53619">
        <w:lastRenderedPageBreak/>
        <w:t xml:space="preserve">A grandes rasgos, las dos denuncias realizadas en los medios contra </w:t>
      </w:r>
      <w:proofErr w:type="spellStart"/>
      <w:r w:rsidRPr="00F53619">
        <w:t>Alatriste</w:t>
      </w:r>
      <w:proofErr w:type="spellEnd"/>
      <w:r w:rsidRPr="00F53619">
        <w:t xml:space="preserve"> versaban en torno a dos cuestiones </w:t>
      </w:r>
      <w:r w:rsidR="006C4822" w:rsidRPr="00F53619">
        <w:t xml:space="preserve">acotadas: </w:t>
      </w:r>
    </w:p>
    <w:p w:rsidR="006C4822" w:rsidRPr="00F53619" w:rsidRDefault="006C4822" w:rsidP="00456C6E">
      <w:pPr>
        <w:spacing w:line="360" w:lineRule="auto"/>
        <w:jc w:val="both"/>
      </w:pPr>
    </w:p>
    <w:p w:rsidR="004D4200" w:rsidRPr="00F53619" w:rsidRDefault="00636320" w:rsidP="00134C67">
      <w:pPr>
        <w:numPr>
          <w:ilvl w:val="1"/>
          <w:numId w:val="3"/>
        </w:numPr>
        <w:spacing w:line="360" w:lineRule="auto"/>
        <w:jc w:val="both"/>
      </w:pPr>
      <w:r w:rsidRPr="00F53619">
        <w:t xml:space="preserve">Violar los derechos de autor (tanto de forma directa como derivada) de textos, novelas, cuentos y obras literarias de otros escritores en publicaciones propias. </w:t>
      </w:r>
    </w:p>
    <w:p w:rsidR="004D4200" w:rsidRPr="00F53619" w:rsidRDefault="00636320" w:rsidP="00134C67">
      <w:pPr>
        <w:numPr>
          <w:ilvl w:val="1"/>
          <w:numId w:val="3"/>
        </w:numPr>
        <w:spacing w:line="360" w:lineRule="auto"/>
        <w:jc w:val="both"/>
      </w:pPr>
      <w:r w:rsidRPr="00F53619">
        <w:t xml:space="preserve">Aceptar la publicación de libros plagiarios cuando fungió como director de casas editoriales. </w:t>
      </w:r>
    </w:p>
    <w:p w:rsidR="006C4822" w:rsidRPr="00F53619" w:rsidRDefault="006C4822" w:rsidP="00456C6E">
      <w:pPr>
        <w:spacing w:line="360" w:lineRule="auto"/>
        <w:jc w:val="both"/>
      </w:pPr>
    </w:p>
    <w:p w:rsidR="00456C6E" w:rsidRPr="00F53619" w:rsidRDefault="0036162C" w:rsidP="00456C6E">
      <w:pPr>
        <w:spacing w:line="360" w:lineRule="auto"/>
        <w:jc w:val="both"/>
      </w:pPr>
      <w:r w:rsidRPr="00F53619">
        <w:t xml:space="preserve">A continuación se presenta un seguimiento cronológico sobre acusaciones de plagio dirigidas hacia la figura de </w:t>
      </w:r>
      <w:proofErr w:type="spellStart"/>
      <w:r w:rsidRPr="00F53619">
        <w:t>Sealtiel</w:t>
      </w:r>
      <w:proofErr w:type="spellEnd"/>
      <w:r w:rsidRPr="00F53619">
        <w:t xml:space="preserve"> </w:t>
      </w:r>
      <w:proofErr w:type="spellStart"/>
      <w:r w:rsidRPr="00F53619">
        <w:t>Alatriste</w:t>
      </w:r>
      <w:proofErr w:type="spellEnd"/>
      <w:r w:rsidRPr="00F53619">
        <w:t xml:space="preserve">: </w:t>
      </w:r>
    </w:p>
    <w:p w:rsidR="0036162C" w:rsidRPr="00F53619" w:rsidRDefault="0036162C" w:rsidP="00456C6E">
      <w:pPr>
        <w:spacing w:line="360" w:lineRule="auto"/>
        <w:jc w:val="both"/>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978"/>
      </w:tblGrid>
      <w:tr w:rsidR="003E7BAD" w:rsidRPr="00F53619" w:rsidTr="0087528F">
        <w:tc>
          <w:tcPr>
            <w:tcW w:w="8978" w:type="dxa"/>
          </w:tcPr>
          <w:p w:rsidR="003E7BAD" w:rsidRPr="00F53619" w:rsidRDefault="003E7BAD" w:rsidP="0087528F">
            <w:pPr>
              <w:spacing w:line="360" w:lineRule="auto"/>
              <w:jc w:val="both"/>
              <w:rPr>
                <w:b/>
                <w:sz w:val="30"/>
                <w:szCs w:val="30"/>
              </w:rPr>
            </w:pPr>
            <w:r w:rsidRPr="00F53619">
              <w:rPr>
                <w:b/>
                <w:sz w:val="30"/>
                <w:szCs w:val="30"/>
              </w:rPr>
              <w:t>1997</w:t>
            </w:r>
          </w:p>
          <w:p w:rsidR="003E7BAD" w:rsidRPr="00F53619" w:rsidRDefault="003E7BAD" w:rsidP="0087528F">
            <w:pPr>
              <w:spacing w:line="360" w:lineRule="auto"/>
              <w:jc w:val="both"/>
              <w:rPr>
                <w:b/>
                <w:color w:val="000000"/>
                <w:sz w:val="26"/>
                <w:szCs w:val="26"/>
              </w:rPr>
            </w:pPr>
            <w:r w:rsidRPr="00F53619">
              <w:rPr>
                <w:b/>
                <w:color w:val="000000"/>
                <w:sz w:val="26"/>
                <w:szCs w:val="26"/>
              </w:rPr>
              <w:t xml:space="preserve">Malú </w:t>
            </w:r>
            <w:proofErr w:type="spellStart"/>
            <w:r w:rsidRPr="00F53619">
              <w:rPr>
                <w:b/>
                <w:color w:val="000000"/>
                <w:sz w:val="26"/>
                <w:szCs w:val="26"/>
              </w:rPr>
              <w:t>Huacuja</w:t>
            </w:r>
            <w:proofErr w:type="spellEnd"/>
            <w:r w:rsidRPr="00F53619">
              <w:rPr>
                <w:b/>
                <w:color w:val="000000"/>
                <w:sz w:val="26"/>
                <w:szCs w:val="26"/>
              </w:rPr>
              <w:t xml:space="preserve"> del Toro</w:t>
            </w:r>
          </w:p>
          <w:p w:rsidR="003E7BAD" w:rsidRPr="00F53619" w:rsidRDefault="003E7BAD" w:rsidP="0087528F">
            <w:pPr>
              <w:spacing w:line="360" w:lineRule="auto"/>
              <w:jc w:val="both"/>
              <w:rPr>
                <w:b/>
                <w:color w:val="000000"/>
                <w:sz w:val="24"/>
                <w:szCs w:val="24"/>
              </w:rPr>
            </w:pPr>
            <w:r w:rsidRPr="00F53619">
              <w:rPr>
                <w:b/>
                <w:color w:val="000000"/>
                <w:sz w:val="24"/>
                <w:szCs w:val="24"/>
              </w:rPr>
              <w:t>Novelista, dramaturga y guionista</w:t>
            </w:r>
          </w:p>
          <w:p w:rsidR="003E7BAD" w:rsidRPr="00F53619" w:rsidRDefault="003E7BAD" w:rsidP="0087528F">
            <w:pPr>
              <w:pStyle w:val="Prrafodelista"/>
              <w:numPr>
                <w:ilvl w:val="0"/>
                <w:numId w:val="4"/>
              </w:numPr>
              <w:spacing w:line="360" w:lineRule="auto"/>
              <w:jc w:val="both"/>
              <w:rPr>
                <w:color w:val="000000"/>
                <w:sz w:val="20"/>
                <w:szCs w:val="20"/>
              </w:rPr>
            </w:pPr>
            <w:r w:rsidRPr="00F53619">
              <w:rPr>
                <w:color w:val="000000"/>
                <w:sz w:val="20"/>
                <w:szCs w:val="20"/>
              </w:rPr>
              <w:t xml:space="preserve">Autorización de la publicación "Cielos de la Tierra" de Carmen </w:t>
            </w:r>
            <w:proofErr w:type="spellStart"/>
            <w:r w:rsidRPr="00F53619">
              <w:rPr>
                <w:color w:val="000000"/>
                <w:sz w:val="20"/>
                <w:szCs w:val="20"/>
              </w:rPr>
              <w:t>Boullosa</w:t>
            </w:r>
            <w:proofErr w:type="spellEnd"/>
            <w:r w:rsidRPr="00F53619">
              <w:rPr>
                <w:color w:val="000000"/>
                <w:sz w:val="20"/>
                <w:szCs w:val="20"/>
              </w:rPr>
              <w:t xml:space="preserve">, el cual es un refrito de la novela "Un Dios para </w:t>
            </w:r>
            <w:proofErr w:type="spellStart"/>
            <w:r w:rsidRPr="00F53619">
              <w:rPr>
                <w:color w:val="000000"/>
                <w:sz w:val="20"/>
                <w:szCs w:val="20"/>
              </w:rPr>
              <w:t>Cordelia</w:t>
            </w:r>
            <w:proofErr w:type="spellEnd"/>
            <w:r w:rsidRPr="00F53619">
              <w:rPr>
                <w:color w:val="000000"/>
                <w:sz w:val="20"/>
                <w:szCs w:val="20"/>
              </w:rPr>
              <w:t xml:space="preserve">", de Malú </w:t>
            </w:r>
            <w:proofErr w:type="spellStart"/>
            <w:r w:rsidRPr="00F53619">
              <w:rPr>
                <w:color w:val="000000"/>
                <w:sz w:val="20"/>
                <w:szCs w:val="20"/>
              </w:rPr>
              <w:t>Huacuja</w:t>
            </w:r>
            <w:proofErr w:type="spellEnd"/>
            <w:r w:rsidRPr="00F53619">
              <w:rPr>
                <w:color w:val="000000"/>
                <w:sz w:val="20"/>
                <w:szCs w:val="20"/>
              </w:rPr>
              <w:t xml:space="preserve"> del Toro.</w:t>
            </w:r>
          </w:p>
          <w:p w:rsidR="008A0C46" w:rsidRPr="00F53619" w:rsidRDefault="008A0C46" w:rsidP="008A0C46">
            <w:pPr>
              <w:pStyle w:val="Prrafodelista"/>
              <w:spacing w:line="360" w:lineRule="auto"/>
              <w:jc w:val="both"/>
              <w:rPr>
                <w:color w:val="000000"/>
                <w:sz w:val="20"/>
                <w:szCs w:val="20"/>
              </w:rPr>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t>2004</w:t>
            </w:r>
          </w:p>
          <w:p w:rsidR="003E7BAD" w:rsidRPr="00F53619" w:rsidRDefault="003E7BAD" w:rsidP="0087528F">
            <w:pPr>
              <w:spacing w:line="360" w:lineRule="auto"/>
              <w:jc w:val="both"/>
              <w:rPr>
                <w:b/>
                <w:color w:val="000000"/>
                <w:sz w:val="26"/>
                <w:szCs w:val="26"/>
              </w:rPr>
            </w:pPr>
            <w:r w:rsidRPr="00F53619">
              <w:rPr>
                <w:b/>
                <w:color w:val="000000"/>
                <w:sz w:val="26"/>
                <w:szCs w:val="26"/>
              </w:rPr>
              <w:t xml:space="preserve">Víctor </w:t>
            </w:r>
            <w:proofErr w:type="spellStart"/>
            <w:r w:rsidRPr="00F53619">
              <w:rPr>
                <w:b/>
                <w:color w:val="000000"/>
                <w:sz w:val="26"/>
                <w:szCs w:val="26"/>
              </w:rPr>
              <w:t>Cerolio</w:t>
            </w:r>
            <w:proofErr w:type="spellEnd"/>
          </w:p>
          <w:p w:rsidR="003E7BAD" w:rsidRPr="00F53619" w:rsidRDefault="003E7BAD" w:rsidP="0087528F">
            <w:pPr>
              <w:spacing w:line="360" w:lineRule="auto"/>
              <w:jc w:val="both"/>
              <w:rPr>
                <w:b/>
                <w:color w:val="000000"/>
                <w:sz w:val="24"/>
                <w:szCs w:val="24"/>
              </w:rPr>
            </w:pPr>
            <w:r w:rsidRPr="00F53619">
              <w:rPr>
                <w:b/>
                <w:color w:val="000000"/>
                <w:sz w:val="24"/>
                <w:szCs w:val="24"/>
              </w:rPr>
              <w:t xml:space="preserve">Presidente de </w:t>
            </w:r>
            <w:proofErr w:type="spellStart"/>
            <w:r w:rsidRPr="00F53619">
              <w:rPr>
                <w:b/>
                <w:color w:val="000000"/>
                <w:sz w:val="24"/>
                <w:szCs w:val="24"/>
              </w:rPr>
              <w:t>Instabook</w:t>
            </w:r>
            <w:proofErr w:type="spellEnd"/>
          </w:p>
          <w:p w:rsidR="003E7BAD" w:rsidRPr="00F53619" w:rsidRDefault="003E7BAD" w:rsidP="0087528F">
            <w:pPr>
              <w:pStyle w:val="Prrafodelista"/>
              <w:numPr>
                <w:ilvl w:val="0"/>
                <w:numId w:val="4"/>
              </w:numPr>
              <w:spacing w:line="360" w:lineRule="auto"/>
              <w:jc w:val="both"/>
              <w:rPr>
                <w:color w:val="000000"/>
                <w:sz w:val="20"/>
                <w:szCs w:val="20"/>
              </w:rPr>
            </w:pPr>
            <w:r w:rsidRPr="00F53619">
              <w:rPr>
                <w:color w:val="000000"/>
                <w:sz w:val="20"/>
                <w:szCs w:val="20"/>
              </w:rPr>
              <w:t xml:space="preserve">Acusó a </w:t>
            </w:r>
            <w:proofErr w:type="spellStart"/>
            <w:r w:rsidRPr="00F53619">
              <w:rPr>
                <w:color w:val="000000"/>
                <w:sz w:val="20"/>
                <w:szCs w:val="20"/>
              </w:rPr>
              <w:t>Alatriste</w:t>
            </w:r>
            <w:proofErr w:type="spellEnd"/>
            <w:r w:rsidRPr="00F53619">
              <w:rPr>
                <w:color w:val="000000"/>
                <w:sz w:val="20"/>
                <w:szCs w:val="20"/>
              </w:rPr>
              <w:t xml:space="preserve"> ante la Sociedad de Derechos de Autor por permitir la publicación en Alfaguara de la novela "Diana o la cazadora Solitaria" de Carlos Fuentes, quien según utilizó 110 citas textuales de su novela "El unicornio azul (De novelas y unicornios)".</w:t>
            </w:r>
          </w:p>
          <w:p w:rsidR="0087528F" w:rsidRPr="00F53619" w:rsidRDefault="0087528F" w:rsidP="0087528F">
            <w:pPr>
              <w:pStyle w:val="Prrafodelista"/>
              <w:spacing w:line="360" w:lineRule="auto"/>
              <w:jc w:val="both"/>
              <w:rPr>
                <w:color w:val="000000"/>
                <w:sz w:val="20"/>
                <w:szCs w:val="20"/>
              </w:rPr>
            </w:pPr>
          </w:p>
        </w:tc>
      </w:tr>
      <w:tr w:rsidR="003E7BAD" w:rsidRPr="00F53619" w:rsidTr="0087528F">
        <w:tc>
          <w:tcPr>
            <w:tcW w:w="8978" w:type="dxa"/>
          </w:tcPr>
          <w:p w:rsidR="003E7BAD" w:rsidRPr="00F53619" w:rsidRDefault="003E7BAD" w:rsidP="0087528F">
            <w:pPr>
              <w:spacing w:line="360" w:lineRule="auto"/>
              <w:jc w:val="both"/>
              <w:rPr>
                <w:b/>
                <w:sz w:val="30"/>
                <w:szCs w:val="30"/>
              </w:rPr>
            </w:pPr>
            <w:r w:rsidRPr="00F53619">
              <w:rPr>
                <w:b/>
                <w:sz w:val="30"/>
                <w:szCs w:val="30"/>
              </w:rPr>
              <w:t>2003-2006</w:t>
            </w:r>
          </w:p>
          <w:p w:rsidR="003E7BAD" w:rsidRPr="00F53619" w:rsidRDefault="003E7BAD" w:rsidP="0087528F">
            <w:pPr>
              <w:spacing w:line="360" w:lineRule="auto"/>
              <w:jc w:val="both"/>
              <w:rPr>
                <w:b/>
                <w:color w:val="000000"/>
                <w:sz w:val="26"/>
                <w:szCs w:val="26"/>
              </w:rPr>
            </w:pPr>
            <w:r w:rsidRPr="00F53619">
              <w:rPr>
                <w:b/>
                <w:color w:val="000000"/>
                <w:sz w:val="26"/>
                <w:szCs w:val="26"/>
              </w:rPr>
              <w:t>Teófilo Huerta Moreno</w:t>
            </w:r>
          </w:p>
          <w:p w:rsidR="003E7BAD" w:rsidRPr="00F53619" w:rsidRDefault="003E7BAD" w:rsidP="0087528F">
            <w:pPr>
              <w:spacing w:line="360" w:lineRule="auto"/>
              <w:jc w:val="both"/>
              <w:rPr>
                <w:b/>
                <w:color w:val="000000"/>
                <w:sz w:val="24"/>
                <w:szCs w:val="24"/>
              </w:rPr>
            </w:pPr>
            <w:r w:rsidRPr="00F53619">
              <w:rPr>
                <w:b/>
                <w:color w:val="000000"/>
                <w:sz w:val="24"/>
                <w:szCs w:val="24"/>
              </w:rPr>
              <w:t>Escritor y periodista</w:t>
            </w:r>
          </w:p>
          <w:p w:rsidR="003E7BAD" w:rsidRPr="00F53619" w:rsidRDefault="003E7BAD" w:rsidP="0087528F">
            <w:pPr>
              <w:pStyle w:val="Prrafodelista"/>
              <w:numPr>
                <w:ilvl w:val="0"/>
                <w:numId w:val="4"/>
              </w:numPr>
              <w:spacing w:line="360" w:lineRule="auto"/>
              <w:jc w:val="both"/>
              <w:rPr>
                <w:color w:val="000000"/>
                <w:sz w:val="20"/>
                <w:szCs w:val="20"/>
              </w:rPr>
            </w:pPr>
            <w:r w:rsidRPr="00F53619">
              <w:rPr>
                <w:color w:val="000000"/>
                <w:sz w:val="20"/>
                <w:szCs w:val="20"/>
              </w:rPr>
              <w:t xml:space="preserve">Alfaguara publicó la novela de Saramago "Las intermitencias de la muerte", plagiaria del cuento "¡Últimas noticias!" de Teófilo Huerta Moreno. </w:t>
            </w:r>
          </w:p>
          <w:p w:rsidR="0087528F" w:rsidRPr="00F53619" w:rsidRDefault="0087528F" w:rsidP="0087528F">
            <w:pPr>
              <w:spacing w:line="360" w:lineRule="auto"/>
              <w:jc w:val="both"/>
            </w:pPr>
          </w:p>
          <w:p w:rsidR="0087528F" w:rsidRPr="00F53619" w:rsidRDefault="0087528F" w:rsidP="0087528F">
            <w:pPr>
              <w:spacing w:line="360" w:lineRule="auto"/>
              <w:jc w:val="both"/>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lastRenderedPageBreak/>
              <w:t>2005</w:t>
            </w:r>
          </w:p>
          <w:p w:rsidR="003E7BAD" w:rsidRPr="00F53619" w:rsidRDefault="003E7BAD" w:rsidP="0087528F">
            <w:pPr>
              <w:spacing w:line="360" w:lineRule="auto"/>
              <w:jc w:val="both"/>
              <w:rPr>
                <w:b/>
                <w:color w:val="000000"/>
                <w:sz w:val="26"/>
                <w:szCs w:val="26"/>
              </w:rPr>
            </w:pPr>
            <w:r w:rsidRPr="00F53619">
              <w:rPr>
                <w:b/>
                <w:color w:val="000000"/>
                <w:sz w:val="26"/>
                <w:szCs w:val="26"/>
              </w:rPr>
              <w:t>Pedro Ochoa Palacios</w:t>
            </w:r>
          </w:p>
          <w:p w:rsidR="003E7BAD" w:rsidRPr="00F53619" w:rsidRDefault="003E7BAD" w:rsidP="0087528F">
            <w:pPr>
              <w:spacing w:line="360" w:lineRule="auto"/>
              <w:jc w:val="both"/>
              <w:rPr>
                <w:b/>
                <w:color w:val="000000"/>
                <w:sz w:val="24"/>
                <w:szCs w:val="24"/>
              </w:rPr>
            </w:pPr>
            <w:r w:rsidRPr="00F53619">
              <w:rPr>
                <w:b/>
                <w:color w:val="000000"/>
                <w:sz w:val="24"/>
                <w:szCs w:val="24"/>
              </w:rPr>
              <w:t>Escritor bajacaliforniano</w:t>
            </w:r>
          </w:p>
          <w:p w:rsidR="003E7BAD" w:rsidRPr="00F53619" w:rsidRDefault="003E7BAD" w:rsidP="0087528F">
            <w:pPr>
              <w:pStyle w:val="Prrafodelista"/>
              <w:numPr>
                <w:ilvl w:val="0"/>
                <w:numId w:val="4"/>
              </w:numPr>
              <w:spacing w:line="360" w:lineRule="auto"/>
              <w:jc w:val="both"/>
              <w:rPr>
                <w:color w:val="000000"/>
                <w:sz w:val="20"/>
                <w:szCs w:val="20"/>
              </w:rPr>
            </w:pPr>
            <w:r w:rsidRPr="00F53619">
              <w:rPr>
                <w:color w:val="000000"/>
                <w:sz w:val="20"/>
                <w:szCs w:val="20"/>
              </w:rPr>
              <w:t>Plagio de Héctor Aguilar Camín en su libro "La tragedia de Colosio", sin darle crédito a una amplia investigación suya sobre el asesinato de Luis Donaldo Colosio que inició el 23 de marzo de 1994 ("LDC: Los Días Contados").</w:t>
            </w:r>
          </w:p>
          <w:p w:rsidR="003E7BAD" w:rsidRPr="00F53619" w:rsidRDefault="003E7BAD" w:rsidP="0087528F">
            <w:pPr>
              <w:spacing w:line="360" w:lineRule="auto"/>
              <w:jc w:val="both"/>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t>2006</w:t>
            </w:r>
          </w:p>
          <w:p w:rsidR="003E7BAD" w:rsidRPr="00F53619" w:rsidRDefault="003E7BAD" w:rsidP="0087528F">
            <w:pPr>
              <w:spacing w:line="360" w:lineRule="auto"/>
              <w:jc w:val="both"/>
              <w:rPr>
                <w:b/>
                <w:color w:val="000000"/>
                <w:sz w:val="26"/>
                <w:szCs w:val="26"/>
              </w:rPr>
            </w:pPr>
            <w:r w:rsidRPr="00F53619">
              <w:rPr>
                <w:b/>
                <w:color w:val="000000"/>
                <w:sz w:val="26"/>
                <w:szCs w:val="26"/>
              </w:rPr>
              <w:t>Raymundo Riva Palacios</w:t>
            </w:r>
          </w:p>
          <w:p w:rsidR="003E7BAD" w:rsidRPr="00F53619" w:rsidRDefault="003E7BAD" w:rsidP="0087528F">
            <w:pPr>
              <w:spacing w:line="360" w:lineRule="auto"/>
              <w:jc w:val="both"/>
              <w:rPr>
                <w:b/>
                <w:color w:val="000000"/>
                <w:sz w:val="24"/>
                <w:szCs w:val="24"/>
              </w:rPr>
            </w:pPr>
            <w:r w:rsidRPr="00F53619">
              <w:rPr>
                <w:b/>
                <w:color w:val="000000"/>
                <w:sz w:val="24"/>
                <w:szCs w:val="24"/>
              </w:rPr>
              <w:t>Analista político</w:t>
            </w:r>
          </w:p>
          <w:p w:rsidR="003E7BAD" w:rsidRPr="00F53619" w:rsidRDefault="003E7BAD" w:rsidP="0087528F">
            <w:pPr>
              <w:pStyle w:val="Prrafodelista"/>
              <w:numPr>
                <w:ilvl w:val="0"/>
                <w:numId w:val="4"/>
              </w:numPr>
              <w:spacing w:line="360" w:lineRule="auto"/>
              <w:jc w:val="both"/>
              <w:rPr>
                <w:color w:val="000000"/>
                <w:sz w:val="20"/>
                <w:szCs w:val="20"/>
              </w:rPr>
            </w:pPr>
            <w:r w:rsidRPr="00F53619">
              <w:rPr>
                <w:color w:val="000000"/>
                <w:sz w:val="20"/>
                <w:szCs w:val="20"/>
              </w:rPr>
              <w:t xml:space="preserve">Exhibido “el dispendio realizado en su paso como diplomático de ocasión en Barcelona” y su liga de protección a cargo de su amiga, la maestra Elba Esther Gordillo". </w:t>
            </w:r>
          </w:p>
          <w:p w:rsidR="003E7BAD" w:rsidRPr="00F53619" w:rsidRDefault="003E7BAD" w:rsidP="0087528F">
            <w:pPr>
              <w:spacing w:line="360" w:lineRule="auto"/>
              <w:jc w:val="both"/>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t>2007</w:t>
            </w:r>
          </w:p>
          <w:p w:rsidR="003E7BAD" w:rsidRPr="00F53619" w:rsidRDefault="003E7BAD" w:rsidP="0087528F">
            <w:pPr>
              <w:spacing w:line="360" w:lineRule="auto"/>
              <w:jc w:val="both"/>
              <w:rPr>
                <w:b/>
                <w:color w:val="000000"/>
                <w:sz w:val="26"/>
                <w:szCs w:val="26"/>
              </w:rPr>
            </w:pPr>
            <w:proofErr w:type="spellStart"/>
            <w:r w:rsidRPr="00F53619">
              <w:rPr>
                <w:b/>
                <w:color w:val="000000"/>
                <w:sz w:val="26"/>
                <w:szCs w:val="26"/>
              </w:rPr>
              <w:t>Sealtiel</w:t>
            </w:r>
            <w:proofErr w:type="spellEnd"/>
            <w:r w:rsidRPr="00F53619">
              <w:rPr>
                <w:b/>
                <w:color w:val="000000"/>
                <w:sz w:val="26"/>
                <w:szCs w:val="26"/>
              </w:rPr>
              <w:t xml:space="preserve"> </w:t>
            </w:r>
            <w:proofErr w:type="spellStart"/>
            <w:r w:rsidRPr="00F53619">
              <w:rPr>
                <w:b/>
                <w:color w:val="000000"/>
                <w:sz w:val="26"/>
                <w:szCs w:val="26"/>
              </w:rPr>
              <w:t>Alatriste</w:t>
            </w:r>
            <w:proofErr w:type="spellEnd"/>
          </w:p>
          <w:p w:rsidR="003E7BAD" w:rsidRPr="00F53619" w:rsidRDefault="003E7BAD" w:rsidP="0087528F">
            <w:pPr>
              <w:spacing w:line="360" w:lineRule="auto"/>
              <w:jc w:val="both"/>
              <w:rPr>
                <w:b/>
                <w:color w:val="000000"/>
                <w:sz w:val="24"/>
                <w:szCs w:val="24"/>
              </w:rPr>
            </w:pPr>
            <w:r w:rsidRPr="00F53619">
              <w:rPr>
                <w:b/>
                <w:color w:val="000000"/>
                <w:sz w:val="24"/>
                <w:szCs w:val="24"/>
              </w:rPr>
              <w:t>Nombrado Coordinador de Difusión Cultural en la UNAM</w:t>
            </w:r>
          </w:p>
          <w:p w:rsidR="003E7BAD" w:rsidRPr="00F53619" w:rsidRDefault="003E7BAD" w:rsidP="0087528F">
            <w:pPr>
              <w:pStyle w:val="Prrafodelista"/>
              <w:numPr>
                <w:ilvl w:val="0"/>
                <w:numId w:val="4"/>
              </w:numPr>
              <w:spacing w:line="360" w:lineRule="auto"/>
              <w:jc w:val="both"/>
              <w:rPr>
                <w:color w:val="000000"/>
                <w:sz w:val="20"/>
                <w:szCs w:val="20"/>
              </w:rPr>
            </w:pPr>
            <w:r w:rsidRPr="00F53619">
              <w:rPr>
                <w:color w:val="000000"/>
                <w:sz w:val="20"/>
                <w:szCs w:val="20"/>
              </w:rPr>
              <w:t xml:space="preserve">"Ni Saramago leyó ese cuento ni está enterado. Saramago es muy cercano, él fue a operarse a Barcelona y ahí me enteré de la novela cuando él la estaba terminando, antes nunca supe". </w:t>
            </w:r>
          </w:p>
          <w:p w:rsidR="003E7BAD" w:rsidRPr="00F53619" w:rsidRDefault="003E7BAD" w:rsidP="0087528F">
            <w:pPr>
              <w:spacing w:line="360" w:lineRule="auto"/>
              <w:jc w:val="both"/>
            </w:pPr>
          </w:p>
        </w:tc>
      </w:tr>
      <w:tr w:rsidR="003E7BAD" w:rsidRPr="00F53619" w:rsidTr="0087528F">
        <w:tc>
          <w:tcPr>
            <w:tcW w:w="8978" w:type="dxa"/>
          </w:tcPr>
          <w:p w:rsidR="003E7BAD" w:rsidRPr="00F53619" w:rsidRDefault="003E7BAD" w:rsidP="0087528F">
            <w:pPr>
              <w:spacing w:line="360" w:lineRule="auto"/>
              <w:jc w:val="both"/>
              <w:rPr>
                <w:b/>
                <w:sz w:val="30"/>
                <w:szCs w:val="30"/>
              </w:rPr>
            </w:pPr>
            <w:r w:rsidRPr="00F53619">
              <w:rPr>
                <w:b/>
                <w:sz w:val="30"/>
                <w:szCs w:val="30"/>
              </w:rPr>
              <w:t>2008</w:t>
            </w:r>
          </w:p>
          <w:p w:rsidR="003E7BAD" w:rsidRPr="00F53619" w:rsidRDefault="003E7BAD" w:rsidP="0087528F">
            <w:pPr>
              <w:spacing w:line="360" w:lineRule="auto"/>
              <w:jc w:val="both"/>
              <w:rPr>
                <w:b/>
                <w:sz w:val="26"/>
                <w:szCs w:val="26"/>
              </w:rPr>
            </w:pPr>
            <w:r w:rsidRPr="00F53619">
              <w:rPr>
                <w:b/>
                <w:sz w:val="26"/>
                <w:szCs w:val="26"/>
              </w:rPr>
              <w:t>Guillermo Sheridan</w:t>
            </w:r>
          </w:p>
          <w:p w:rsidR="003E7BAD" w:rsidRPr="00F53619" w:rsidRDefault="003E7BAD" w:rsidP="0087528F">
            <w:pPr>
              <w:spacing w:line="360" w:lineRule="auto"/>
              <w:jc w:val="both"/>
              <w:rPr>
                <w:b/>
                <w:sz w:val="24"/>
                <w:szCs w:val="24"/>
              </w:rPr>
            </w:pPr>
            <w:r w:rsidRPr="00F53619">
              <w:rPr>
                <w:b/>
                <w:sz w:val="24"/>
                <w:szCs w:val="24"/>
              </w:rPr>
              <w:t>Columnista de "Letras Libres"</w:t>
            </w:r>
          </w:p>
          <w:p w:rsidR="003E7BAD" w:rsidRPr="00F53619" w:rsidRDefault="003E7BAD" w:rsidP="0087528F">
            <w:pPr>
              <w:pStyle w:val="Prrafodelista"/>
              <w:numPr>
                <w:ilvl w:val="0"/>
                <w:numId w:val="4"/>
              </w:numPr>
              <w:spacing w:line="360" w:lineRule="auto"/>
              <w:jc w:val="both"/>
              <w:rPr>
                <w:sz w:val="20"/>
                <w:szCs w:val="20"/>
              </w:rPr>
            </w:pPr>
            <w:r w:rsidRPr="00F53619">
              <w:rPr>
                <w:sz w:val="20"/>
                <w:szCs w:val="20"/>
              </w:rPr>
              <w:t xml:space="preserve">El artículo "Días menos" de </w:t>
            </w:r>
            <w:proofErr w:type="spellStart"/>
            <w:r w:rsidRPr="00F53619">
              <w:rPr>
                <w:sz w:val="20"/>
                <w:szCs w:val="20"/>
              </w:rPr>
              <w:t>Alatriste</w:t>
            </w:r>
            <w:proofErr w:type="spellEnd"/>
            <w:r w:rsidRPr="00F53619">
              <w:rPr>
                <w:sz w:val="20"/>
                <w:szCs w:val="20"/>
              </w:rPr>
              <w:t xml:space="preserve">, publicado en Reforma en 2007, reproducía párrafos enteros del texto "2006 años bajo el sol" del novelista Jesús Sánchez Adalid, publicado algunos años atrás. </w:t>
            </w:r>
          </w:p>
          <w:p w:rsidR="003E7BAD" w:rsidRPr="00F53619" w:rsidRDefault="003E7BAD" w:rsidP="0087528F">
            <w:pPr>
              <w:pStyle w:val="Prrafodelista"/>
              <w:numPr>
                <w:ilvl w:val="0"/>
                <w:numId w:val="4"/>
              </w:numPr>
              <w:spacing w:line="360" w:lineRule="auto"/>
              <w:jc w:val="both"/>
              <w:rPr>
                <w:sz w:val="20"/>
                <w:szCs w:val="20"/>
              </w:rPr>
            </w:pPr>
            <w:r w:rsidRPr="00F53619">
              <w:rPr>
                <w:sz w:val="20"/>
                <w:szCs w:val="20"/>
              </w:rPr>
              <w:t>El artículo "</w:t>
            </w:r>
            <w:proofErr w:type="spellStart"/>
            <w:r w:rsidRPr="00F53619">
              <w:rPr>
                <w:sz w:val="20"/>
                <w:szCs w:val="20"/>
              </w:rPr>
              <w:t>Mahasamadhi</w:t>
            </w:r>
            <w:proofErr w:type="spellEnd"/>
            <w:r w:rsidRPr="00F53619">
              <w:rPr>
                <w:sz w:val="20"/>
                <w:szCs w:val="20"/>
              </w:rPr>
              <w:t xml:space="preserve">" (2007), copia de "Un </w:t>
            </w:r>
            <w:proofErr w:type="spellStart"/>
            <w:r w:rsidRPr="00F53619">
              <w:rPr>
                <w:sz w:val="20"/>
                <w:szCs w:val="20"/>
              </w:rPr>
              <w:t>vademecum</w:t>
            </w:r>
            <w:proofErr w:type="spellEnd"/>
            <w:r w:rsidRPr="00F53619">
              <w:rPr>
                <w:sz w:val="20"/>
                <w:szCs w:val="20"/>
              </w:rPr>
              <w:t xml:space="preserve"> </w:t>
            </w:r>
            <w:proofErr w:type="spellStart"/>
            <w:r w:rsidRPr="00F53619">
              <w:rPr>
                <w:sz w:val="20"/>
                <w:szCs w:val="20"/>
              </w:rPr>
              <w:t>gnístico</w:t>
            </w:r>
            <w:proofErr w:type="spellEnd"/>
            <w:r w:rsidRPr="00F53619">
              <w:rPr>
                <w:sz w:val="20"/>
                <w:szCs w:val="20"/>
              </w:rPr>
              <w:t xml:space="preserve">" en </w:t>
            </w:r>
            <w:proofErr w:type="spellStart"/>
            <w:r w:rsidRPr="00F53619">
              <w:rPr>
                <w:sz w:val="20"/>
                <w:szCs w:val="20"/>
              </w:rPr>
              <w:t>Geocities</w:t>
            </w:r>
            <w:proofErr w:type="spellEnd"/>
            <w:r w:rsidRPr="00F53619">
              <w:rPr>
                <w:sz w:val="20"/>
                <w:szCs w:val="20"/>
              </w:rPr>
              <w:t>.</w:t>
            </w:r>
          </w:p>
          <w:p w:rsidR="003E7BAD" w:rsidRPr="00F53619" w:rsidRDefault="003E7BAD" w:rsidP="0087528F">
            <w:pPr>
              <w:pStyle w:val="Prrafodelista"/>
              <w:numPr>
                <w:ilvl w:val="0"/>
                <w:numId w:val="4"/>
              </w:numPr>
              <w:spacing w:line="360" w:lineRule="auto"/>
              <w:jc w:val="both"/>
            </w:pPr>
            <w:r w:rsidRPr="00F53619">
              <w:rPr>
                <w:sz w:val="20"/>
                <w:szCs w:val="20"/>
              </w:rPr>
              <w:t xml:space="preserve">El artículo "El verdadero </w:t>
            </w:r>
            <w:proofErr w:type="spellStart"/>
            <w:r w:rsidRPr="00F53619">
              <w:rPr>
                <w:sz w:val="20"/>
                <w:szCs w:val="20"/>
              </w:rPr>
              <w:t>Sherlock</w:t>
            </w:r>
            <w:proofErr w:type="spellEnd"/>
            <w:r w:rsidRPr="00F53619">
              <w:rPr>
                <w:sz w:val="20"/>
                <w:szCs w:val="20"/>
              </w:rPr>
              <w:t xml:space="preserve">" (2008), tomando párrafos de la entrada "Holmes" en </w:t>
            </w:r>
            <w:proofErr w:type="spellStart"/>
            <w:r w:rsidRPr="00F53619">
              <w:rPr>
                <w:sz w:val="20"/>
                <w:szCs w:val="20"/>
              </w:rPr>
              <w:t>Wikipedia</w:t>
            </w:r>
            <w:proofErr w:type="spellEnd"/>
            <w:r w:rsidRPr="00F53619">
              <w:rPr>
                <w:sz w:val="20"/>
                <w:szCs w:val="20"/>
              </w:rPr>
              <w:t>.</w:t>
            </w:r>
          </w:p>
          <w:p w:rsidR="0087528F" w:rsidRPr="00F53619" w:rsidRDefault="0087528F" w:rsidP="0087528F">
            <w:pPr>
              <w:spacing w:line="360" w:lineRule="auto"/>
              <w:jc w:val="both"/>
            </w:pPr>
          </w:p>
          <w:p w:rsidR="0087528F" w:rsidRPr="00F53619" w:rsidRDefault="0087528F" w:rsidP="0087528F">
            <w:pPr>
              <w:spacing w:line="360" w:lineRule="auto"/>
              <w:jc w:val="both"/>
            </w:pPr>
          </w:p>
          <w:p w:rsidR="0087528F" w:rsidRPr="00F53619" w:rsidRDefault="0087528F" w:rsidP="0087528F">
            <w:pPr>
              <w:spacing w:line="360" w:lineRule="auto"/>
              <w:jc w:val="both"/>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lastRenderedPageBreak/>
              <w:t>2012</w:t>
            </w:r>
          </w:p>
          <w:p w:rsidR="003E7BAD" w:rsidRPr="00F53619" w:rsidRDefault="003E7BAD" w:rsidP="0087528F">
            <w:pPr>
              <w:spacing w:line="360" w:lineRule="auto"/>
              <w:jc w:val="both"/>
              <w:rPr>
                <w:b/>
                <w:color w:val="000000"/>
                <w:sz w:val="26"/>
                <w:szCs w:val="26"/>
              </w:rPr>
            </w:pPr>
            <w:r w:rsidRPr="00F53619">
              <w:rPr>
                <w:b/>
                <w:color w:val="000000"/>
                <w:sz w:val="26"/>
                <w:szCs w:val="26"/>
              </w:rPr>
              <w:t xml:space="preserve">Gabriel </w:t>
            </w:r>
            <w:proofErr w:type="spellStart"/>
            <w:r w:rsidRPr="00F53619">
              <w:rPr>
                <w:b/>
                <w:color w:val="000000"/>
                <w:sz w:val="26"/>
                <w:szCs w:val="26"/>
              </w:rPr>
              <w:t>Zaíd</w:t>
            </w:r>
            <w:proofErr w:type="spellEnd"/>
          </w:p>
          <w:p w:rsidR="003E7BAD" w:rsidRPr="00F53619" w:rsidRDefault="003E7BAD" w:rsidP="0087528F">
            <w:pPr>
              <w:spacing w:line="360" w:lineRule="auto"/>
              <w:jc w:val="both"/>
              <w:rPr>
                <w:b/>
                <w:color w:val="000000"/>
                <w:sz w:val="24"/>
                <w:szCs w:val="24"/>
              </w:rPr>
            </w:pPr>
            <w:r w:rsidRPr="00F53619">
              <w:rPr>
                <w:b/>
                <w:color w:val="000000"/>
                <w:sz w:val="24"/>
                <w:szCs w:val="24"/>
              </w:rPr>
              <w:t>Columnista de "Letras Libres"</w:t>
            </w:r>
          </w:p>
          <w:p w:rsidR="003E7BAD" w:rsidRPr="00F53619" w:rsidRDefault="003E7BAD" w:rsidP="0087528F">
            <w:pPr>
              <w:pStyle w:val="Prrafodelista"/>
              <w:numPr>
                <w:ilvl w:val="0"/>
                <w:numId w:val="5"/>
              </w:numPr>
              <w:spacing w:line="360" w:lineRule="auto"/>
              <w:jc w:val="both"/>
              <w:rPr>
                <w:color w:val="000000"/>
                <w:sz w:val="20"/>
                <w:szCs w:val="20"/>
              </w:rPr>
            </w:pPr>
            <w:r w:rsidRPr="00F53619">
              <w:rPr>
                <w:color w:val="000000"/>
                <w:sz w:val="20"/>
                <w:szCs w:val="20"/>
              </w:rPr>
              <w:t>En Desgracias Literarias de Letras Libres, señaló a la UNAM como monopolizadora del premio y por solapar a un "escritor mediocre"</w:t>
            </w:r>
          </w:p>
          <w:p w:rsidR="003E7BAD" w:rsidRPr="00F53619" w:rsidRDefault="003E7BAD" w:rsidP="0087528F">
            <w:pPr>
              <w:spacing w:line="360" w:lineRule="auto"/>
              <w:jc w:val="both"/>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t>2012</w:t>
            </w:r>
          </w:p>
          <w:p w:rsidR="003E7BAD" w:rsidRPr="00F53619" w:rsidRDefault="003E7BAD" w:rsidP="0087528F">
            <w:pPr>
              <w:pStyle w:val="Prrafodelista"/>
              <w:numPr>
                <w:ilvl w:val="0"/>
                <w:numId w:val="5"/>
              </w:numPr>
              <w:spacing w:line="360" w:lineRule="auto"/>
              <w:jc w:val="both"/>
              <w:rPr>
                <w:color w:val="000000"/>
                <w:sz w:val="20"/>
                <w:szCs w:val="20"/>
              </w:rPr>
            </w:pPr>
            <w:r w:rsidRPr="00F53619">
              <w:rPr>
                <w:color w:val="000000"/>
                <w:sz w:val="20"/>
                <w:szCs w:val="20"/>
              </w:rPr>
              <w:t xml:space="preserve">El periódico "La Razón" publica en primera página "Descubren que el director cultural de la UNAM fusila textos". </w:t>
            </w:r>
          </w:p>
          <w:p w:rsidR="003E7BAD" w:rsidRPr="00F53619" w:rsidRDefault="003E7BAD" w:rsidP="0087528F">
            <w:pPr>
              <w:spacing w:line="360" w:lineRule="auto"/>
              <w:jc w:val="both"/>
              <w:rPr>
                <w:color w:val="000000"/>
                <w:sz w:val="20"/>
                <w:szCs w:val="20"/>
              </w:rPr>
            </w:pPr>
          </w:p>
        </w:tc>
      </w:tr>
      <w:tr w:rsidR="003E7BAD" w:rsidRPr="00F53619" w:rsidTr="0087528F">
        <w:tc>
          <w:tcPr>
            <w:tcW w:w="8978" w:type="dxa"/>
          </w:tcPr>
          <w:p w:rsidR="003E7BAD" w:rsidRPr="00F53619" w:rsidRDefault="003E7BAD" w:rsidP="0087528F">
            <w:pPr>
              <w:spacing w:line="360" w:lineRule="auto"/>
              <w:jc w:val="both"/>
              <w:rPr>
                <w:b/>
                <w:color w:val="000000"/>
                <w:sz w:val="30"/>
                <w:szCs w:val="30"/>
              </w:rPr>
            </w:pPr>
            <w:r w:rsidRPr="00F53619">
              <w:rPr>
                <w:b/>
                <w:color w:val="000000"/>
                <w:sz w:val="30"/>
                <w:szCs w:val="30"/>
              </w:rPr>
              <w:t>2012</w:t>
            </w:r>
          </w:p>
          <w:p w:rsidR="003E7BAD" w:rsidRPr="00F53619" w:rsidRDefault="003E7BAD" w:rsidP="0087528F">
            <w:pPr>
              <w:spacing w:line="360" w:lineRule="auto"/>
              <w:rPr>
                <w:b/>
                <w:color w:val="000000"/>
                <w:sz w:val="26"/>
                <w:szCs w:val="26"/>
              </w:rPr>
            </w:pPr>
            <w:r w:rsidRPr="00F53619">
              <w:rPr>
                <w:b/>
                <w:color w:val="000000"/>
                <w:sz w:val="26"/>
                <w:szCs w:val="26"/>
              </w:rPr>
              <w:t>Guillermo Sheridan</w:t>
            </w:r>
          </w:p>
          <w:p w:rsidR="003E7BAD" w:rsidRPr="00F53619" w:rsidRDefault="003E7BAD" w:rsidP="0087528F">
            <w:pPr>
              <w:spacing w:line="360" w:lineRule="auto"/>
              <w:rPr>
                <w:b/>
                <w:color w:val="000000"/>
                <w:sz w:val="24"/>
                <w:szCs w:val="24"/>
              </w:rPr>
            </w:pPr>
            <w:r w:rsidRPr="00F53619">
              <w:rPr>
                <w:b/>
                <w:color w:val="000000"/>
                <w:sz w:val="24"/>
                <w:szCs w:val="24"/>
              </w:rPr>
              <w:t>Columnista de "Letras Libres"</w:t>
            </w:r>
          </w:p>
          <w:p w:rsidR="003E7BAD" w:rsidRPr="00F53619" w:rsidRDefault="003E7BAD" w:rsidP="0087528F">
            <w:pPr>
              <w:pStyle w:val="Prrafodelista"/>
              <w:numPr>
                <w:ilvl w:val="0"/>
                <w:numId w:val="5"/>
              </w:numPr>
              <w:spacing w:line="360" w:lineRule="auto"/>
              <w:jc w:val="both"/>
              <w:rPr>
                <w:color w:val="000000"/>
                <w:sz w:val="20"/>
                <w:szCs w:val="20"/>
              </w:rPr>
            </w:pPr>
            <w:r w:rsidRPr="00F53619">
              <w:rPr>
                <w:color w:val="000000"/>
                <w:sz w:val="20"/>
                <w:szCs w:val="20"/>
              </w:rPr>
              <w:t xml:space="preserve">Poema satírico "La </w:t>
            </w:r>
            <w:proofErr w:type="spellStart"/>
            <w:r w:rsidRPr="00F53619">
              <w:rPr>
                <w:color w:val="000000"/>
                <w:sz w:val="20"/>
                <w:szCs w:val="20"/>
              </w:rPr>
              <w:t>villanela</w:t>
            </w:r>
            <w:proofErr w:type="spellEnd"/>
            <w:r w:rsidRPr="00F53619">
              <w:rPr>
                <w:color w:val="000000"/>
                <w:sz w:val="20"/>
                <w:szCs w:val="20"/>
              </w:rPr>
              <w:t xml:space="preserve"> de </w:t>
            </w:r>
            <w:proofErr w:type="spellStart"/>
            <w:r w:rsidRPr="00F53619">
              <w:rPr>
                <w:color w:val="000000"/>
                <w:sz w:val="20"/>
                <w:szCs w:val="20"/>
              </w:rPr>
              <w:t>Sealtiel</w:t>
            </w:r>
            <w:proofErr w:type="spellEnd"/>
            <w:r w:rsidRPr="00F53619">
              <w:rPr>
                <w:color w:val="000000"/>
                <w:sz w:val="20"/>
                <w:szCs w:val="20"/>
              </w:rPr>
              <w:t xml:space="preserve"> </w:t>
            </w:r>
            <w:proofErr w:type="spellStart"/>
            <w:r w:rsidRPr="00F53619">
              <w:rPr>
                <w:color w:val="000000"/>
                <w:sz w:val="20"/>
                <w:szCs w:val="20"/>
              </w:rPr>
              <w:t>Alatriste</w:t>
            </w:r>
            <w:proofErr w:type="spellEnd"/>
            <w:r w:rsidRPr="00F53619">
              <w:rPr>
                <w:color w:val="000000"/>
                <w:sz w:val="20"/>
                <w:szCs w:val="20"/>
              </w:rPr>
              <w:t>"</w:t>
            </w:r>
          </w:p>
          <w:p w:rsidR="003E7BAD" w:rsidRPr="00F53619" w:rsidRDefault="003E7BAD" w:rsidP="0087528F">
            <w:pPr>
              <w:pStyle w:val="Prrafodelista"/>
              <w:numPr>
                <w:ilvl w:val="0"/>
                <w:numId w:val="5"/>
              </w:numPr>
              <w:spacing w:line="360" w:lineRule="auto"/>
              <w:jc w:val="both"/>
              <w:rPr>
                <w:color w:val="000000"/>
                <w:sz w:val="20"/>
                <w:szCs w:val="20"/>
              </w:rPr>
            </w:pPr>
            <w:r w:rsidRPr="00F53619">
              <w:rPr>
                <w:color w:val="000000"/>
                <w:sz w:val="20"/>
                <w:szCs w:val="20"/>
              </w:rPr>
              <w:t>Exigencia de renuncia a escritos de Reforma, La Razón, Milenio, Etcétera, Excélsior y El Universal.</w:t>
            </w:r>
          </w:p>
          <w:p w:rsidR="0087528F" w:rsidRPr="00F53619" w:rsidRDefault="0087528F" w:rsidP="0087528F">
            <w:pPr>
              <w:pStyle w:val="Prrafodelista"/>
              <w:spacing w:line="360" w:lineRule="auto"/>
              <w:jc w:val="both"/>
              <w:rPr>
                <w:color w:val="000000"/>
                <w:sz w:val="20"/>
                <w:szCs w:val="20"/>
              </w:rPr>
            </w:pPr>
          </w:p>
        </w:tc>
      </w:tr>
      <w:tr w:rsidR="00A0542D" w:rsidRPr="00F53619" w:rsidTr="0087528F">
        <w:tc>
          <w:tcPr>
            <w:tcW w:w="8978" w:type="dxa"/>
          </w:tcPr>
          <w:p w:rsidR="00A0542D" w:rsidRPr="00F53619" w:rsidRDefault="00A0542D" w:rsidP="0087528F">
            <w:pPr>
              <w:spacing w:line="360" w:lineRule="auto"/>
              <w:jc w:val="both"/>
              <w:rPr>
                <w:b/>
                <w:color w:val="000000"/>
                <w:sz w:val="30"/>
                <w:szCs w:val="30"/>
              </w:rPr>
            </w:pPr>
            <w:r w:rsidRPr="00F53619">
              <w:rPr>
                <w:b/>
                <w:color w:val="000000"/>
                <w:sz w:val="30"/>
                <w:szCs w:val="30"/>
              </w:rPr>
              <w:t>2012</w:t>
            </w:r>
          </w:p>
          <w:p w:rsidR="00A0542D" w:rsidRPr="00F53619" w:rsidRDefault="00A0542D" w:rsidP="0087528F">
            <w:pPr>
              <w:spacing w:line="360" w:lineRule="auto"/>
              <w:jc w:val="both"/>
              <w:rPr>
                <w:b/>
                <w:color w:val="000000"/>
                <w:sz w:val="26"/>
                <w:szCs w:val="26"/>
              </w:rPr>
            </w:pPr>
            <w:r w:rsidRPr="00F53619">
              <w:rPr>
                <w:b/>
                <w:color w:val="000000"/>
                <w:sz w:val="26"/>
                <w:szCs w:val="26"/>
              </w:rPr>
              <w:t>Jesús Silva-</w:t>
            </w:r>
            <w:proofErr w:type="spellStart"/>
            <w:r w:rsidRPr="00F53619">
              <w:rPr>
                <w:b/>
                <w:color w:val="000000"/>
                <w:sz w:val="26"/>
                <w:szCs w:val="26"/>
              </w:rPr>
              <w:t>Herzog</w:t>
            </w:r>
            <w:proofErr w:type="spellEnd"/>
          </w:p>
          <w:p w:rsidR="00A0542D" w:rsidRPr="00F53619" w:rsidRDefault="00A0542D" w:rsidP="0087528F">
            <w:pPr>
              <w:spacing w:line="360" w:lineRule="auto"/>
              <w:jc w:val="both"/>
              <w:rPr>
                <w:b/>
                <w:color w:val="000000"/>
                <w:sz w:val="24"/>
                <w:szCs w:val="24"/>
              </w:rPr>
            </w:pPr>
            <w:r w:rsidRPr="00F53619">
              <w:rPr>
                <w:b/>
                <w:color w:val="000000"/>
                <w:sz w:val="24"/>
                <w:szCs w:val="24"/>
              </w:rPr>
              <w:t>Académico y ensayista mexicano</w:t>
            </w:r>
          </w:p>
          <w:p w:rsidR="00A0542D" w:rsidRPr="00F53619" w:rsidRDefault="00A0542D" w:rsidP="0087528F">
            <w:pPr>
              <w:pStyle w:val="Prrafodelista"/>
              <w:numPr>
                <w:ilvl w:val="0"/>
                <w:numId w:val="6"/>
              </w:numPr>
              <w:spacing w:line="360" w:lineRule="auto"/>
              <w:jc w:val="both"/>
              <w:rPr>
                <w:color w:val="000000"/>
                <w:sz w:val="20"/>
                <w:szCs w:val="20"/>
              </w:rPr>
            </w:pPr>
            <w:r w:rsidRPr="00F53619">
              <w:rPr>
                <w:color w:val="000000"/>
                <w:sz w:val="20"/>
                <w:szCs w:val="20"/>
              </w:rPr>
              <w:t xml:space="preserve">Preocupación de que un funcionario de la UNAM estuviera involucrado en acusaciones de plagio y calificó de "escandaloso que el rector José Narro Robles no haya dado una posición al respecto". </w:t>
            </w:r>
          </w:p>
          <w:p w:rsidR="00A0542D" w:rsidRPr="00F53619" w:rsidRDefault="00A0542D" w:rsidP="0087528F">
            <w:pPr>
              <w:spacing w:line="360" w:lineRule="auto"/>
              <w:jc w:val="both"/>
              <w:rPr>
                <w:color w:val="000000"/>
                <w:sz w:val="20"/>
                <w:szCs w:val="20"/>
              </w:rPr>
            </w:pPr>
          </w:p>
        </w:tc>
      </w:tr>
    </w:tbl>
    <w:p w:rsidR="0036162C" w:rsidRPr="00F53619" w:rsidRDefault="00964855" w:rsidP="00456C6E">
      <w:pPr>
        <w:spacing w:line="360" w:lineRule="auto"/>
        <w:jc w:val="both"/>
      </w:pPr>
      <w:r w:rsidRPr="00F53619">
        <w:t xml:space="preserve">Ante este conjunto de acusaciones, </w:t>
      </w:r>
      <w:proofErr w:type="spellStart"/>
      <w:r w:rsidRPr="00F53619">
        <w:t>Sealtiel</w:t>
      </w:r>
      <w:proofErr w:type="spellEnd"/>
      <w:r w:rsidRPr="00F53619">
        <w:t xml:space="preserve"> </w:t>
      </w:r>
      <w:proofErr w:type="spellStart"/>
      <w:r w:rsidRPr="00F53619">
        <w:t>Alatriste</w:t>
      </w:r>
      <w:proofErr w:type="spellEnd"/>
      <w:r w:rsidRPr="00F53619">
        <w:t xml:space="preserve"> dio a conocer su postura en diversas entrevistas concedidas a los medios, entre las que destacó aquélla de MVS Noticias con Carmen Aristegui, en la que anunció su renuncia al premio Xavier </w:t>
      </w:r>
      <w:proofErr w:type="spellStart"/>
      <w:r w:rsidRPr="00F53619">
        <w:t>Villaurrutia</w:t>
      </w:r>
      <w:proofErr w:type="spellEnd"/>
      <w:r w:rsidRPr="00F53619">
        <w:t xml:space="preserve">. Los mensajes clave de su postura se pueden resumir en las siguientes frases: </w:t>
      </w:r>
    </w:p>
    <w:p w:rsidR="00964855" w:rsidRPr="00F53619" w:rsidRDefault="00964855" w:rsidP="00456C6E">
      <w:pPr>
        <w:spacing w:line="360" w:lineRule="auto"/>
        <w:jc w:val="both"/>
      </w:pPr>
    </w:p>
    <w:p w:rsidR="000227DD" w:rsidRPr="00F53619" w:rsidRDefault="000227DD" w:rsidP="000227DD">
      <w:pPr>
        <w:pStyle w:val="Prrafodelista"/>
        <w:numPr>
          <w:ilvl w:val="0"/>
          <w:numId w:val="6"/>
        </w:numPr>
        <w:spacing w:line="360" w:lineRule="auto"/>
        <w:jc w:val="both"/>
      </w:pPr>
      <w:r w:rsidRPr="00F53619">
        <w:t>Ser víctima con la UNAM de un "linchamiento injusto".</w:t>
      </w:r>
    </w:p>
    <w:p w:rsidR="000227DD" w:rsidRPr="00F53619" w:rsidRDefault="000227DD" w:rsidP="000227DD">
      <w:pPr>
        <w:pStyle w:val="Prrafodelista"/>
        <w:numPr>
          <w:ilvl w:val="0"/>
          <w:numId w:val="6"/>
        </w:numPr>
        <w:spacing w:line="360" w:lineRule="auto"/>
        <w:jc w:val="both"/>
      </w:pPr>
      <w:r w:rsidRPr="00F53619">
        <w:t>“La acusación es sobre algunos artículos que escribí hace años, en donde copié unos párrafos que quiero recalcar, no son párrafos sustanciales, en donde no di la fuente y no puse comillas”.</w:t>
      </w:r>
    </w:p>
    <w:p w:rsidR="000227DD" w:rsidRPr="00F53619" w:rsidRDefault="000227DD" w:rsidP="000227DD">
      <w:pPr>
        <w:pStyle w:val="Prrafodelista"/>
        <w:numPr>
          <w:ilvl w:val="0"/>
          <w:numId w:val="6"/>
        </w:numPr>
        <w:spacing w:line="360" w:lineRule="auto"/>
        <w:jc w:val="both"/>
      </w:pPr>
      <w:r w:rsidRPr="00F53619">
        <w:lastRenderedPageBreak/>
        <w:t>“La Ley de Derechos de Autor no dice que eso es un plagio, cuando más es tomar una idea sustancial para elaborar otra idea que se basa sustancialmente en eso que tú has dicho, lo que has tomado sin referir la fuente ni dar comillas”.</w:t>
      </w:r>
    </w:p>
    <w:p w:rsidR="00964855" w:rsidRDefault="000227DD" w:rsidP="000227DD">
      <w:pPr>
        <w:pStyle w:val="Prrafodelista"/>
        <w:numPr>
          <w:ilvl w:val="0"/>
          <w:numId w:val="6"/>
        </w:numPr>
        <w:spacing w:line="360" w:lineRule="auto"/>
        <w:jc w:val="both"/>
      </w:pPr>
      <w:r w:rsidRPr="00F53619">
        <w:t>“Pero sí, haber copiado unos párrafos que sí son literales, sin comillas ni citar la fuente, yo reconozco que es un error. Es una copia no debida”.</w:t>
      </w:r>
    </w:p>
    <w:p w:rsidR="00A67ED5" w:rsidRDefault="00A67ED5" w:rsidP="00A67ED5">
      <w:pPr>
        <w:spacing w:line="360" w:lineRule="auto"/>
        <w:jc w:val="both"/>
      </w:pPr>
    </w:p>
    <w:p w:rsidR="00A67ED5" w:rsidRPr="00F53619" w:rsidRDefault="00A67ED5" w:rsidP="00A67ED5">
      <w:pPr>
        <w:spacing w:line="360" w:lineRule="auto"/>
        <w:jc w:val="both"/>
      </w:pPr>
      <w:r>
        <w:t>Israel Elí López</w:t>
      </w:r>
      <w:r w:rsidR="00C51B0A">
        <w:t xml:space="preserve"> (25 de febrero de 2012)</w:t>
      </w:r>
      <w:r>
        <w:t xml:space="preserve">, editor web de Periódico Reforma especializado en la sección nacional, y con gran interés en las áreas de política y cultura, considera que la imagen de </w:t>
      </w:r>
      <w:proofErr w:type="spellStart"/>
      <w:r>
        <w:t>Sealtiel</w:t>
      </w:r>
      <w:proofErr w:type="spellEnd"/>
      <w:r>
        <w:t xml:space="preserve"> </w:t>
      </w:r>
      <w:proofErr w:type="spellStart"/>
      <w:r>
        <w:t>Alatriste</w:t>
      </w:r>
      <w:proofErr w:type="spellEnd"/>
      <w:r>
        <w:t xml:space="preserve"> evidentemente sufrirá un descrédito social cortoplacista</w:t>
      </w:r>
      <w:r w:rsidR="004E1C00">
        <w:t xml:space="preserve">; sin embargo, con el paso del tiempo </w:t>
      </w:r>
      <w:r w:rsidR="00192E04">
        <w:t>la sociedad mexicana</w:t>
      </w:r>
      <w:r w:rsidR="004E1C00">
        <w:t xml:space="preserve"> tender</w:t>
      </w:r>
      <w:r w:rsidR="00192E04">
        <w:t>á</w:t>
      </w:r>
      <w:r w:rsidR="004E1C00">
        <w:t xml:space="preserve"> </w:t>
      </w:r>
      <w:r w:rsidR="00192E04">
        <w:t>a olvidar este episodio</w:t>
      </w:r>
      <w:r w:rsidR="004E1C00">
        <w:t xml:space="preserve">, y por tanto se erigirá para </w:t>
      </w:r>
      <w:r w:rsidR="003E3F36">
        <w:t xml:space="preserve">el </w:t>
      </w:r>
      <w:r w:rsidR="004E1C00">
        <w:t xml:space="preserve">escritor </w:t>
      </w:r>
      <w:r w:rsidR="00192E04">
        <w:t xml:space="preserve">una oportunidad única para </w:t>
      </w:r>
      <w:r w:rsidR="00C51B0A">
        <w:t xml:space="preserve">reivindicar su figura. </w:t>
      </w:r>
      <w:r w:rsidR="009A59D7">
        <w:t xml:space="preserve">En este trance temporal, habrá que </w:t>
      </w:r>
      <w:r w:rsidR="00607383">
        <w:t>realizar un monitoreo continuo de</w:t>
      </w:r>
      <w:r w:rsidR="009A59D7">
        <w:t xml:space="preserve"> </w:t>
      </w:r>
      <w:r w:rsidR="00A30419">
        <w:t xml:space="preserve">las opiniones </w:t>
      </w:r>
      <w:r w:rsidR="00925EF1">
        <w:t xml:space="preserve">de quienes </w:t>
      </w:r>
      <w:r w:rsidR="00EF5F9F">
        <w:t>lo han presentado como plagiador</w:t>
      </w:r>
      <w:r w:rsidR="00EC4005">
        <w:t xml:space="preserve"> </w:t>
      </w:r>
      <w:r w:rsidR="00607383">
        <w:t>-</w:t>
      </w:r>
      <w:r w:rsidR="00EC4005">
        <w:t>en especial, Teófi</w:t>
      </w:r>
      <w:r w:rsidR="00EF5F9F">
        <w:t xml:space="preserve">lo Huerta y Guillermo Sheridan-, a fin de </w:t>
      </w:r>
      <w:r w:rsidR="00383564">
        <w:t>determinar las estrategias debidas a implementar</w:t>
      </w:r>
      <w:r w:rsidR="00E31DE4">
        <w:t xml:space="preserve">. </w:t>
      </w:r>
      <w:r w:rsidR="00B51234">
        <w:t>Para Elí L</w:t>
      </w:r>
      <w:r w:rsidR="00FD1E72">
        <w:t>ópez, de difícilmente este episodio atentar</w:t>
      </w:r>
      <w:r w:rsidR="00AD1756">
        <w:t xml:space="preserve">á contra la obra literaria del autor. </w:t>
      </w:r>
    </w:p>
    <w:p w:rsidR="00DF34DB" w:rsidRPr="00F53619" w:rsidRDefault="00DF34DB" w:rsidP="00DF34DB">
      <w:pPr>
        <w:spacing w:line="360" w:lineRule="auto"/>
        <w:jc w:val="both"/>
      </w:pPr>
    </w:p>
    <w:p w:rsidR="00DF34DB" w:rsidRPr="00F53619" w:rsidRDefault="00DF34DB" w:rsidP="00DF34DB">
      <w:pPr>
        <w:spacing w:line="360" w:lineRule="auto"/>
        <w:jc w:val="both"/>
        <w:rPr>
          <w:b/>
        </w:rPr>
      </w:pPr>
      <w:r w:rsidRPr="00F53619">
        <w:rPr>
          <w:b/>
        </w:rPr>
        <w:t>II. Objetivo</w:t>
      </w:r>
      <w:r w:rsidR="008A4F17" w:rsidRPr="00F53619">
        <w:rPr>
          <w:b/>
        </w:rPr>
        <w:t>s</w:t>
      </w:r>
    </w:p>
    <w:p w:rsidR="008A4F17" w:rsidRPr="00F53619" w:rsidRDefault="008A4F17" w:rsidP="00DF34DB">
      <w:pPr>
        <w:spacing w:line="360" w:lineRule="auto"/>
        <w:jc w:val="both"/>
        <w:rPr>
          <w:b/>
        </w:rPr>
      </w:pPr>
    </w:p>
    <w:p w:rsidR="00CA1757" w:rsidRPr="00F53619" w:rsidRDefault="008A4F17" w:rsidP="008A4F17">
      <w:pPr>
        <w:pStyle w:val="Prrafodelista"/>
        <w:numPr>
          <w:ilvl w:val="0"/>
          <w:numId w:val="8"/>
        </w:numPr>
        <w:spacing w:line="360" w:lineRule="auto"/>
        <w:jc w:val="both"/>
      </w:pPr>
      <w:r w:rsidRPr="00F53619">
        <w:t xml:space="preserve">Resaltar las habilidades críticas-literarias y logros de </w:t>
      </w:r>
      <w:proofErr w:type="spellStart"/>
      <w:r w:rsidRPr="00F53619">
        <w:t>Sealtiel</w:t>
      </w:r>
      <w:proofErr w:type="spellEnd"/>
      <w:r w:rsidRPr="00F53619">
        <w:t xml:space="preserve"> </w:t>
      </w:r>
      <w:proofErr w:type="spellStart"/>
      <w:r w:rsidRPr="00F53619">
        <w:t>Alatriste</w:t>
      </w:r>
      <w:proofErr w:type="spellEnd"/>
      <w:r w:rsidRPr="00F53619">
        <w:t xml:space="preserve"> </w:t>
      </w:r>
      <w:r w:rsidR="00595C9F" w:rsidRPr="00F53619">
        <w:t xml:space="preserve">por encima de las </w:t>
      </w:r>
      <w:r w:rsidR="00CA1757" w:rsidRPr="00F53619">
        <w:t xml:space="preserve">acusaciones de plagio.  </w:t>
      </w:r>
    </w:p>
    <w:p w:rsidR="00E61C66" w:rsidRPr="00F53619" w:rsidRDefault="00E61C66" w:rsidP="00E61C66">
      <w:pPr>
        <w:pStyle w:val="Prrafodelista"/>
        <w:spacing w:line="360" w:lineRule="auto"/>
        <w:jc w:val="both"/>
      </w:pPr>
    </w:p>
    <w:p w:rsidR="004D4200" w:rsidRDefault="00CA1757" w:rsidP="008A4F17">
      <w:pPr>
        <w:pStyle w:val="Prrafodelista"/>
        <w:numPr>
          <w:ilvl w:val="0"/>
          <w:numId w:val="8"/>
        </w:numPr>
        <w:spacing w:line="360" w:lineRule="auto"/>
        <w:jc w:val="both"/>
      </w:pPr>
      <w:r w:rsidRPr="00F53619">
        <w:t>D</w:t>
      </w:r>
      <w:r w:rsidR="00636320" w:rsidRPr="00F53619">
        <w:rPr>
          <w:bCs/>
        </w:rPr>
        <w:t>isminuir</w:t>
      </w:r>
      <w:r w:rsidR="00636320" w:rsidRPr="00F53619">
        <w:t xml:space="preserve"> los efectos negativos que las acusaciones resumidas en los adjetivos “mediocre”, “cínico”, “</w:t>
      </w:r>
      <w:proofErr w:type="spellStart"/>
      <w:r w:rsidR="00636320" w:rsidRPr="00F53619">
        <w:t>pliagiario</w:t>
      </w:r>
      <w:proofErr w:type="spellEnd"/>
      <w:r w:rsidR="00636320" w:rsidRPr="00F53619">
        <w:t xml:space="preserve">” puedan provocar en la imagen pública del escritor </w:t>
      </w:r>
      <w:r w:rsidR="00E61C66" w:rsidRPr="00F53619">
        <w:t xml:space="preserve">en el largo plazo. </w:t>
      </w:r>
    </w:p>
    <w:p w:rsidR="00E44242" w:rsidRDefault="00E44242" w:rsidP="00E44242">
      <w:pPr>
        <w:spacing w:line="360" w:lineRule="auto"/>
        <w:jc w:val="both"/>
      </w:pPr>
    </w:p>
    <w:p w:rsidR="00E44242" w:rsidRDefault="00E44242" w:rsidP="00E44242">
      <w:pPr>
        <w:spacing w:line="360" w:lineRule="auto"/>
        <w:jc w:val="both"/>
      </w:pPr>
    </w:p>
    <w:p w:rsidR="00E44242" w:rsidRDefault="00724000" w:rsidP="00E44242">
      <w:pPr>
        <w:spacing w:line="360" w:lineRule="auto"/>
        <w:jc w:val="both"/>
        <w:rPr>
          <w:b/>
        </w:rPr>
      </w:pPr>
      <w:r>
        <w:rPr>
          <w:b/>
        </w:rPr>
        <w:t>I</w:t>
      </w:r>
      <w:r w:rsidR="00E44242">
        <w:rPr>
          <w:b/>
        </w:rPr>
        <w:t>II. Públicos</w:t>
      </w:r>
    </w:p>
    <w:p w:rsidR="00E44242" w:rsidRPr="00E44242" w:rsidRDefault="00E44242" w:rsidP="00E44242">
      <w:pPr>
        <w:spacing w:line="360" w:lineRule="auto"/>
        <w:jc w:val="both"/>
        <w:rPr>
          <w:b/>
        </w:rPr>
      </w:pPr>
    </w:p>
    <w:p w:rsidR="00AD6C45" w:rsidRDefault="00E44242" w:rsidP="00E44242">
      <w:pPr>
        <w:spacing w:line="360" w:lineRule="auto"/>
        <w:jc w:val="both"/>
      </w:pPr>
      <w:r>
        <w:t>Para el estudio de las Relaciones Públicas, los públicos son agentes activos que tienen vínculos directos con el problema que resulta de la</w:t>
      </w:r>
      <w:r w:rsidR="00AD6C45">
        <w:t xml:space="preserve">s acciones de Enrique </w:t>
      </w:r>
      <w:proofErr w:type="spellStart"/>
      <w:r w:rsidR="00AD6C45">
        <w:t>Sealtiel</w:t>
      </w:r>
      <w:proofErr w:type="spellEnd"/>
      <w:r w:rsidR="00AD6C45">
        <w:t xml:space="preserve"> </w:t>
      </w:r>
      <w:proofErr w:type="spellStart"/>
      <w:r w:rsidR="00AD6C45">
        <w:t>Alatriste</w:t>
      </w:r>
      <w:proofErr w:type="spellEnd"/>
      <w:r w:rsidR="00AD6C45">
        <w:t xml:space="preserve"> y Lozano, ya que es la gente en específico que ejerce mayor presión, tienen mayor interés y provoca más consecuencias en la esfera pública a favor o en contra del autor.</w:t>
      </w:r>
    </w:p>
    <w:p w:rsidR="00E44242" w:rsidRPr="00E44242" w:rsidRDefault="00E44242" w:rsidP="00E44242">
      <w:pPr>
        <w:spacing w:line="360" w:lineRule="auto"/>
        <w:jc w:val="both"/>
      </w:pPr>
    </w:p>
    <w:p w:rsidR="00E44242" w:rsidRDefault="00E44242" w:rsidP="00E44242">
      <w:pPr>
        <w:spacing w:line="360" w:lineRule="auto"/>
        <w:jc w:val="both"/>
      </w:pPr>
      <w:r w:rsidRPr="00E44242">
        <w:lastRenderedPageBreak/>
        <w:t>Este plan</w:t>
      </w:r>
      <w:r w:rsidR="00AD6C45">
        <w:t>teamiento resulta adecuado para analizar posteriormente que</w:t>
      </w:r>
      <w:r w:rsidRPr="00E44242">
        <w:t xml:space="preserve"> acciones de Relaciones Públicas de</w:t>
      </w:r>
      <w:r w:rsidR="00AD6C45">
        <w:t>ben ser</w:t>
      </w:r>
      <w:r w:rsidRPr="00E44242">
        <w:t xml:space="preserve"> especialmente diseñadas para crear y mejorar s</w:t>
      </w:r>
      <w:r w:rsidR="00AD6C45">
        <w:t>us relaciones con los</w:t>
      </w:r>
      <w:r w:rsidRPr="00E44242">
        <w:t xml:space="preserve"> públicos</w:t>
      </w:r>
      <w:r w:rsidR="00AD6C45">
        <w:t xml:space="preserve"> objetivo. En concreto, la finalidad de establecer públicos para la resolución del caso, obedece a:</w:t>
      </w:r>
    </w:p>
    <w:p w:rsidR="00AD6C45" w:rsidRDefault="00AD6C45" w:rsidP="00E44242">
      <w:pPr>
        <w:spacing w:line="360" w:lineRule="auto"/>
        <w:jc w:val="both"/>
      </w:pPr>
    </w:p>
    <w:p w:rsidR="00E44242" w:rsidRDefault="00AD6C45" w:rsidP="00E44242">
      <w:pPr>
        <w:spacing w:line="360" w:lineRule="auto"/>
        <w:jc w:val="both"/>
      </w:pPr>
      <w:r>
        <w:t xml:space="preserve">1. Concentrar esfuerzos para </w:t>
      </w:r>
      <w:r w:rsidR="00E44242" w:rsidRPr="00E44242">
        <w:t xml:space="preserve">crear puntos de encuentro entre </w:t>
      </w:r>
      <w:proofErr w:type="spellStart"/>
      <w:r>
        <w:t>Sealtiel</w:t>
      </w:r>
      <w:proofErr w:type="spellEnd"/>
      <w:r>
        <w:t xml:space="preserve"> </w:t>
      </w:r>
      <w:proofErr w:type="spellStart"/>
      <w:r>
        <w:t>Alatriste</w:t>
      </w:r>
      <w:proofErr w:type="spellEnd"/>
      <w:r>
        <w:t xml:space="preserve"> y difundir información necesaria para </w:t>
      </w:r>
      <w:r w:rsidRPr="00AD6C45">
        <w:t>contrarrestar la desacreditación dirigida hacia el escritor y promotor cultural</w:t>
      </w:r>
      <w:r>
        <w:t>.</w:t>
      </w:r>
    </w:p>
    <w:p w:rsidR="00AD6C45" w:rsidRDefault="00AD6C45" w:rsidP="00E44242">
      <w:pPr>
        <w:spacing w:line="360" w:lineRule="auto"/>
        <w:jc w:val="both"/>
      </w:pPr>
    </w:p>
    <w:p w:rsidR="00AD6C45" w:rsidRDefault="00AD6C45" w:rsidP="00E44242">
      <w:pPr>
        <w:spacing w:line="360" w:lineRule="auto"/>
        <w:jc w:val="both"/>
      </w:pPr>
      <w:r>
        <w:t xml:space="preserve">2. Optimizar los recursos con los que se cuenta para elaborar una planeación que sea realmente útil y dirigida a las personas interesadas en el tema, para no realizar acciones que en lugar de ayudar, aumenten la atención negativa a </w:t>
      </w:r>
      <w:proofErr w:type="spellStart"/>
      <w:r>
        <w:t>Sealtiel</w:t>
      </w:r>
      <w:proofErr w:type="spellEnd"/>
      <w:r>
        <w:t xml:space="preserve"> </w:t>
      </w:r>
      <w:proofErr w:type="spellStart"/>
      <w:r>
        <w:t>Alatriste</w:t>
      </w:r>
      <w:proofErr w:type="spellEnd"/>
      <w:r>
        <w:t>.</w:t>
      </w:r>
    </w:p>
    <w:p w:rsidR="00C46155" w:rsidRDefault="00C46155" w:rsidP="00E44242">
      <w:pPr>
        <w:spacing w:line="360" w:lineRule="auto"/>
        <w:jc w:val="both"/>
      </w:pPr>
    </w:p>
    <w:p w:rsidR="00C46155" w:rsidRDefault="00C46155" w:rsidP="00E44242">
      <w:pPr>
        <w:spacing w:line="360" w:lineRule="auto"/>
        <w:jc w:val="both"/>
      </w:pPr>
      <w:r>
        <w:t>Los públicos a los que nos enfocaremos son los siguientes:</w:t>
      </w:r>
    </w:p>
    <w:p w:rsidR="00C46155" w:rsidRDefault="00C46155" w:rsidP="00E44242">
      <w:pPr>
        <w:spacing w:line="360" w:lineRule="auto"/>
        <w:jc w:val="both"/>
      </w:pPr>
    </w:p>
    <w:tbl>
      <w:tblPr>
        <w:tblStyle w:val="Sombreadomedio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2"/>
        <w:gridCol w:w="2993"/>
        <w:gridCol w:w="2993"/>
      </w:tblGrid>
      <w:tr w:rsidR="00C46155" w:rsidTr="00C46155">
        <w:trPr>
          <w:cnfStyle w:val="100000000000"/>
        </w:trPr>
        <w:tc>
          <w:tcPr>
            <w:cnfStyle w:val="001000000000"/>
            <w:tcW w:w="2992" w:type="dxa"/>
            <w:tcBorders>
              <w:top w:val="none" w:sz="0" w:space="0" w:color="auto"/>
              <w:left w:val="none" w:sz="0" w:space="0" w:color="auto"/>
              <w:bottom w:val="none" w:sz="0" w:space="0" w:color="auto"/>
              <w:right w:val="none" w:sz="0" w:space="0" w:color="auto"/>
            </w:tcBorders>
          </w:tcPr>
          <w:p w:rsidR="00C46155" w:rsidRPr="00C46155" w:rsidRDefault="00C46155" w:rsidP="00E44242">
            <w:pPr>
              <w:spacing w:line="360" w:lineRule="auto"/>
              <w:jc w:val="both"/>
              <w:rPr>
                <w:b w:val="0"/>
              </w:rPr>
            </w:pPr>
            <w:r w:rsidRPr="00C46155">
              <w:rPr>
                <w:b w:val="0"/>
              </w:rPr>
              <w:t>Académicos</w:t>
            </w:r>
          </w:p>
        </w:tc>
        <w:tc>
          <w:tcPr>
            <w:tcW w:w="2993" w:type="dxa"/>
            <w:tcBorders>
              <w:top w:val="none" w:sz="0" w:space="0" w:color="auto"/>
              <w:left w:val="none" w:sz="0" w:space="0" w:color="auto"/>
              <w:bottom w:val="none" w:sz="0" w:space="0" w:color="auto"/>
              <w:right w:val="none" w:sz="0" w:space="0" w:color="auto"/>
            </w:tcBorders>
          </w:tcPr>
          <w:p w:rsidR="00C46155" w:rsidRPr="00C46155" w:rsidRDefault="00C46155" w:rsidP="00E44242">
            <w:pPr>
              <w:spacing w:line="360" w:lineRule="auto"/>
              <w:jc w:val="both"/>
              <w:cnfStyle w:val="100000000000"/>
              <w:rPr>
                <w:b w:val="0"/>
              </w:rPr>
            </w:pPr>
            <w:r w:rsidRPr="00C46155">
              <w:rPr>
                <w:b w:val="0"/>
              </w:rPr>
              <w:t>Escritores</w:t>
            </w:r>
          </w:p>
        </w:tc>
        <w:tc>
          <w:tcPr>
            <w:tcW w:w="2993" w:type="dxa"/>
            <w:tcBorders>
              <w:top w:val="none" w:sz="0" w:space="0" w:color="auto"/>
              <w:left w:val="none" w:sz="0" w:space="0" w:color="auto"/>
              <w:bottom w:val="none" w:sz="0" w:space="0" w:color="auto"/>
              <w:right w:val="none" w:sz="0" w:space="0" w:color="auto"/>
            </w:tcBorders>
          </w:tcPr>
          <w:p w:rsidR="00C46155" w:rsidRPr="00C46155" w:rsidRDefault="00C46155" w:rsidP="00E44242">
            <w:pPr>
              <w:spacing w:line="360" w:lineRule="auto"/>
              <w:jc w:val="both"/>
              <w:cnfStyle w:val="100000000000"/>
              <w:rPr>
                <w:b w:val="0"/>
              </w:rPr>
            </w:pPr>
            <w:r w:rsidRPr="00C46155">
              <w:rPr>
                <w:b w:val="0"/>
              </w:rPr>
              <w:t>Periodistas</w:t>
            </w:r>
          </w:p>
        </w:tc>
      </w:tr>
      <w:tr w:rsidR="00C46155" w:rsidTr="00C46155">
        <w:trPr>
          <w:cnfStyle w:val="000000100000"/>
        </w:trPr>
        <w:tc>
          <w:tcPr>
            <w:cnfStyle w:val="001000000000"/>
            <w:tcW w:w="2992" w:type="dxa"/>
            <w:tcBorders>
              <w:right w:val="none" w:sz="0" w:space="0" w:color="auto"/>
            </w:tcBorders>
          </w:tcPr>
          <w:p w:rsidR="00C46155" w:rsidRPr="00C46155" w:rsidRDefault="00C46155" w:rsidP="00E44242">
            <w:pPr>
              <w:spacing w:line="360" w:lineRule="auto"/>
              <w:jc w:val="both"/>
              <w:rPr>
                <w:b w:val="0"/>
              </w:rPr>
            </w:pPr>
            <w:r w:rsidRPr="00C46155">
              <w:rPr>
                <w:b w:val="0"/>
              </w:rPr>
              <w:t>-</w:t>
            </w:r>
            <w:r>
              <w:rPr>
                <w:b w:val="0"/>
              </w:rPr>
              <w:t xml:space="preserve"> </w:t>
            </w:r>
            <w:r w:rsidRPr="00C46155">
              <w:rPr>
                <w:b w:val="0"/>
              </w:rPr>
              <w:t>Miembros de la comunidad UNAM</w:t>
            </w:r>
          </w:p>
          <w:p w:rsidR="00C46155" w:rsidRPr="00C46155" w:rsidRDefault="00C46155" w:rsidP="00E44242">
            <w:pPr>
              <w:spacing w:line="360" w:lineRule="auto"/>
              <w:jc w:val="both"/>
              <w:rPr>
                <w:b w:val="0"/>
              </w:rPr>
            </w:pPr>
            <w:r w:rsidRPr="00C46155">
              <w:rPr>
                <w:b w:val="0"/>
              </w:rPr>
              <w:t>* Directivos</w:t>
            </w:r>
          </w:p>
          <w:p w:rsidR="00C46155" w:rsidRPr="00C46155" w:rsidRDefault="00C46155" w:rsidP="00E44242">
            <w:pPr>
              <w:spacing w:line="360" w:lineRule="auto"/>
              <w:jc w:val="both"/>
              <w:rPr>
                <w:b w:val="0"/>
              </w:rPr>
            </w:pPr>
            <w:r w:rsidRPr="00C46155">
              <w:rPr>
                <w:b w:val="0"/>
              </w:rPr>
              <w:t>* Catedráticos</w:t>
            </w:r>
          </w:p>
          <w:p w:rsidR="00C46155" w:rsidRPr="00C46155" w:rsidRDefault="00C46155" w:rsidP="00E44242">
            <w:pPr>
              <w:spacing w:line="360" w:lineRule="auto"/>
              <w:jc w:val="both"/>
              <w:rPr>
                <w:b w:val="0"/>
              </w:rPr>
            </w:pPr>
            <w:r w:rsidRPr="00C46155">
              <w:rPr>
                <w:b w:val="0"/>
              </w:rPr>
              <w:t>* Alumnado</w:t>
            </w:r>
          </w:p>
        </w:tc>
        <w:tc>
          <w:tcPr>
            <w:tcW w:w="2993" w:type="dxa"/>
            <w:tcBorders>
              <w:left w:val="none" w:sz="0" w:space="0" w:color="auto"/>
              <w:right w:val="none" w:sz="0" w:space="0" w:color="auto"/>
            </w:tcBorders>
          </w:tcPr>
          <w:p w:rsidR="00C46155" w:rsidRDefault="00C46155" w:rsidP="00E44242">
            <w:pPr>
              <w:spacing w:line="360" w:lineRule="auto"/>
              <w:jc w:val="both"/>
              <w:cnfStyle w:val="000000100000"/>
            </w:pPr>
            <w:r>
              <w:t>- Novelistas</w:t>
            </w:r>
          </w:p>
          <w:p w:rsidR="00C46155" w:rsidRPr="00C46155" w:rsidRDefault="00C46155" w:rsidP="00E44242">
            <w:pPr>
              <w:spacing w:line="360" w:lineRule="auto"/>
              <w:jc w:val="both"/>
              <w:cnfStyle w:val="000000100000"/>
            </w:pPr>
          </w:p>
        </w:tc>
        <w:tc>
          <w:tcPr>
            <w:tcW w:w="2993" w:type="dxa"/>
            <w:tcBorders>
              <w:left w:val="none" w:sz="0" w:space="0" w:color="auto"/>
            </w:tcBorders>
          </w:tcPr>
          <w:p w:rsidR="00C46155" w:rsidRDefault="00C46155" w:rsidP="00E44242">
            <w:pPr>
              <w:spacing w:line="360" w:lineRule="auto"/>
              <w:jc w:val="both"/>
              <w:cnfStyle w:val="000000100000"/>
            </w:pPr>
            <w:r>
              <w:t>- Columnistas</w:t>
            </w:r>
          </w:p>
          <w:p w:rsidR="00C46155" w:rsidRPr="00C46155" w:rsidRDefault="00C46155" w:rsidP="00E44242">
            <w:pPr>
              <w:spacing w:line="360" w:lineRule="auto"/>
              <w:jc w:val="both"/>
              <w:cnfStyle w:val="000000100000"/>
            </w:pPr>
          </w:p>
        </w:tc>
      </w:tr>
      <w:tr w:rsidR="00C46155" w:rsidTr="00C46155">
        <w:trPr>
          <w:cnfStyle w:val="000000010000"/>
        </w:trPr>
        <w:tc>
          <w:tcPr>
            <w:cnfStyle w:val="001000000000"/>
            <w:tcW w:w="2992" w:type="dxa"/>
            <w:tcBorders>
              <w:right w:val="none" w:sz="0" w:space="0" w:color="auto"/>
            </w:tcBorders>
          </w:tcPr>
          <w:p w:rsidR="00C46155" w:rsidRPr="00C46155" w:rsidRDefault="00724000" w:rsidP="00E44242">
            <w:pPr>
              <w:spacing w:line="360" w:lineRule="auto"/>
              <w:jc w:val="both"/>
              <w:rPr>
                <w:b w:val="0"/>
              </w:rPr>
            </w:pPr>
            <w:r>
              <w:rPr>
                <w:b w:val="0"/>
              </w:rPr>
              <w:t>- Catedráticos literarios de otras instituciones</w:t>
            </w:r>
          </w:p>
        </w:tc>
        <w:tc>
          <w:tcPr>
            <w:tcW w:w="2993" w:type="dxa"/>
            <w:tcBorders>
              <w:left w:val="none" w:sz="0" w:space="0" w:color="auto"/>
              <w:right w:val="none" w:sz="0" w:space="0" w:color="auto"/>
            </w:tcBorders>
          </w:tcPr>
          <w:p w:rsidR="00C46155" w:rsidRPr="00C46155" w:rsidRDefault="00724000" w:rsidP="00E44242">
            <w:pPr>
              <w:spacing w:line="360" w:lineRule="auto"/>
              <w:jc w:val="both"/>
              <w:cnfStyle w:val="000000010000"/>
            </w:pPr>
            <w:r>
              <w:t>- Dramaturgos</w:t>
            </w:r>
          </w:p>
        </w:tc>
        <w:tc>
          <w:tcPr>
            <w:tcW w:w="2993" w:type="dxa"/>
            <w:tcBorders>
              <w:left w:val="none" w:sz="0" w:space="0" w:color="auto"/>
            </w:tcBorders>
          </w:tcPr>
          <w:p w:rsidR="00C46155" w:rsidRPr="00C46155" w:rsidRDefault="00724000" w:rsidP="00E44242">
            <w:pPr>
              <w:spacing w:line="360" w:lineRule="auto"/>
              <w:jc w:val="both"/>
              <w:cnfStyle w:val="000000010000"/>
            </w:pPr>
            <w:r>
              <w:t>- Críticos especializados en letras y literatura</w:t>
            </w:r>
          </w:p>
        </w:tc>
      </w:tr>
      <w:tr w:rsidR="00C46155" w:rsidTr="00C46155">
        <w:trPr>
          <w:cnfStyle w:val="000000100000"/>
        </w:trPr>
        <w:tc>
          <w:tcPr>
            <w:cnfStyle w:val="001000000000"/>
            <w:tcW w:w="2992" w:type="dxa"/>
            <w:tcBorders>
              <w:right w:val="none" w:sz="0" w:space="0" w:color="auto"/>
            </w:tcBorders>
          </w:tcPr>
          <w:p w:rsidR="00C46155" w:rsidRPr="00C46155" w:rsidRDefault="00724000" w:rsidP="00E44242">
            <w:pPr>
              <w:spacing w:line="360" w:lineRule="auto"/>
              <w:jc w:val="both"/>
              <w:rPr>
                <w:b w:val="0"/>
              </w:rPr>
            </w:pPr>
            <w:r>
              <w:rPr>
                <w:b w:val="0"/>
              </w:rPr>
              <w:t>- Investigadores</w:t>
            </w:r>
          </w:p>
        </w:tc>
        <w:tc>
          <w:tcPr>
            <w:tcW w:w="2993" w:type="dxa"/>
            <w:tcBorders>
              <w:left w:val="none" w:sz="0" w:space="0" w:color="auto"/>
              <w:right w:val="none" w:sz="0" w:space="0" w:color="auto"/>
            </w:tcBorders>
          </w:tcPr>
          <w:p w:rsidR="00C46155" w:rsidRPr="00C46155" w:rsidRDefault="00724000" w:rsidP="00E44242">
            <w:pPr>
              <w:spacing w:line="360" w:lineRule="auto"/>
              <w:jc w:val="both"/>
              <w:cnfStyle w:val="000000100000"/>
            </w:pPr>
            <w:r>
              <w:t>- Guionistas</w:t>
            </w:r>
          </w:p>
        </w:tc>
        <w:tc>
          <w:tcPr>
            <w:tcW w:w="2993" w:type="dxa"/>
            <w:tcBorders>
              <w:left w:val="none" w:sz="0" w:space="0" w:color="auto"/>
            </w:tcBorders>
          </w:tcPr>
          <w:p w:rsidR="00C46155" w:rsidRPr="00C46155" w:rsidRDefault="00724000" w:rsidP="00E44242">
            <w:pPr>
              <w:spacing w:line="360" w:lineRule="auto"/>
              <w:jc w:val="both"/>
              <w:cnfStyle w:val="000000100000"/>
            </w:pPr>
            <w:r>
              <w:t>- Prensa general en medios electrónicos</w:t>
            </w:r>
          </w:p>
        </w:tc>
      </w:tr>
    </w:tbl>
    <w:p w:rsidR="00C46155" w:rsidRPr="00E44242" w:rsidRDefault="00C46155" w:rsidP="00E44242">
      <w:pPr>
        <w:spacing w:line="360" w:lineRule="auto"/>
        <w:jc w:val="both"/>
      </w:pPr>
    </w:p>
    <w:p w:rsidR="00E44242" w:rsidRDefault="00E44242" w:rsidP="00E44242">
      <w:pPr>
        <w:spacing w:line="360" w:lineRule="auto"/>
        <w:jc w:val="both"/>
      </w:pPr>
    </w:p>
    <w:p w:rsidR="00724000" w:rsidRDefault="00724000" w:rsidP="00E44242">
      <w:pPr>
        <w:spacing w:line="360" w:lineRule="auto"/>
        <w:jc w:val="both"/>
      </w:pPr>
      <w:r>
        <w:t xml:space="preserve">Académicos (clientes): son aquellos a los que el trabajo de </w:t>
      </w:r>
      <w:proofErr w:type="spellStart"/>
      <w:r>
        <w:t>Sealtiel</w:t>
      </w:r>
      <w:proofErr w:type="spellEnd"/>
      <w:r>
        <w:t xml:space="preserve"> </w:t>
      </w:r>
      <w:proofErr w:type="spellStart"/>
      <w:r>
        <w:t>Alatriste</w:t>
      </w:r>
      <w:proofErr w:type="spellEnd"/>
      <w:r>
        <w:t xml:space="preserve"> ha sido dirigido en mayor medida y ante los cuales, su nombre ha perdido cierto prestigio debido a los acontecimientos ocurridos.</w:t>
      </w:r>
    </w:p>
    <w:p w:rsidR="00724000" w:rsidRDefault="00724000" w:rsidP="00E44242">
      <w:pPr>
        <w:spacing w:line="360" w:lineRule="auto"/>
        <w:jc w:val="both"/>
      </w:pPr>
    </w:p>
    <w:p w:rsidR="00724000" w:rsidRDefault="00724000" w:rsidP="00E44242">
      <w:pPr>
        <w:spacing w:line="360" w:lineRule="auto"/>
        <w:jc w:val="both"/>
      </w:pPr>
      <w:r>
        <w:t xml:space="preserve">Escritores (proveedores): son aquellos colegas y compañeros del medio que se ven directamente afectados al tener vínculos con </w:t>
      </w:r>
      <w:proofErr w:type="spellStart"/>
      <w:r>
        <w:t>Sealtiel</w:t>
      </w:r>
      <w:proofErr w:type="spellEnd"/>
      <w:r>
        <w:t xml:space="preserve"> </w:t>
      </w:r>
      <w:proofErr w:type="spellStart"/>
      <w:r>
        <w:t>Alatriste</w:t>
      </w:r>
      <w:proofErr w:type="spellEnd"/>
      <w:r>
        <w:t xml:space="preserve"> en momentos anteriores. </w:t>
      </w:r>
    </w:p>
    <w:p w:rsidR="00724000" w:rsidRDefault="00724000" w:rsidP="00E44242">
      <w:pPr>
        <w:spacing w:line="360" w:lineRule="auto"/>
        <w:jc w:val="both"/>
      </w:pPr>
    </w:p>
    <w:p w:rsidR="00724000" w:rsidRPr="00E44242" w:rsidRDefault="00724000" w:rsidP="00E44242">
      <w:pPr>
        <w:spacing w:line="360" w:lineRule="auto"/>
        <w:jc w:val="both"/>
      </w:pPr>
      <w:r>
        <w:lastRenderedPageBreak/>
        <w:t xml:space="preserve">Periodistas (prensa): son aquellos medios interesados en el tema, que le han dado difusión al caso, en mayor medida de forma negativa, y que representan un punto de partida para la opinión pública. </w:t>
      </w:r>
    </w:p>
    <w:p w:rsidR="00E44242" w:rsidRPr="00F53619" w:rsidRDefault="00E44242" w:rsidP="00E44242">
      <w:pPr>
        <w:spacing w:line="360" w:lineRule="auto"/>
        <w:jc w:val="both"/>
        <w:rPr>
          <w:b/>
        </w:rPr>
      </w:pPr>
    </w:p>
    <w:p w:rsidR="00E44242" w:rsidRPr="00F53619" w:rsidRDefault="00E44242" w:rsidP="00E44242">
      <w:pPr>
        <w:spacing w:line="360" w:lineRule="auto"/>
        <w:jc w:val="both"/>
      </w:pPr>
    </w:p>
    <w:p w:rsidR="00223D8D" w:rsidRPr="00A01202" w:rsidRDefault="002B2B2A" w:rsidP="00223D8D">
      <w:pPr>
        <w:spacing w:line="360" w:lineRule="auto"/>
        <w:jc w:val="both"/>
        <w:rPr>
          <w:b/>
        </w:rPr>
      </w:pPr>
      <w:r>
        <w:rPr>
          <w:b/>
        </w:rPr>
        <w:t>IV</w:t>
      </w:r>
      <w:r w:rsidR="00223D8D">
        <w:rPr>
          <w:b/>
        </w:rPr>
        <w:t>. Estrategia</w:t>
      </w:r>
    </w:p>
    <w:p w:rsidR="00223D8D" w:rsidRDefault="00223D8D" w:rsidP="00223D8D">
      <w:pPr>
        <w:spacing w:line="360" w:lineRule="auto"/>
        <w:jc w:val="both"/>
      </w:pPr>
    </w:p>
    <w:p w:rsidR="00223D8D" w:rsidRPr="00A01202" w:rsidRDefault="00223D8D" w:rsidP="00223D8D">
      <w:pPr>
        <w:spacing w:line="360" w:lineRule="auto"/>
        <w:jc w:val="both"/>
      </w:pPr>
      <w:r>
        <w:t xml:space="preserve">Crear </w:t>
      </w:r>
      <w:r w:rsidR="005C0D6F">
        <w:t>el concepto/</w:t>
      </w:r>
      <w:r>
        <w:t>movimiento “</w:t>
      </w:r>
      <w:r w:rsidR="005C0D6F">
        <w:t>Inteligencia colectiva: trabajando juntos desarrollamos mejores ideas</w:t>
      </w:r>
      <w:r>
        <w:t xml:space="preserve">”. </w:t>
      </w:r>
      <w:r w:rsidRPr="00A01202">
        <w:t xml:space="preserve">Vivimos en una era digital en la que la comunicación no se puede comprender de la misma manera debido a que </w:t>
      </w:r>
      <w:r w:rsidR="009C7509">
        <w:t xml:space="preserve">ahora </w:t>
      </w:r>
      <w:r w:rsidRPr="00A01202">
        <w:t>existen medios</w:t>
      </w:r>
      <w:r w:rsidR="009C7509">
        <w:t xml:space="preserve"> que, debido a su instantaneidad y democracia, es posible conocer una vasta cantidad de conocimiento, así como replantearlo y reformularlo. Por ello, </w:t>
      </w:r>
      <w:r w:rsidRPr="00A01202">
        <w:t xml:space="preserve">alineados a esta perspectiva el plan se </w:t>
      </w:r>
      <w:proofErr w:type="gramStart"/>
      <w:r w:rsidRPr="00A01202">
        <w:t>desarrolla</w:t>
      </w:r>
      <w:proofErr w:type="gramEnd"/>
      <w:r w:rsidRPr="00A01202">
        <w:t xml:space="preserve"> principalmente a través de medios digitales, </w:t>
      </w:r>
      <w:r>
        <w:t>mediante</w:t>
      </w:r>
      <w:r w:rsidRPr="00A01202">
        <w:t xml:space="preserve"> la creación de blogs, uso de cuenta de </w:t>
      </w:r>
      <w:proofErr w:type="spellStart"/>
      <w:r w:rsidRPr="00A01202">
        <w:t>Twitter</w:t>
      </w:r>
      <w:proofErr w:type="spellEnd"/>
      <w:r w:rsidRPr="00A01202">
        <w:t xml:space="preserve"> y </w:t>
      </w:r>
      <w:proofErr w:type="spellStart"/>
      <w:r w:rsidRPr="00A01202">
        <w:t>Facebook</w:t>
      </w:r>
      <w:proofErr w:type="spellEnd"/>
      <w:r w:rsidRPr="00A01202">
        <w:t>, aunque esté último en menor medida.</w:t>
      </w:r>
    </w:p>
    <w:p w:rsidR="00223D8D" w:rsidRPr="00A01202" w:rsidRDefault="00223D8D" w:rsidP="00223D8D">
      <w:pPr>
        <w:spacing w:line="360" w:lineRule="auto"/>
        <w:jc w:val="both"/>
      </w:pPr>
    </w:p>
    <w:p w:rsidR="00223D8D" w:rsidRDefault="00223D8D" w:rsidP="00223D8D">
      <w:pPr>
        <w:spacing w:line="360" w:lineRule="auto"/>
        <w:jc w:val="both"/>
      </w:pPr>
      <w:r w:rsidRPr="00A01202">
        <w:rPr>
          <w:b/>
        </w:rPr>
        <w:t>Justificación</w:t>
      </w:r>
      <w:r w:rsidRPr="00A01202">
        <w:t xml:space="preserve">: </w:t>
      </w:r>
      <w:proofErr w:type="spellStart"/>
      <w:r w:rsidRPr="00A01202">
        <w:t>Sealtiel</w:t>
      </w:r>
      <w:proofErr w:type="spellEnd"/>
      <w:r w:rsidRPr="00A01202">
        <w:t xml:space="preserve"> </w:t>
      </w:r>
      <w:proofErr w:type="spellStart"/>
      <w:r w:rsidRPr="00A01202">
        <w:t>Alatriste</w:t>
      </w:r>
      <w:proofErr w:type="spellEnd"/>
      <w:r w:rsidRPr="00A01202">
        <w:t xml:space="preserve"> ha tenido una gran exposición en diversos medios, misma que ha sido negativa debido a su actuar y a sus declaraciones, es por ello que como respuesta inmediata proponemos generar mensajes positivos</w:t>
      </w:r>
      <w:r w:rsidR="009C7509">
        <w:t xml:space="preserve"> indirectos</w:t>
      </w:r>
      <w:r w:rsidRPr="00A01202">
        <w:t xml:space="preserve"> a través de los medios digitales y una cero exposición de su </w:t>
      </w:r>
      <w:r>
        <w:t xml:space="preserve">persona en </w:t>
      </w:r>
      <w:r w:rsidR="009C7509">
        <w:t xml:space="preserve">cualquier tipo de medio. </w:t>
      </w:r>
    </w:p>
    <w:p w:rsidR="00223D8D" w:rsidRDefault="00223D8D" w:rsidP="00223D8D">
      <w:pPr>
        <w:spacing w:line="360" w:lineRule="auto"/>
        <w:jc w:val="both"/>
      </w:pPr>
    </w:p>
    <w:p w:rsidR="00223D8D" w:rsidRPr="00B16F06" w:rsidRDefault="002B2B2A" w:rsidP="00223D8D">
      <w:pPr>
        <w:spacing w:line="360" w:lineRule="auto"/>
        <w:jc w:val="both"/>
        <w:rPr>
          <w:b/>
        </w:rPr>
      </w:pPr>
      <w:proofErr w:type="spellStart"/>
      <w:r>
        <w:rPr>
          <w:b/>
        </w:rPr>
        <w:t>V.</w:t>
      </w:r>
      <w:r w:rsidR="00223D8D" w:rsidRPr="00B16F06">
        <w:rPr>
          <w:b/>
        </w:rPr>
        <w:t>Táctica</w:t>
      </w:r>
      <w:proofErr w:type="spellEnd"/>
    </w:p>
    <w:p w:rsidR="00223D8D" w:rsidRDefault="00223D8D" w:rsidP="00223D8D">
      <w:pPr>
        <w:spacing w:line="360" w:lineRule="auto"/>
        <w:jc w:val="both"/>
      </w:pPr>
      <w:r w:rsidRPr="00A01202">
        <w:t>Mediante el uso de ejemplos y la explicación de la evolución del conocimiento, se generará un nuevo concepto denominado “inteligencia colectiva”</w:t>
      </w:r>
      <w:r w:rsidR="004538FB">
        <w:t>,</w:t>
      </w:r>
      <w:r w:rsidRPr="00A01202">
        <w:t xml:space="preserve"> el cual se entiende como la relaci</w:t>
      </w:r>
      <w:r>
        <w:t xml:space="preserve">ón de la generación de saber y el trabajo colaborativo. </w:t>
      </w:r>
    </w:p>
    <w:p w:rsidR="00A84D3F" w:rsidRDefault="00A84D3F" w:rsidP="00223D8D">
      <w:pPr>
        <w:spacing w:line="360" w:lineRule="auto"/>
        <w:jc w:val="both"/>
      </w:pPr>
    </w:p>
    <w:p w:rsidR="00A84D3F" w:rsidRDefault="00A84D3F" w:rsidP="00223D8D">
      <w:pPr>
        <w:spacing w:line="360" w:lineRule="auto"/>
        <w:jc w:val="both"/>
        <w:rPr>
          <w:b/>
        </w:rPr>
      </w:pPr>
      <w:r>
        <w:rPr>
          <w:b/>
        </w:rPr>
        <w:t>Etapa uno:</w:t>
      </w:r>
    </w:p>
    <w:p w:rsidR="00A84D3F" w:rsidRPr="00A84D3F" w:rsidRDefault="00A84D3F" w:rsidP="00223D8D">
      <w:pPr>
        <w:spacing w:line="360" w:lineRule="auto"/>
        <w:jc w:val="both"/>
        <w:rPr>
          <w:b/>
          <w:bCs/>
        </w:rPr>
      </w:pPr>
    </w:p>
    <w:p w:rsidR="004538FB" w:rsidRDefault="00223D8D" w:rsidP="00223D8D">
      <w:pPr>
        <w:pStyle w:val="Prrafodelista"/>
        <w:numPr>
          <w:ilvl w:val="0"/>
          <w:numId w:val="9"/>
        </w:numPr>
        <w:spacing w:line="360" w:lineRule="auto"/>
        <w:jc w:val="both"/>
      </w:pPr>
      <w:r w:rsidRPr="004538FB">
        <w:rPr>
          <w:b/>
        </w:rPr>
        <w:t>Blogs:</w:t>
      </w:r>
      <w:r>
        <w:t xml:space="preserve"> </w:t>
      </w:r>
      <w:r w:rsidR="004538FB">
        <w:t>e</w:t>
      </w:r>
      <w:r w:rsidR="00722B44">
        <w:t>n un inicio se generará</w:t>
      </w:r>
      <w:r>
        <w:t>n 2</w:t>
      </w:r>
      <w:r w:rsidRPr="00A01202">
        <w:t xml:space="preserve">0 blogs relacionados con temas de literatura, arte y periodismo. Los contenidos serán variados y se empezará a hablar de la “inteligencia colectiva”. Durante </w:t>
      </w:r>
      <w:r w:rsidR="004538FB">
        <w:t>esta etapa</w:t>
      </w:r>
      <w:r w:rsidRPr="00A01202">
        <w:t xml:space="preserve">, la relación con </w:t>
      </w:r>
      <w:proofErr w:type="spellStart"/>
      <w:r w:rsidRPr="00A01202">
        <w:t>Alatriste</w:t>
      </w:r>
      <w:proofErr w:type="spellEnd"/>
      <w:r w:rsidRPr="00A01202">
        <w:t xml:space="preserve"> se hará notar de manera cas</w:t>
      </w:r>
      <w:r>
        <w:t xml:space="preserve">ual, ya que se hablará de él como ejemplo. </w:t>
      </w:r>
      <w:r w:rsidRPr="00A01202">
        <w:t xml:space="preserve">Se busca con esta práctica lograr sembrar de manera viral la idea de “inteligencia colectiva” para que en un plan a largo plazo se pueda generar una </w:t>
      </w:r>
      <w:r w:rsidR="004538FB">
        <w:t xml:space="preserve">tendencia virtual. </w:t>
      </w:r>
      <w:r w:rsidRPr="00A01202">
        <w:t xml:space="preserve"> </w:t>
      </w:r>
    </w:p>
    <w:p w:rsidR="00223D8D" w:rsidRPr="00A01202" w:rsidRDefault="00223D8D" w:rsidP="00223D8D">
      <w:pPr>
        <w:pStyle w:val="Prrafodelista"/>
        <w:numPr>
          <w:ilvl w:val="0"/>
          <w:numId w:val="9"/>
        </w:numPr>
        <w:spacing w:line="360" w:lineRule="auto"/>
        <w:jc w:val="both"/>
      </w:pPr>
      <w:r w:rsidRPr="004538FB">
        <w:rPr>
          <w:b/>
        </w:rPr>
        <w:t>Temporalidad:</w:t>
      </w:r>
      <w:r w:rsidRPr="00A01202">
        <w:t xml:space="preserve"> </w:t>
      </w:r>
      <w:r w:rsidR="004538FB">
        <w:t xml:space="preserve">de 3 a 5 meses. </w:t>
      </w:r>
    </w:p>
    <w:p w:rsidR="00223D8D" w:rsidRPr="00A01202" w:rsidRDefault="00223D8D" w:rsidP="00223D8D">
      <w:pPr>
        <w:spacing w:line="360" w:lineRule="auto"/>
        <w:jc w:val="both"/>
      </w:pPr>
    </w:p>
    <w:p w:rsidR="00722B44" w:rsidRPr="00722B44" w:rsidRDefault="00223D8D" w:rsidP="00223D8D">
      <w:pPr>
        <w:spacing w:line="360" w:lineRule="auto"/>
        <w:jc w:val="both"/>
        <w:rPr>
          <w:b/>
        </w:rPr>
      </w:pPr>
      <w:r w:rsidRPr="00A01202">
        <w:rPr>
          <w:b/>
        </w:rPr>
        <w:t>Etapa dos:</w:t>
      </w:r>
      <w:r w:rsidRPr="00A01202">
        <w:t xml:space="preserve"> </w:t>
      </w:r>
    </w:p>
    <w:p w:rsidR="00A84D3F" w:rsidRDefault="00A84D3F" w:rsidP="00223D8D">
      <w:pPr>
        <w:spacing w:line="360" w:lineRule="auto"/>
        <w:jc w:val="both"/>
      </w:pPr>
    </w:p>
    <w:p w:rsidR="00A84D3F" w:rsidRDefault="00A84D3F" w:rsidP="00A84D3F">
      <w:pPr>
        <w:pStyle w:val="Prrafodelista"/>
        <w:numPr>
          <w:ilvl w:val="0"/>
          <w:numId w:val="10"/>
        </w:numPr>
        <w:spacing w:line="360" w:lineRule="auto"/>
        <w:jc w:val="both"/>
      </w:pPr>
      <w:r>
        <w:rPr>
          <w:b/>
        </w:rPr>
        <w:t xml:space="preserve">Opinión de </w:t>
      </w:r>
      <w:proofErr w:type="spellStart"/>
      <w:r>
        <w:rPr>
          <w:b/>
        </w:rPr>
        <w:t>Sealtiel</w:t>
      </w:r>
      <w:proofErr w:type="spellEnd"/>
      <w:r>
        <w:rPr>
          <w:b/>
        </w:rPr>
        <w:t xml:space="preserve"> </w:t>
      </w:r>
      <w:proofErr w:type="spellStart"/>
      <w:r>
        <w:rPr>
          <w:b/>
        </w:rPr>
        <w:t>Alatriste</w:t>
      </w:r>
      <w:proofErr w:type="spellEnd"/>
      <w:r>
        <w:rPr>
          <w:b/>
        </w:rPr>
        <w:t xml:space="preserve"> sobre este movimiento: </w:t>
      </w:r>
      <w:r w:rsidR="00722B44">
        <w:t>y</w:t>
      </w:r>
      <w:r w:rsidR="00223D8D" w:rsidRPr="00A01202">
        <w:t xml:space="preserve">a una vez generado el suficiente ruido, se buscará que </w:t>
      </w:r>
      <w:proofErr w:type="spellStart"/>
      <w:r w:rsidR="00223D8D" w:rsidRPr="00A01202">
        <w:t>Sealtiel</w:t>
      </w:r>
      <w:proofErr w:type="spellEnd"/>
      <w:r w:rsidR="00223D8D" w:rsidRPr="00A01202">
        <w:t xml:space="preserve"> </w:t>
      </w:r>
      <w:proofErr w:type="spellStart"/>
      <w:r w:rsidR="00223D8D" w:rsidRPr="00A01202">
        <w:t>Alatriste</w:t>
      </w:r>
      <w:proofErr w:type="spellEnd"/>
      <w:r>
        <w:t xml:space="preserve"> dé a conocer, a través de sus cuentas de redes sociales, su opinión acerca del movimiento de inteligencia colectiva. </w:t>
      </w:r>
      <w:r w:rsidR="00FF0729">
        <w:t xml:space="preserve">Comulgará con la idea central del movimiento -generar más y mejor conocimiento en conjunto-, y de manera indirecta intentará resarcir sus acciones de plagio al indicar que, aunque el conocimiento “está ahí, libre e inmediato para cualquier persona, y aun cuando es aceptable su retome para formular nuevo conocimiento, no debe olvidarse la importancia de reconocer </w:t>
      </w:r>
      <w:r w:rsidR="00BD6C98">
        <w:t xml:space="preserve">la autoría de las ideas originales”. </w:t>
      </w:r>
    </w:p>
    <w:p w:rsidR="002B2B2A" w:rsidRDefault="002B2B2A" w:rsidP="002B2B2A">
      <w:pPr>
        <w:pStyle w:val="Prrafodelista"/>
        <w:spacing w:line="360" w:lineRule="auto"/>
        <w:ind w:left="1068"/>
        <w:jc w:val="both"/>
      </w:pPr>
    </w:p>
    <w:p w:rsidR="003806AF" w:rsidRDefault="00223D8D" w:rsidP="00223D8D">
      <w:pPr>
        <w:pStyle w:val="Prrafodelista"/>
        <w:numPr>
          <w:ilvl w:val="0"/>
          <w:numId w:val="10"/>
        </w:numPr>
        <w:spacing w:line="360" w:lineRule="auto"/>
        <w:jc w:val="both"/>
      </w:pPr>
      <w:r w:rsidRPr="00A01202">
        <w:t xml:space="preserve"> </w:t>
      </w:r>
      <w:proofErr w:type="spellStart"/>
      <w:r w:rsidRPr="00E66647">
        <w:rPr>
          <w:b/>
        </w:rPr>
        <w:t>Twitter</w:t>
      </w:r>
      <w:proofErr w:type="spellEnd"/>
      <w:r w:rsidRPr="00E66647">
        <w:rPr>
          <w:b/>
        </w:rPr>
        <w:t>:</w:t>
      </w:r>
      <w:r w:rsidRPr="00A01202">
        <w:t xml:space="preserve"> </w:t>
      </w:r>
      <w:r w:rsidR="003806AF">
        <w:t>re</w:t>
      </w:r>
      <w:r w:rsidRPr="00A01202">
        <w:t xml:space="preserve">activación de su cuenta, conforme vayan adquiriendo más seguidores los blogs y se generen blogs independientes con la misma ideología, </w:t>
      </w:r>
      <w:proofErr w:type="spellStart"/>
      <w:r w:rsidRPr="00A01202">
        <w:t>Alatriste</w:t>
      </w:r>
      <w:proofErr w:type="spellEnd"/>
      <w:r w:rsidRPr="00A01202">
        <w:t xml:space="preserve"> irá generando mayor contenido de interés en su cuenta de </w:t>
      </w:r>
      <w:proofErr w:type="spellStart"/>
      <w:r w:rsidR="003806AF">
        <w:t>T</w:t>
      </w:r>
      <w:r w:rsidRPr="00A01202">
        <w:t>witter</w:t>
      </w:r>
      <w:proofErr w:type="spellEnd"/>
      <w:r w:rsidRPr="00A01202">
        <w:t xml:space="preserve">. </w:t>
      </w:r>
    </w:p>
    <w:p w:rsidR="002B2B2A" w:rsidRDefault="002B2B2A" w:rsidP="002B2B2A">
      <w:pPr>
        <w:pStyle w:val="Prrafodelista"/>
        <w:spacing w:line="360" w:lineRule="auto"/>
        <w:ind w:left="1068"/>
        <w:jc w:val="both"/>
      </w:pPr>
    </w:p>
    <w:p w:rsidR="00E24CCF" w:rsidRDefault="00223D8D" w:rsidP="00223D8D">
      <w:pPr>
        <w:pStyle w:val="Prrafodelista"/>
        <w:numPr>
          <w:ilvl w:val="0"/>
          <w:numId w:val="10"/>
        </w:numPr>
        <w:spacing w:line="360" w:lineRule="auto"/>
        <w:jc w:val="both"/>
      </w:pPr>
      <w:proofErr w:type="spellStart"/>
      <w:r w:rsidRPr="003806AF">
        <w:rPr>
          <w:b/>
        </w:rPr>
        <w:t>Facebook</w:t>
      </w:r>
      <w:proofErr w:type="spellEnd"/>
      <w:r w:rsidRPr="003806AF">
        <w:rPr>
          <w:b/>
        </w:rPr>
        <w:t>:</w:t>
      </w:r>
      <w:r w:rsidR="003806AF">
        <w:t xml:space="preserve"> e</w:t>
      </w:r>
      <w:r w:rsidRPr="00A01202">
        <w:t xml:space="preserve">n este punto se buscará que </w:t>
      </w:r>
      <w:proofErr w:type="spellStart"/>
      <w:r w:rsidRPr="00A01202">
        <w:t>Alatriste</w:t>
      </w:r>
      <w:proofErr w:type="spellEnd"/>
      <w:r w:rsidRPr="00A01202">
        <w:t xml:space="preserve"> tenga un contacto mayor con públicos más jóvenes (universitarios principalmente) Los contenidos que se publicarán serán acerca de su trayectoria profesional y cuestiones personales que pueden ser llevadas a la luz pública. El objetivo principal de la comunicación vía </w:t>
      </w:r>
      <w:proofErr w:type="spellStart"/>
      <w:r w:rsidRPr="00A01202">
        <w:t>Facebook</w:t>
      </w:r>
      <w:proofErr w:type="spellEnd"/>
      <w:r w:rsidRPr="00A01202">
        <w:t xml:space="preserve"> es que los públicos puedan sentirse relacionados e identificados con el autor al c</w:t>
      </w:r>
      <w:r w:rsidR="00F5684D">
        <w:t>onocerlo como persona y p</w:t>
      </w:r>
      <w:r w:rsidRPr="00A01202">
        <w:t xml:space="preserve">rofesionista. </w:t>
      </w:r>
    </w:p>
    <w:p w:rsidR="00223D8D" w:rsidRDefault="00223D8D" w:rsidP="00223D8D">
      <w:pPr>
        <w:pStyle w:val="Prrafodelista"/>
        <w:numPr>
          <w:ilvl w:val="0"/>
          <w:numId w:val="10"/>
        </w:numPr>
        <w:spacing w:line="360" w:lineRule="auto"/>
        <w:jc w:val="both"/>
      </w:pPr>
      <w:r w:rsidRPr="00E24CCF">
        <w:rPr>
          <w:b/>
        </w:rPr>
        <w:t>Temporalidad:</w:t>
      </w:r>
      <w:r>
        <w:t xml:space="preserve"> 6 – 12 meses</w:t>
      </w:r>
      <w:r w:rsidR="00B77BDD">
        <w:t>.</w:t>
      </w:r>
    </w:p>
    <w:p w:rsidR="00B77BDD" w:rsidRDefault="00B77BDD" w:rsidP="00B77BDD">
      <w:pPr>
        <w:pStyle w:val="Prrafodelista"/>
        <w:spacing w:line="360" w:lineRule="auto"/>
        <w:jc w:val="both"/>
      </w:pPr>
    </w:p>
    <w:p w:rsidR="00724000" w:rsidRDefault="00724000" w:rsidP="00DF34DB">
      <w:pPr>
        <w:spacing w:line="360" w:lineRule="auto"/>
        <w:jc w:val="both"/>
        <w:rPr>
          <w:b/>
        </w:rPr>
      </w:pPr>
    </w:p>
    <w:p w:rsidR="002B2B2A" w:rsidRDefault="002B2B2A" w:rsidP="00DF34DB">
      <w:pPr>
        <w:spacing w:line="360" w:lineRule="auto"/>
        <w:jc w:val="both"/>
        <w:rPr>
          <w:b/>
        </w:rPr>
      </w:pPr>
    </w:p>
    <w:p w:rsidR="00B77BDD" w:rsidRDefault="00B77BDD" w:rsidP="00B77BDD">
      <w:pPr>
        <w:spacing w:line="360" w:lineRule="auto"/>
        <w:jc w:val="both"/>
        <w:rPr>
          <w:b/>
        </w:rPr>
      </w:pPr>
      <w:r>
        <w:rPr>
          <w:b/>
        </w:rPr>
        <w:t>VI. Calendario</w:t>
      </w:r>
    </w:p>
    <w:p w:rsidR="00B77BDD" w:rsidRDefault="00B77BDD" w:rsidP="00B77BDD">
      <w:pPr>
        <w:spacing w:line="360" w:lineRule="auto"/>
        <w:jc w:val="both"/>
      </w:pPr>
    </w:p>
    <w:p w:rsidR="00B77BDD" w:rsidRDefault="00B77BDD" w:rsidP="00B77BDD">
      <w:pPr>
        <w:spacing w:line="360" w:lineRule="auto"/>
        <w:jc w:val="both"/>
        <w:rPr>
          <w:lang w:val="es-ES"/>
        </w:rPr>
      </w:pPr>
      <w:r>
        <w:rPr>
          <w:lang w:val="es-ES"/>
        </w:rPr>
        <w:t>Una vez establecidas las estratégicas y tácticas a utilizar en la resolución de este caso, se propone el siguiente calendario encaminado a los siguientes esfuerzos:</w:t>
      </w:r>
    </w:p>
    <w:p w:rsidR="00B77BDD" w:rsidRDefault="00B77BDD" w:rsidP="00B77BDD">
      <w:pPr>
        <w:spacing w:line="360" w:lineRule="auto"/>
        <w:jc w:val="both"/>
        <w:rPr>
          <w:lang w:val="es-ES"/>
        </w:rPr>
      </w:pPr>
    </w:p>
    <w:p w:rsidR="00B77BDD" w:rsidRDefault="00B77BDD" w:rsidP="00B77BDD">
      <w:pPr>
        <w:spacing w:line="360" w:lineRule="auto"/>
        <w:jc w:val="both"/>
        <w:rPr>
          <w:lang w:val="es-ES"/>
        </w:rPr>
      </w:pPr>
    </w:p>
    <w:tbl>
      <w:tblPr>
        <w:tblStyle w:val="Sombreadomedio11"/>
        <w:tblW w:w="0" w:type="auto"/>
        <w:tblLook w:val="04A0"/>
      </w:tblPr>
      <w:tblGrid>
        <w:gridCol w:w="2992"/>
        <w:gridCol w:w="2993"/>
        <w:gridCol w:w="2993"/>
      </w:tblGrid>
      <w:tr w:rsidR="00B77BDD" w:rsidTr="00693BFD">
        <w:trPr>
          <w:cnfStyle w:val="100000000000"/>
        </w:trPr>
        <w:tc>
          <w:tcPr>
            <w:cnfStyle w:val="001000000000"/>
            <w:tcW w:w="8978" w:type="dxa"/>
            <w:gridSpan w:val="3"/>
            <w:shd w:val="clear" w:color="auto" w:fill="FF6699"/>
          </w:tcPr>
          <w:p w:rsidR="00B77BDD" w:rsidRDefault="00B77BDD" w:rsidP="00693BFD">
            <w:pPr>
              <w:spacing w:line="360" w:lineRule="auto"/>
              <w:jc w:val="center"/>
              <w:rPr>
                <w:lang w:val="es-ES"/>
              </w:rPr>
            </w:pPr>
            <w:r>
              <w:rPr>
                <w:lang w:val="es-ES"/>
              </w:rPr>
              <w:lastRenderedPageBreak/>
              <w:t>Primeros días</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lang w:val="es-ES"/>
              </w:rPr>
            </w:pPr>
            <w:r w:rsidRPr="0029182E">
              <w:rPr>
                <w:lang w:val="es-ES"/>
              </w:rPr>
              <w:t>Públicos</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Objetivo</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Acciones</w:t>
            </w: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Académicos</w:t>
            </w:r>
          </w:p>
        </w:tc>
        <w:tc>
          <w:tcPr>
            <w:tcW w:w="2993" w:type="dxa"/>
            <w:vMerge w:val="restart"/>
          </w:tcPr>
          <w:p w:rsidR="00B77BDD" w:rsidRDefault="00B120D1" w:rsidP="00B120D1">
            <w:pPr>
              <w:spacing w:line="360" w:lineRule="auto"/>
              <w:jc w:val="both"/>
              <w:cnfStyle w:val="000000010000"/>
              <w:rPr>
                <w:lang w:val="es-ES"/>
              </w:rPr>
            </w:pPr>
            <w:r>
              <w:rPr>
                <w:b/>
                <w:bCs/>
              </w:rPr>
              <w:t>Monitorear</w:t>
            </w:r>
            <w:r w:rsidR="00B77BDD" w:rsidRPr="008103BE">
              <w:t xml:space="preserve"> </w:t>
            </w:r>
            <w:r>
              <w:t>las menciones negativas</w:t>
            </w:r>
            <w:r w:rsidR="00B77BDD" w:rsidRPr="008103BE">
              <w:t xml:space="preserve"> en </w:t>
            </w:r>
            <w:r>
              <w:t>medios tradicionales y electrónicos.</w:t>
            </w:r>
          </w:p>
        </w:tc>
        <w:tc>
          <w:tcPr>
            <w:tcW w:w="2993" w:type="dxa"/>
          </w:tcPr>
          <w:p w:rsidR="00B77BDD" w:rsidRDefault="00B77BDD" w:rsidP="00693BFD">
            <w:pPr>
              <w:spacing w:line="360" w:lineRule="auto"/>
              <w:jc w:val="both"/>
              <w:cnfStyle w:val="000000010000"/>
              <w:rPr>
                <w:lang w:val="es-ES"/>
              </w:rPr>
            </w:pPr>
            <w:r>
              <w:rPr>
                <w:lang w:val="es-ES"/>
              </w:rPr>
              <w:t>Investigación</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Escritores</w:t>
            </w:r>
          </w:p>
        </w:tc>
        <w:tc>
          <w:tcPr>
            <w:tcW w:w="2993" w:type="dxa"/>
            <w:vMerge/>
          </w:tcPr>
          <w:p w:rsidR="00B77BDD" w:rsidRDefault="00B77BDD" w:rsidP="00693BFD">
            <w:pPr>
              <w:spacing w:line="360" w:lineRule="auto"/>
              <w:jc w:val="both"/>
              <w:cnfStyle w:val="000000100000"/>
              <w:rPr>
                <w:lang w:val="es-ES"/>
              </w:rPr>
            </w:pPr>
          </w:p>
        </w:tc>
        <w:tc>
          <w:tcPr>
            <w:tcW w:w="2993" w:type="dxa"/>
          </w:tcPr>
          <w:p w:rsidR="00B77BDD" w:rsidRDefault="00B77BDD" w:rsidP="00693BFD">
            <w:pPr>
              <w:spacing w:line="360" w:lineRule="auto"/>
              <w:jc w:val="both"/>
              <w:cnfStyle w:val="000000100000"/>
              <w:rPr>
                <w:lang w:val="es-ES"/>
              </w:rPr>
            </w:pPr>
            <w:r>
              <w:rPr>
                <w:lang w:val="es-ES"/>
              </w:rPr>
              <w:t>Planeación</w:t>
            </w: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Periodistas</w:t>
            </w:r>
          </w:p>
        </w:tc>
        <w:tc>
          <w:tcPr>
            <w:tcW w:w="2993" w:type="dxa"/>
            <w:vMerge/>
          </w:tcPr>
          <w:p w:rsidR="00B77BDD" w:rsidRDefault="00B77BDD" w:rsidP="00693BFD">
            <w:pPr>
              <w:spacing w:line="360" w:lineRule="auto"/>
              <w:jc w:val="both"/>
              <w:cnfStyle w:val="000000010000"/>
              <w:rPr>
                <w:lang w:val="es-ES"/>
              </w:rPr>
            </w:pPr>
          </w:p>
        </w:tc>
        <w:tc>
          <w:tcPr>
            <w:tcW w:w="2993" w:type="dxa"/>
          </w:tcPr>
          <w:p w:rsidR="00B77BDD" w:rsidRDefault="00B77BDD" w:rsidP="00693BFD">
            <w:pPr>
              <w:spacing w:line="360" w:lineRule="auto"/>
              <w:jc w:val="both"/>
              <w:cnfStyle w:val="000000010000"/>
              <w:rPr>
                <w:lang w:val="es-ES"/>
              </w:rPr>
            </w:pPr>
            <w:r>
              <w:rPr>
                <w:lang w:val="es-ES"/>
              </w:rPr>
              <w:t>Creación de la campaña de RRPP</w:t>
            </w:r>
          </w:p>
        </w:tc>
      </w:tr>
    </w:tbl>
    <w:p w:rsidR="00B77BDD" w:rsidRDefault="00B77BDD" w:rsidP="00B77BDD">
      <w:pPr>
        <w:spacing w:line="360" w:lineRule="auto"/>
        <w:jc w:val="both"/>
        <w:rPr>
          <w:lang w:val="es-ES"/>
        </w:rPr>
      </w:pPr>
    </w:p>
    <w:p w:rsidR="00B77BDD" w:rsidRDefault="00B77BDD" w:rsidP="00B77BDD">
      <w:pPr>
        <w:spacing w:line="360" w:lineRule="auto"/>
        <w:jc w:val="both"/>
        <w:rPr>
          <w:lang w:val="es-ES"/>
        </w:rPr>
      </w:pPr>
    </w:p>
    <w:tbl>
      <w:tblPr>
        <w:tblStyle w:val="Sombreadomedio11"/>
        <w:tblW w:w="0" w:type="auto"/>
        <w:tblLook w:val="04A0"/>
      </w:tblPr>
      <w:tblGrid>
        <w:gridCol w:w="2414"/>
        <w:gridCol w:w="4087"/>
        <w:gridCol w:w="2553"/>
      </w:tblGrid>
      <w:tr w:rsidR="00B77BDD" w:rsidTr="00693BFD">
        <w:trPr>
          <w:cnfStyle w:val="100000000000"/>
        </w:trPr>
        <w:tc>
          <w:tcPr>
            <w:cnfStyle w:val="001000000000"/>
            <w:tcW w:w="8978" w:type="dxa"/>
            <w:gridSpan w:val="3"/>
            <w:shd w:val="clear" w:color="auto" w:fill="FF0000"/>
          </w:tcPr>
          <w:p w:rsidR="00B77BDD" w:rsidRDefault="00B77BDD" w:rsidP="00693BFD">
            <w:pPr>
              <w:spacing w:line="360" w:lineRule="auto"/>
              <w:jc w:val="center"/>
              <w:rPr>
                <w:lang w:val="es-ES"/>
              </w:rPr>
            </w:pPr>
            <w:r>
              <w:rPr>
                <w:lang w:val="es-ES"/>
              </w:rPr>
              <w:t>Punto de partida</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lang w:val="es-ES"/>
              </w:rPr>
            </w:pPr>
            <w:r w:rsidRPr="0029182E">
              <w:rPr>
                <w:lang w:val="es-ES"/>
              </w:rPr>
              <w:t>Públicos</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Mensaje</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Acciones</w:t>
            </w: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Académicos</w:t>
            </w:r>
          </w:p>
        </w:tc>
        <w:tc>
          <w:tcPr>
            <w:tcW w:w="2993" w:type="dxa"/>
            <w:vMerge w:val="restart"/>
          </w:tcPr>
          <w:p w:rsidR="00B77BDD" w:rsidRPr="008103BE" w:rsidRDefault="00B77BDD" w:rsidP="00693BFD">
            <w:pPr>
              <w:spacing w:line="360" w:lineRule="auto"/>
              <w:jc w:val="both"/>
              <w:cnfStyle w:val="000000010000"/>
              <w:rPr>
                <w:bCs/>
              </w:rPr>
            </w:pPr>
            <w:proofErr w:type="spellStart"/>
            <w:r w:rsidRPr="008103BE">
              <w:rPr>
                <w:bCs/>
              </w:rPr>
              <w:t>Sealtiel</w:t>
            </w:r>
            <w:proofErr w:type="spellEnd"/>
            <w:r w:rsidRPr="008103BE">
              <w:rPr>
                <w:bCs/>
              </w:rPr>
              <w:t xml:space="preserve"> </w:t>
            </w:r>
            <w:proofErr w:type="spellStart"/>
            <w:r w:rsidRPr="008103BE">
              <w:rPr>
                <w:bCs/>
              </w:rPr>
              <w:t>Alatriste</w:t>
            </w:r>
            <w:proofErr w:type="spellEnd"/>
            <w:r w:rsidRPr="008103BE">
              <w:rPr>
                <w:bCs/>
              </w:rPr>
              <w:t>: Crónica de una caída, de Roberto Ponce</w:t>
            </w:r>
          </w:p>
          <w:p w:rsidR="00B77BDD" w:rsidRPr="008103BE" w:rsidRDefault="00B77BDD" w:rsidP="00693BFD">
            <w:pPr>
              <w:spacing w:line="360" w:lineRule="auto"/>
              <w:jc w:val="both"/>
              <w:cnfStyle w:val="000000010000"/>
              <w:rPr>
                <w:bCs/>
              </w:rPr>
            </w:pPr>
            <w:r w:rsidRPr="008103BE">
              <w:rPr>
                <w:bCs/>
              </w:rPr>
              <w:t>Reportaje especial de PROCESO</w:t>
            </w:r>
          </w:p>
          <w:p w:rsidR="00B77BDD" w:rsidRPr="008103BE" w:rsidRDefault="00B77BDD" w:rsidP="00693BFD">
            <w:pPr>
              <w:spacing w:line="360" w:lineRule="auto"/>
              <w:jc w:val="both"/>
              <w:cnfStyle w:val="000000010000"/>
              <w:rPr>
                <w:bCs/>
              </w:rPr>
            </w:pPr>
            <w:r w:rsidRPr="008103BE">
              <w:rPr>
                <w:bCs/>
              </w:rPr>
              <w:t>16 de febrero de 2012</w:t>
            </w:r>
          </w:p>
          <w:p w:rsidR="00B77BDD" w:rsidRDefault="00EE7ED8" w:rsidP="00693BFD">
            <w:pPr>
              <w:spacing w:line="360" w:lineRule="auto"/>
              <w:jc w:val="both"/>
              <w:cnfStyle w:val="000000010000"/>
              <w:rPr>
                <w:lang w:val="es-ES"/>
              </w:rPr>
            </w:pPr>
            <w:hyperlink r:id="rId7" w:history="1">
              <w:r w:rsidR="00B77BDD" w:rsidRPr="00103129">
                <w:rPr>
                  <w:rStyle w:val="Hipervnculo"/>
                  <w:bCs/>
                </w:rPr>
                <w:t>http://www.proceso.com.mx/?p=298453</w:t>
              </w:r>
            </w:hyperlink>
            <w:r w:rsidR="00B77BDD">
              <w:rPr>
                <w:bCs/>
              </w:rPr>
              <w:t xml:space="preserve"> </w:t>
            </w:r>
          </w:p>
        </w:tc>
        <w:tc>
          <w:tcPr>
            <w:tcW w:w="2993" w:type="dxa"/>
          </w:tcPr>
          <w:p w:rsidR="00B77BDD" w:rsidRDefault="00B77BDD" w:rsidP="00693BFD">
            <w:pPr>
              <w:spacing w:line="360" w:lineRule="auto"/>
              <w:jc w:val="both"/>
              <w:cnfStyle w:val="000000010000"/>
              <w:rPr>
                <w:lang w:val="es-ES"/>
              </w:rPr>
            </w:pPr>
            <w:r>
              <w:rPr>
                <w:lang w:val="es-ES"/>
              </w:rPr>
              <w:t>Ataque en medios de información impresos</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Escritores</w:t>
            </w:r>
          </w:p>
        </w:tc>
        <w:tc>
          <w:tcPr>
            <w:tcW w:w="2993" w:type="dxa"/>
            <w:vMerge/>
          </w:tcPr>
          <w:p w:rsidR="00B77BDD" w:rsidRDefault="00B77BDD" w:rsidP="00693BFD">
            <w:pPr>
              <w:spacing w:line="360" w:lineRule="auto"/>
              <w:jc w:val="both"/>
              <w:cnfStyle w:val="000000100000"/>
              <w:rPr>
                <w:lang w:val="es-ES"/>
              </w:rPr>
            </w:pPr>
          </w:p>
        </w:tc>
        <w:tc>
          <w:tcPr>
            <w:tcW w:w="2993" w:type="dxa"/>
          </w:tcPr>
          <w:p w:rsidR="00B77BDD" w:rsidRDefault="00B77BDD" w:rsidP="00693BFD">
            <w:pPr>
              <w:spacing w:line="360" w:lineRule="auto"/>
              <w:jc w:val="both"/>
              <w:cnfStyle w:val="000000100000"/>
              <w:rPr>
                <w:lang w:val="es-ES"/>
              </w:rPr>
            </w:pPr>
            <w:r>
              <w:rPr>
                <w:lang w:val="es-ES"/>
              </w:rPr>
              <w:t>Ataque en medios de información web 2.0</w:t>
            </w: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Periodistas</w:t>
            </w:r>
          </w:p>
        </w:tc>
        <w:tc>
          <w:tcPr>
            <w:tcW w:w="2993" w:type="dxa"/>
            <w:vMerge/>
          </w:tcPr>
          <w:p w:rsidR="00B77BDD" w:rsidRDefault="00B77BDD" w:rsidP="00693BFD">
            <w:pPr>
              <w:spacing w:line="360" w:lineRule="auto"/>
              <w:jc w:val="both"/>
              <w:cnfStyle w:val="000000010000"/>
              <w:rPr>
                <w:lang w:val="es-ES"/>
              </w:rPr>
            </w:pPr>
          </w:p>
        </w:tc>
        <w:tc>
          <w:tcPr>
            <w:tcW w:w="2993" w:type="dxa"/>
          </w:tcPr>
          <w:p w:rsidR="00B77BDD" w:rsidRDefault="00B77BDD" w:rsidP="00693BFD">
            <w:pPr>
              <w:spacing w:line="360" w:lineRule="auto"/>
              <w:jc w:val="both"/>
              <w:cnfStyle w:val="000000010000"/>
              <w:rPr>
                <w:lang w:val="es-ES"/>
              </w:rPr>
            </w:pPr>
            <w:r>
              <w:rPr>
                <w:lang w:val="es-ES"/>
              </w:rPr>
              <w:t>Desacreditación del escritor por medio de opiniones publicadas.</w:t>
            </w:r>
          </w:p>
        </w:tc>
      </w:tr>
    </w:tbl>
    <w:p w:rsidR="00B77BDD" w:rsidRDefault="00B77BDD" w:rsidP="00B77BDD">
      <w:pPr>
        <w:spacing w:line="360" w:lineRule="auto"/>
        <w:jc w:val="both"/>
        <w:rPr>
          <w:lang w:val="es-ES"/>
        </w:rPr>
      </w:pPr>
    </w:p>
    <w:p w:rsidR="00B77BDD" w:rsidRDefault="00B77BDD" w:rsidP="00B77BDD">
      <w:pPr>
        <w:spacing w:line="360" w:lineRule="auto"/>
        <w:jc w:val="both"/>
        <w:rPr>
          <w:lang w:val="es-ES"/>
        </w:rPr>
      </w:pPr>
    </w:p>
    <w:tbl>
      <w:tblPr>
        <w:tblStyle w:val="Sombreadomedio11"/>
        <w:tblW w:w="0" w:type="auto"/>
        <w:tblLook w:val="04A0"/>
      </w:tblPr>
      <w:tblGrid>
        <w:gridCol w:w="2992"/>
        <w:gridCol w:w="2993"/>
        <w:gridCol w:w="2993"/>
      </w:tblGrid>
      <w:tr w:rsidR="00B77BDD" w:rsidTr="00693BFD">
        <w:trPr>
          <w:cnfStyle w:val="100000000000"/>
        </w:trPr>
        <w:tc>
          <w:tcPr>
            <w:cnfStyle w:val="001000000000"/>
            <w:tcW w:w="8978" w:type="dxa"/>
            <w:gridSpan w:val="3"/>
            <w:shd w:val="clear" w:color="auto" w:fill="4BACC6" w:themeFill="accent5"/>
          </w:tcPr>
          <w:p w:rsidR="00B77BDD" w:rsidRDefault="00B77BDD" w:rsidP="00693BFD">
            <w:pPr>
              <w:spacing w:line="360" w:lineRule="auto"/>
              <w:jc w:val="center"/>
              <w:rPr>
                <w:lang w:val="es-ES"/>
              </w:rPr>
            </w:pPr>
            <w:r>
              <w:rPr>
                <w:lang w:val="es-ES"/>
              </w:rPr>
              <w:t>Primera semana</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lang w:val="es-ES"/>
              </w:rPr>
            </w:pPr>
            <w:r w:rsidRPr="0029182E">
              <w:rPr>
                <w:lang w:val="es-ES"/>
              </w:rPr>
              <w:t>Públicos</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Objetivo</w:t>
            </w:r>
          </w:p>
        </w:tc>
        <w:tc>
          <w:tcPr>
            <w:tcW w:w="2993" w:type="dxa"/>
          </w:tcPr>
          <w:p w:rsidR="00B77BDD" w:rsidRPr="0029182E" w:rsidRDefault="00B77BDD" w:rsidP="00693BFD">
            <w:pPr>
              <w:spacing w:line="360" w:lineRule="auto"/>
              <w:cnfStyle w:val="000000100000"/>
              <w:rPr>
                <w:b/>
                <w:lang w:val="es-ES"/>
              </w:rPr>
            </w:pPr>
            <w:r w:rsidRPr="0029182E">
              <w:rPr>
                <w:b/>
                <w:lang w:val="es-ES"/>
              </w:rPr>
              <w:t>Acciones</w:t>
            </w: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Académicos</w:t>
            </w:r>
          </w:p>
        </w:tc>
        <w:tc>
          <w:tcPr>
            <w:tcW w:w="2993" w:type="dxa"/>
            <w:vMerge w:val="restart"/>
          </w:tcPr>
          <w:p w:rsidR="00BA5C9A" w:rsidRDefault="00BA5C9A" w:rsidP="00BA5C9A">
            <w:pPr>
              <w:spacing w:line="360" w:lineRule="auto"/>
              <w:jc w:val="both"/>
              <w:cnfStyle w:val="000000010000"/>
            </w:pPr>
            <w:r w:rsidRPr="00BA5C9A">
              <w:rPr>
                <w:b/>
              </w:rPr>
              <w:t>D</w:t>
            </w:r>
            <w:r w:rsidRPr="00BA5C9A">
              <w:rPr>
                <w:b/>
                <w:bCs/>
              </w:rPr>
              <w:t>isminuir</w:t>
            </w:r>
            <w:r w:rsidRPr="00F53619">
              <w:t xml:space="preserve"> los efectos negativos que las acusaciones resumidas en los adjetivos “mediocre”, “cínico”, “</w:t>
            </w:r>
            <w:proofErr w:type="spellStart"/>
            <w:r w:rsidRPr="00F53619">
              <w:t>pliagiario</w:t>
            </w:r>
            <w:proofErr w:type="spellEnd"/>
            <w:r w:rsidRPr="00F53619">
              <w:t xml:space="preserve">” puedan provocar en la imagen pública del escritor en el largo plazo. </w:t>
            </w:r>
          </w:p>
          <w:p w:rsidR="00B77BDD" w:rsidRPr="00BA5C9A" w:rsidRDefault="00B77BDD" w:rsidP="00693BFD">
            <w:pPr>
              <w:spacing w:line="360" w:lineRule="auto"/>
              <w:jc w:val="both"/>
              <w:cnfStyle w:val="000000010000"/>
            </w:pPr>
          </w:p>
        </w:tc>
        <w:tc>
          <w:tcPr>
            <w:tcW w:w="2993" w:type="dxa"/>
            <w:vMerge w:val="restart"/>
          </w:tcPr>
          <w:p w:rsidR="00B77BDD" w:rsidRDefault="00B77BDD" w:rsidP="00693BFD">
            <w:pPr>
              <w:spacing w:line="360" w:lineRule="auto"/>
              <w:jc w:val="both"/>
              <w:cnfStyle w:val="000000010000"/>
              <w:rPr>
                <w:lang w:val="es-ES"/>
              </w:rPr>
            </w:pPr>
            <w:r>
              <w:rPr>
                <w:lang w:val="es-ES"/>
              </w:rPr>
              <w:t>Evitar contacto con los medios.</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Escritores</w:t>
            </w:r>
          </w:p>
        </w:tc>
        <w:tc>
          <w:tcPr>
            <w:tcW w:w="2993" w:type="dxa"/>
            <w:vMerge/>
          </w:tcPr>
          <w:p w:rsidR="00B77BDD" w:rsidRDefault="00B77BDD" w:rsidP="00693BFD">
            <w:pPr>
              <w:spacing w:line="360" w:lineRule="auto"/>
              <w:jc w:val="both"/>
              <w:cnfStyle w:val="000000100000"/>
              <w:rPr>
                <w:lang w:val="es-ES"/>
              </w:rPr>
            </w:pPr>
          </w:p>
        </w:tc>
        <w:tc>
          <w:tcPr>
            <w:tcW w:w="2993" w:type="dxa"/>
            <w:vMerge/>
          </w:tcPr>
          <w:p w:rsidR="00B77BDD" w:rsidRDefault="00B77BDD" w:rsidP="00693BFD">
            <w:pPr>
              <w:spacing w:line="360" w:lineRule="auto"/>
              <w:jc w:val="both"/>
              <w:cnfStyle w:val="000000100000"/>
              <w:rPr>
                <w:lang w:val="es-ES"/>
              </w:rPr>
            </w:pP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Periodistas</w:t>
            </w:r>
          </w:p>
        </w:tc>
        <w:tc>
          <w:tcPr>
            <w:tcW w:w="2993" w:type="dxa"/>
            <w:vMerge/>
          </w:tcPr>
          <w:p w:rsidR="00B77BDD" w:rsidRDefault="00B77BDD" w:rsidP="00693BFD">
            <w:pPr>
              <w:spacing w:line="360" w:lineRule="auto"/>
              <w:jc w:val="both"/>
              <w:cnfStyle w:val="000000010000"/>
              <w:rPr>
                <w:lang w:val="es-ES"/>
              </w:rPr>
            </w:pPr>
          </w:p>
        </w:tc>
        <w:tc>
          <w:tcPr>
            <w:tcW w:w="2993" w:type="dxa"/>
            <w:vMerge/>
          </w:tcPr>
          <w:p w:rsidR="00B77BDD" w:rsidRDefault="00B77BDD" w:rsidP="00693BFD">
            <w:pPr>
              <w:spacing w:line="360" w:lineRule="auto"/>
              <w:jc w:val="both"/>
              <w:cnfStyle w:val="000000010000"/>
              <w:rPr>
                <w:lang w:val="es-ES"/>
              </w:rPr>
            </w:pPr>
          </w:p>
        </w:tc>
      </w:tr>
    </w:tbl>
    <w:p w:rsidR="00B77BDD" w:rsidRDefault="00B77BDD" w:rsidP="00B77BDD">
      <w:pPr>
        <w:spacing w:line="360" w:lineRule="auto"/>
        <w:jc w:val="both"/>
        <w:rPr>
          <w:lang w:val="es-ES"/>
        </w:rPr>
      </w:pPr>
    </w:p>
    <w:p w:rsidR="00B77BDD" w:rsidRDefault="00B77BDD" w:rsidP="00B77BDD">
      <w:pPr>
        <w:spacing w:line="360" w:lineRule="auto"/>
        <w:jc w:val="both"/>
        <w:rPr>
          <w:lang w:val="es-ES"/>
        </w:rPr>
      </w:pPr>
    </w:p>
    <w:p w:rsidR="002B2B2A" w:rsidRDefault="002B2B2A" w:rsidP="00B77BDD">
      <w:pPr>
        <w:spacing w:line="360" w:lineRule="auto"/>
        <w:jc w:val="both"/>
        <w:rPr>
          <w:lang w:val="es-ES"/>
        </w:rPr>
      </w:pPr>
    </w:p>
    <w:tbl>
      <w:tblPr>
        <w:tblStyle w:val="Sombreadomedio11"/>
        <w:tblW w:w="0" w:type="auto"/>
        <w:tblLook w:val="04A0"/>
      </w:tblPr>
      <w:tblGrid>
        <w:gridCol w:w="2992"/>
        <w:gridCol w:w="2993"/>
        <w:gridCol w:w="2993"/>
      </w:tblGrid>
      <w:tr w:rsidR="00B77BDD" w:rsidTr="00693BFD">
        <w:trPr>
          <w:cnfStyle w:val="100000000000"/>
        </w:trPr>
        <w:tc>
          <w:tcPr>
            <w:cnfStyle w:val="001000000000"/>
            <w:tcW w:w="8978" w:type="dxa"/>
            <w:gridSpan w:val="3"/>
            <w:shd w:val="clear" w:color="auto" w:fill="9BBB59" w:themeFill="accent3"/>
          </w:tcPr>
          <w:p w:rsidR="00B77BDD" w:rsidRDefault="00B77BDD" w:rsidP="00F65717">
            <w:pPr>
              <w:spacing w:line="360" w:lineRule="auto"/>
              <w:jc w:val="center"/>
              <w:rPr>
                <w:lang w:val="es-ES"/>
              </w:rPr>
            </w:pPr>
            <w:r>
              <w:rPr>
                <w:lang w:val="es-ES"/>
              </w:rPr>
              <w:lastRenderedPageBreak/>
              <w:t xml:space="preserve">Primer </w:t>
            </w:r>
            <w:r w:rsidR="00F65717">
              <w:rPr>
                <w:lang w:val="es-ES"/>
              </w:rPr>
              <w:t>trimestre</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lang w:val="es-ES"/>
              </w:rPr>
            </w:pPr>
            <w:r w:rsidRPr="0029182E">
              <w:rPr>
                <w:lang w:val="es-ES"/>
              </w:rPr>
              <w:t>Públicos</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Objetivo</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Acciones</w:t>
            </w: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Académicos</w:t>
            </w:r>
          </w:p>
        </w:tc>
        <w:tc>
          <w:tcPr>
            <w:tcW w:w="2993" w:type="dxa"/>
            <w:vMerge w:val="restart"/>
          </w:tcPr>
          <w:p w:rsidR="00B77BDD" w:rsidRDefault="00B77BDD" w:rsidP="00693BFD">
            <w:pPr>
              <w:spacing w:line="360" w:lineRule="auto"/>
              <w:jc w:val="both"/>
              <w:cnfStyle w:val="000000010000"/>
              <w:rPr>
                <w:lang w:val="es-ES"/>
              </w:rPr>
            </w:pPr>
            <w:r w:rsidRPr="008103BE">
              <w:rPr>
                <w:b/>
                <w:bCs/>
              </w:rPr>
              <w:t>Disminuir</w:t>
            </w:r>
            <w:r w:rsidRPr="008103BE">
              <w:t xml:space="preserve"> los efectos negativos que las acusaciones puedan provocar en la imagen pública del escritor </w:t>
            </w:r>
          </w:p>
        </w:tc>
        <w:tc>
          <w:tcPr>
            <w:tcW w:w="2993" w:type="dxa"/>
            <w:vMerge w:val="restart"/>
          </w:tcPr>
          <w:p w:rsidR="00B77BDD" w:rsidRPr="009F32C5" w:rsidRDefault="009F32C5" w:rsidP="00693BFD">
            <w:pPr>
              <w:spacing w:line="360" w:lineRule="auto"/>
              <w:jc w:val="both"/>
              <w:cnfStyle w:val="000000010000"/>
            </w:pPr>
            <w:r>
              <w:rPr>
                <w:b/>
                <w:lang w:val="es-ES"/>
              </w:rPr>
              <w:t>Inicio</w:t>
            </w:r>
            <w:r>
              <w:t xml:space="preserve"> del concepto/movimiento “Inteligencia colectiva” en medios digitales. </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Escritores</w:t>
            </w:r>
          </w:p>
        </w:tc>
        <w:tc>
          <w:tcPr>
            <w:tcW w:w="2993" w:type="dxa"/>
            <w:vMerge/>
          </w:tcPr>
          <w:p w:rsidR="00B77BDD" w:rsidRDefault="00B77BDD" w:rsidP="00693BFD">
            <w:pPr>
              <w:spacing w:line="360" w:lineRule="auto"/>
              <w:jc w:val="both"/>
              <w:cnfStyle w:val="000000100000"/>
              <w:rPr>
                <w:lang w:val="es-ES"/>
              </w:rPr>
            </w:pPr>
          </w:p>
        </w:tc>
        <w:tc>
          <w:tcPr>
            <w:tcW w:w="2993" w:type="dxa"/>
            <w:vMerge/>
          </w:tcPr>
          <w:p w:rsidR="00B77BDD" w:rsidRDefault="00B77BDD" w:rsidP="00693BFD">
            <w:pPr>
              <w:spacing w:line="360" w:lineRule="auto"/>
              <w:jc w:val="both"/>
              <w:cnfStyle w:val="000000100000"/>
              <w:rPr>
                <w:lang w:val="es-ES"/>
              </w:rPr>
            </w:pPr>
          </w:p>
        </w:tc>
      </w:tr>
      <w:tr w:rsidR="00B77BDD" w:rsidTr="00693BFD">
        <w:trPr>
          <w:cnfStyle w:val="000000010000"/>
        </w:trPr>
        <w:tc>
          <w:tcPr>
            <w:cnfStyle w:val="001000000000"/>
            <w:tcW w:w="2992" w:type="dxa"/>
          </w:tcPr>
          <w:p w:rsidR="00B77BDD" w:rsidRPr="0029182E" w:rsidRDefault="00B77BDD" w:rsidP="00693BFD">
            <w:pPr>
              <w:spacing w:line="360" w:lineRule="auto"/>
              <w:jc w:val="both"/>
              <w:rPr>
                <w:b w:val="0"/>
                <w:lang w:val="es-ES"/>
              </w:rPr>
            </w:pPr>
            <w:r w:rsidRPr="0029182E">
              <w:rPr>
                <w:b w:val="0"/>
                <w:lang w:val="es-ES"/>
              </w:rPr>
              <w:t>Periodistas</w:t>
            </w:r>
          </w:p>
        </w:tc>
        <w:tc>
          <w:tcPr>
            <w:tcW w:w="2993" w:type="dxa"/>
            <w:vMerge/>
          </w:tcPr>
          <w:p w:rsidR="00B77BDD" w:rsidRDefault="00B77BDD" w:rsidP="00693BFD">
            <w:pPr>
              <w:spacing w:line="360" w:lineRule="auto"/>
              <w:jc w:val="both"/>
              <w:cnfStyle w:val="000000010000"/>
              <w:rPr>
                <w:lang w:val="es-ES"/>
              </w:rPr>
            </w:pPr>
          </w:p>
        </w:tc>
        <w:tc>
          <w:tcPr>
            <w:tcW w:w="2993" w:type="dxa"/>
            <w:vMerge/>
          </w:tcPr>
          <w:p w:rsidR="00B77BDD" w:rsidRDefault="00B77BDD" w:rsidP="00693BFD">
            <w:pPr>
              <w:spacing w:line="360" w:lineRule="auto"/>
              <w:jc w:val="both"/>
              <w:cnfStyle w:val="000000010000"/>
              <w:rPr>
                <w:lang w:val="es-ES"/>
              </w:rPr>
            </w:pPr>
          </w:p>
        </w:tc>
      </w:tr>
    </w:tbl>
    <w:p w:rsidR="00B77BDD" w:rsidRDefault="00B77BDD" w:rsidP="00B77BDD">
      <w:pPr>
        <w:spacing w:line="360" w:lineRule="auto"/>
        <w:jc w:val="both"/>
        <w:rPr>
          <w:lang w:val="es-ES"/>
        </w:rPr>
      </w:pPr>
    </w:p>
    <w:p w:rsidR="00B77BDD" w:rsidRDefault="00B77BDD" w:rsidP="00B77BDD">
      <w:pPr>
        <w:spacing w:line="360" w:lineRule="auto"/>
        <w:jc w:val="both"/>
        <w:rPr>
          <w:lang w:val="es-ES"/>
        </w:rPr>
      </w:pPr>
    </w:p>
    <w:tbl>
      <w:tblPr>
        <w:tblStyle w:val="Sombreadomedio11"/>
        <w:tblW w:w="0" w:type="auto"/>
        <w:tblLook w:val="04A0"/>
      </w:tblPr>
      <w:tblGrid>
        <w:gridCol w:w="2992"/>
        <w:gridCol w:w="2993"/>
        <w:gridCol w:w="2993"/>
      </w:tblGrid>
      <w:tr w:rsidR="00B77BDD" w:rsidTr="00693BFD">
        <w:trPr>
          <w:cnfStyle w:val="100000000000"/>
        </w:trPr>
        <w:tc>
          <w:tcPr>
            <w:cnfStyle w:val="001000000000"/>
            <w:tcW w:w="8978" w:type="dxa"/>
            <w:gridSpan w:val="3"/>
            <w:shd w:val="clear" w:color="auto" w:fill="C0504D" w:themeFill="accent2"/>
          </w:tcPr>
          <w:p w:rsidR="00B77BDD" w:rsidRDefault="00B77BDD" w:rsidP="00693BFD">
            <w:pPr>
              <w:spacing w:line="360" w:lineRule="auto"/>
              <w:jc w:val="center"/>
              <w:rPr>
                <w:lang w:val="es-ES"/>
              </w:rPr>
            </w:pPr>
            <w:r>
              <w:rPr>
                <w:lang w:val="es-ES"/>
              </w:rPr>
              <w:t>Primer semestre</w:t>
            </w:r>
          </w:p>
        </w:tc>
      </w:tr>
      <w:tr w:rsidR="00B77BDD" w:rsidTr="00693BFD">
        <w:trPr>
          <w:cnfStyle w:val="000000100000"/>
        </w:trPr>
        <w:tc>
          <w:tcPr>
            <w:cnfStyle w:val="001000000000"/>
            <w:tcW w:w="2992" w:type="dxa"/>
          </w:tcPr>
          <w:p w:rsidR="00B77BDD" w:rsidRPr="0029182E" w:rsidRDefault="00B77BDD" w:rsidP="00693BFD">
            <w:pPr>
              <w:spacing w:line="360" w:lineRule="auto"/>
              <w:jc w:val="both"/>
              <w:rPr>
                <w:lang w:val="es-ES"/>
              </w:rPr>
            </w:pPr>
            <w:r w:rsidRPr="0029182E">
              <w:rPr>
                <w:lang w:val="es-ES"/>
              </w:rPr>
              <w:t>Públicos</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Objetivo</w:t>
            </w:r>
          </w:p>
        </w:tc>
        <w:tc>
          <w:tcPr>
            <w:tcW w:w="2993" w:type="dxa"/>
          </w:tcPr>
          <w:p w:rsidR="00B77BDD" w:rsidRPr="0029182E" w:rsidRDefault="00B77BDD" w:rsidP="00693BFD">
            <w:pPr>
              <w:spacing w:line="360" w:lineRule="auto"/>
              <w:jc w:val="both"/>
              <w:cnfStyle w:val="000000100000"/>
              <w:rPr>
                <w:b/>
                <w:lang w:val="es-ES"/>
              </w:rPr>
            </w:pPr>
            <w:r w:rsidRPr="0029182E">
              <w:rPr>
                <w:b/>
                <w:lang w:val="es-ES"/>
              </w:rPr>
              <w:t>Acciones</w:t>
            </w:r>
          </w:p>
        </w:tc>
      </w:tr>
      <w:tr w:rsidR="00175C97" w:rsidTr="00693BFD">
        <w:trPr>
          <w:cnfStyle w:val="000000010000"/>
        </w:trPr>
        <w:tc>
          <w:tcPr>
            <w:cnfStyle w:val="001000000000"/>
            <w:tcW w:w="2992" w:type="dxa"/>
          </w:tcPr>
          <w:p w:rsidR="00175C97" w:rsidRPr="0029182E" w:rsidRDefault="00175C97" w:rsidP="00693BFD">
            <w:pPr>
              <w:spacing w:line="360" w:lineRule="auto"/>
              <w:jc w:val="both"/>
              <w:rPr>
                <w:b w:val="0"/>
                <w:lang w:val="es-ES"/>
              </w:rPr>
            </w:pPr>
            <w:r w:rsidRPr="0029182E">
              <w:rPr>
                <w:b w:val="0"/>
                <w:lang w:val="es-ES"/>
              </w:rPr>
              <w:t>Académicos</w:t>
            </w:r>
          </w:p>
        </w:tc>
        <w:tc>
          <w:tcPr>
            <w:tcW w:w="2993" w:type="dxa"/>
            <w:vMerge w:val="restart"/>
          </w:tcPr>
          <w:p w:rsidR="00175C97" w:rsidRPr="00F53619" w:rsidRDefault="00175C97" w:rsidP="00D17285">
            <w:pPr>
              <w:spacing w:line="360" w:lineRule="auto"/>
              <w:jc w:val="both"/>
              <w:cnfStyle w:val="000000010000"/>
            </w:pPr>
            <w:r w:rsidRPr="00D17285">
              <w:rPr>
                <w:b/>
              </w:rPr>
              <w:t>Resaltar</w:t>
            </w:r>
            <w:r w:rsidRPr="00F53619">
              <w:t xml:space="preserve"> las habilidades críticas-literarias y logros de </w:t>
            </w:r>
            <w:proofErr w:type="spellStart"/>
            <w:r w:rsidRPr="00F53619">
              <w:t>Sealtiel</w:t>
            </w:r>
            <w:proofErr w:type="spellEnd"/>
            <w:r w:rsidRPr="00F53619">
              <w:t xml:space="preserve"> </w:t>
            </w:r>
            <w:proofErr w:type="spellStart"/>
            <w:r w:rsidRPr="00F53619">
              <w:t>Alatriste</w:t>
            </w:r>
            <w:proofErr w:type="spellEnd"/>
            <w:r w:rsidRPr="00F53619">
              <w:t xml:space="preserve"> por encima de las acusaciones de plagio.  </w:t>
            </w:r>
          </w:p>
          <w:p w:rsidR="00175C97" w:rsidRPr="00D17285" w:rsidRDefault="00175C97" w:rsidP="00693BFD">
            <w:pPr>
              <w:spacing w:line="360" w:lineRule="auto"/>
              <w:jc w:val="both"/>
              <w:cnfStyle w:val="000000010000"/>
            </w:pPr>
          </w:p>
        </w:tc>
        <w:tc>
          <w:tcPr>
            <w:tcW w:w="2993" w:type="dxa"/>
          </w:tcPr>
          <w:p w:rsidR="00175C97" w:rsidRDefault="00175C97" w:rsidP="00693BFD">
            <w:pPr>
              <w:spacing w:line="360" w:lineRule="auto"/>
              <w:jc w:val="both"/>
              <w:cnfStyle w:val="000000010000"/>
              <w:rPr>
                <w:lang w:val="es-ES"/>
              </w:rPr>
            </w:pPr>
            <w:r>
              <w:rPr>
                <w:lang w:val="es-ES"/>
              </w:rPr>
              <w:t>Mantener al día redes sociales.</w:t>
            </w:r>
          </w:p>
        </w:tc>
      </w:tr>
      <w:tr w:rsidR="00175C97" w:rsidTr="00693BFD">
        <w:trPr>
          <w:cnfStyle w:val="000000100000"/>
        </w:trPr>
        <w:tc>
          <w:tcPr>
            <w:cnfStyle w:val="001000000000"/>
            <w:tcW w:w="2992" w:type="dxa"/>
          </w:tcPr>
          <w:p w:rsidR="00175C97" w:rsidRPr="0029182E" w:rsidRDefault="00175C97" w:rsidP="00693BFD">
            <w:pPr>
              <w:spacing w:line="360" w:lineRule="auto"/>
              <w:jc w:val="both"/>
              <w:rPr>
                <w:b w:val="0"/>
                <w:lang w:val="es-ES"/>
              </w:rPr>
            </w:pPr>
            <w:r w:rsidRPr="0029182E">
              <w:rPr>
                <w:b w:val="0"/>
                <w:lang w:val="es-ES"/>
              </w:rPr>
              <w:t>Escritores</w:t>
            </w:r>
          </w:p>
        </w:tc>
        <w:tc>
          <w:tcPr>
            <w:tcW w:w="2993" w:type="dxa"/>
            <w:vMerge/>
          </w:tcPr>
          <w:p w:rsidR="00175C97" w:rsidRDefault="00175C97" w:rsidP="00693BFD">
            <w:pPr>
              <w:spacing w:line="360" w:lineRule="auto"/>
              <w:jc w:val="both"/>
              <w:cnfStyle w:val="000000100000"/>
              <w:rPr>
                <w:lang w:val="es-ES"/>
              </w:rPr>
            </w:pPr>
          </w:p>
        </w:tc>
        <w:tc>
          <w:tcPr>
            <w:tcW w:w="2993" w:type="dxa"/>
            <w:vMerge w:val="restart"/>
          </w:tcPr>
          <w:p w:rsidR="00175C97" w:rsidRDefault="00175C97" w:rsidP="00693BFD">
            <w:pPr>
              <w:spacing w:line="360" w:lineRule="auto"/>
              <w:jc w:val="both"/>
              <w:cnfStyle w:val="000000100000"/>
              <w:rPr>
                <w:lang w:val="es-ES"/>
              </w:rPr>
            </w:pPr>
            <w:r>
              <w:rPr>
                <w:lang w:val="es-ES"/>
              </w:rPr>
              <w:t xml:space="preserve">Opinión de </w:t>
            </w:r>
            <w:proofErr w:type="spellStart"/>
            <w:r>
              <w:rPr>
                <w:lang w:val="es-ES"/>
              </w:rPr>
              <w:t>Sealtiel</w:t>
            </w:r>
            <w:proofErr w:type="spellEnd"/>
            <w:r>
              <w:rPr>
                <w:lang w:val="es-ES"/>
              </w:rPr>
              <w:t xml:space="preserve"> </w:t>
            </w:r>
            <w:proofErr w:type="spellStart"/>
            <w:r>
              <w:rPr>
                <w:lang w:val="es-ES"/>
              </w:rPr>
              <w:t>Alatriste</w:t>
            </w:r>
            <w:proofErr w:type="spellEnd"/>
            <w:r>
              <w:rPr>
                <w:lang w:val="es-ES"/>
              </w:rPr>
              <w:t xml:space="preserve"> sobre el movimiento “Inteligencia colectiva”.</w:t>
            </w:r>
          </w:p>
        </w:tc>
      </w:tr>
      <w:tr w:rsidR="00175C97" w:rsidTr="00175C97">
        <w:trPr>
          <w:cnfStyle w:val="000000010000"/>
          <w:trHeight w:val="775"/>
        </w:trPr>
        <w:tc>
          <w:tcPr>
            <w:cnfStyle w:val="001000000000"/>
            <w:tcW w:w="2992" w:type="dxa"/>
            <w:vMerge w:val="restart"/>
          </w:tcPr>
          <w:p w:rsidR="00175C97" w:rsidRPr="0029182E" w:rsidRDefault="00175C97" w:rsidP="00693BFD">
            <w:pPr>
              <w:spacing w:line="360" w:lineRule="auto"/>
              <w:jc w:val="both"/>
              <w:rPr>
                <w:b w:val="0"/>
                <w:lang w:val="es-ES"/>
              </w:rPr>
            </w:pPr>
            <w:r w:rsidRPr="0029182E">
              <w:rPr>
                <w:b w:val="0"/>
                <w:lang w:val="es-ES"/>
              </w:rPr>
              <w:t>Periodistas</w:t>
            </w:r>
          </w:p>
        </w:tc>
        <w:tc>
          <w:tcPr>
            <w:tcW w:w="2993" w:type="dxa"/>
            <w:vMerge/>
          </w:tcPr>
          <w:p w:rsidR="00175C97" w:rsidRDefault="00175C97" w:rsidP="00693BFD">
            <w:pPr>
              <w:spacing w:line="360" w:lineRule="auto"/>
              <w:jc w:val="both"/>
              <w:cnfStyle w:val="000000010000"/>
              <w:rPr>
                <w:lang w:val="es-ES"/>
              </w:rPr>
            </w:pPr>
          </w:p>
        </w:tc>
        <w:tc>
          <w:tcPr>
            <w:tcW w:w="2993" w:type="dxa"/>
            <w:vMerge/>
            <w:tcBorders>
              <w:bottom w:val="single" w:sz="4" w:space="0" w:color="auto"/>
            </w:tcBorders>
          </w:tcPr>
          <w:p w:rsidR="00175C97" w:rsidRDefault="00175C97" w:rsidP="00693BFD">
            <w:pPr>
              <w:spacing w:line="360" w:lineRule="auto"/>
              <w:jc w:val="both"/>
              <w:cnfStyle w:val="000000010000"/>
              <w:rPr>
                <w:lang w:val="es-ES"/>
              </w:rPr>
            </w:pPr>
          </w:p>
        </w:tc>
      </w:tr>
      <w:tr w:rsidR="00175C97" w:rsidTr="00175C97">
        <w:trPr>
          <w:cnfStyle w:val="000000100000"/>
          <w:trHeight w:val="353"/>
        </w:trPr>
        <w:tc>
          <w:tcPr>
            <w:cnfStyle w:val="001000000000"/>
            <w:tcW w:w="2992" w:type="dxa"/>
            <w:vMerge/>
          </w:tcPr>
          <w:p w:rsidR="00175C97" w:rsidRPr="0029182E" w:rsidRDefault="00175C97" w:rsidP="00693BFD">
            <w:pPr>
              <w:spacing w:line="360" w:lineRule="auto"/>
              <w:jc w:val="both"/>
              <w:rPr>
                <w:lang w:val="es-ES"/>
              </w:rPr>
            </w:pPr>
          </w:p>
        </w:tc>
        <w:tc>
          <w:tcPr>
            <w:tcW w:w="2993" w:type="dxa"/>
            <w:vMerge/>
          </w:tcPr>
          <w:p w:rsidR="00175C97" w:rsidRDefault="00175C97" w:rsidP="00693BFD">
            <w:pPr>
              <w:spacing w:line="360" w:lineRule="auto"/>
              <w:jc w:val="both"/>
              <w:cnfStyle w:val="000000100000"/>
              <w:rPr>
                <w:lang w:val="es-ES"/>
              </w:rPr>
            </w:pPr>
          </w:p>
        </w:tc>
        <w:tc>
          <w:tcPr>
            <w:tcW w:w="2993" w:type="dxa"/>
            <w:tcBorders>
              <w:top w:val="single" w:sz="4" w:space="0" w:color="auto"/>
            </w:tcBorders>
          </w:tcPr>
          <w:p w:rsidR="00175C97" w:rsidRDefault="00175C97" w:rsidP="00693BFD">
            <w:pPr>
              <w:spacing w:line="360" w:lineRule="auto"/>
              <w:jc w:val="both"/>
              <w:cnfStyle w:val="000000100000"/>
              <w:rPr>
                <w:lang w:val="es-ES"/>
              </w:rPr>
            </w:pPr>
            <w:r>
              <w:rPr>
                <w:lang w:val="es-ES"/>
              </w:rPr>
              <w:t xml:space="preserve">Los blogs retomarán la mención de </w:t>
            </w:r>
            <w:proofErr w:type="spellStart"/>
            <w:r>
              <w:rPr>
                <w:lang w:val="es-ES"/>
              </w:rPr>
              <w:t>Sealtiel</w:t>
            </w:r>
            <w:proofErr w:type="spellEnd"/>
            <w:r>
              <w:rPr>
                <w:lang w:val="es-ES"/>
              </w:rPr>
              <w:t xml:space="preserve"> </w:t>
            </w:r>
            <w:proofErr w:type="spellStart"/>
            <w:r>
              <w:rPr>
                <w:lang w:val="es-ES"/>
              </w:rPr>
              <w:t>Alatriste</w:t>
            </w:r>
            <w:proofErr w:type="spellEnd"/>
            <w:r>
              <w:rPr>
                <w:lang w:val="es-ES"/>
              </w:rPr>
              <w:t xml:space="preserve"> y publicarán entradas sobre su vida y obra (presentando similitudes con el movimiento). </w:t>
            </w:r>
          </w:p>
        </w:tc>
      </w:tr>
    </w:tbl>
    <w:p w:rsidR="00B77BDD" w:rsidRDefault="00B77BDD" w:rsidP="00B77BDD">
      <w:pPr>
        <w:spacing w:line="360" w:lineRule="auto"/>
        <w:jc w:val="both"/>
        <w:rPr>
          <w:b/>
        </w:rPr>
      </w:pPr>
    </w:p>
    <w:tbl>
      <w:tblPr>
        <w:tblStyle w:val="Calendar3"/>
        <w:tblW w:w="8607" w:type="dxa"/>
        <w:tblLook w:val="05A0"/>
      </w:tblPr>
      <w:tblGrid>
        <w:gridCol w:w="989"/>
        <w:gridCol w:w="255"/>
        <w:gridCol w:w="1127"/>
        <w:gridCol w:w="255"/>
        <w:gridCol w:w="989"/>
        <w:gridCol w:w="255"/>
        <w:gridCol w:w="989"/>
        <w:gridCol w:w="255"/>
        <w:gridCol w:w="989"/>
        <w:gridCol w:w="255"/>
        <w:gridCol w:w="989"/>
        <w:gridCol w:w="271"/>
        <w:gridCol w:w="973"/>
        <w:gridCol w:w="16"/>
      </w:tblGrid>
      <w:tr w:rsidR="00B77BDD" w:rsidRPr="00F5129B" w:rsidTr="00693BFD">
        <w:trPr>
          <w:gridAfter w:val="1"/>
          <w:cnfStyle w:val="100000000000"/>
          <w:wAfter w:w="16" w:type="dxa"/>
          <w:trHeight w:val="853"/>
        </w:trPr>
        <w:tc>
          <w:tcPr>
            <w:cnfStyle w:val="001000000000"/>
            <w:tcW w:w="8591" w:type="dxa"/>
            <w:gridSpan w:val="13"/>
          </w:tcPr>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2B2B2A" w:rsidRDefault="002B2B2A" w:rsidP="00693BFD">
            <w:pPr>
              <w:rPr>
                <w:rFonts w:ascii="Arial" w:hAnsi="Arial" w:cs="Arial"/>
                <w:color w:val="auto"/>
                <w:sz w:val="28"/>
                <w:szCs w:val="28"/>
              </w:rPr>
            </w:pPr>
          </w:p>
          <w:p w:rsidR="00B77BDD" w:rsidRPr="00F5129B" w:rsidRDefault="00B77BDD" w:rsidP="00693BFD">
            <w:pPr>
              <w:rPr>
                <w:rFonts w:ascii="Arial" w:hAnsi="Arial" w:cs="Arial"/>
                <w:color w:val="auto"/>
                <w:sz w:val="28"/>
                <w:szCs w:val="28"/>
              </w:rPr>
            </w:pPr>
            <w:r w:rsidRPr="00F5129B">
              <w:rPr>
                <w:rFonts w:ascii="Arial" w:hAnsi="Arial" w:cs="Arial"/>
                <w:color w:val="auto"/>
                <w:sz w:val="28"/>
                <w:szCs w:val="28"/>
              </w:rPr>
              <w:lastRenderedPageBreak/>
              <w:t>Febrero de 2012</w:t>
            </w:r>
          </w:p>
        </w:tc>
      </w:tr>
      <w:tr w:rsidR="00B77BDD" w:rsidTr="00693BFD">
        <w:trPr>
          <w:trHeight w:val="606"/>
        </w:trPr>
        <w:tc>
          <w:tcPr>
            <w:cnfStyle w:val="001000000000"/>
            <w:tcW w:w="989"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lastRenderedPageBreak/>
              <w:t>Do.</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2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71"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89"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B77BDD" w:rsidTr="00693BFD">
        <w:trPr>
          <w:trHeight w:val="606"/>
        </w:trPr>
        <w:tc>
          <w:tcPr>
            <w:cnfStyle w:val="001000000000"/>
            <w:tcW w:w="989"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c>
          <w:tcPr>
            <w:tcW w:w="255"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27"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1</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2</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3</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9"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4</w:t>
            </w:r>
          </w:p>
        </w:tc>
      </w:tr>
      <w:tr w:rsidR="00B77BDD" w:rsidTr="00693BFD">
        <w:trPr>
          <w:trHeight w:val="267"/>
        </w:trPr>
        <w:tc>
          <w:tcPr>
            <w:cnfStyle w:val="001000000000"/>
            <w:tcW w:w="989"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2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89"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9"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5</w:t>
            </w:r>
          </w:p>
        </w:tc>
        <w:tc>
          <w:tcPr>
            <w:tcW w:w="255" w:type="dxa"/>
            <w:tcBorders>
              <w:left w:val="single" w:sz="24" w:space="0" w:color="365F91" w:themeColor="accent1" w:themeShade="BF"/>
            </w:tcBorders>
            <w:shd w:val="clear" w:color="auto" w:fill="FF6699"/>
          </w:tcPr>
          <w:p w:rsidR="00B77BDD" w:rsidRPr="00F5129B" w:rsidRDefault="00B77BDD" w:rsidP="00693BFD">
            <w:pPr>
              <w:cnfStyle w:val="000000000000"/>
              <w:rPr>
                <w:rFonts w:ascii="Arial" w:hAnsi="Arial" w:cs="Arial"/>
              </w:rPr>
            </w:pPr>
          </w:p>
        </w:tc>
        <w:tc>
          <w:tcPr>
            <w:tcW w:w="1127"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6</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7</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8</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9</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10</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9"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11</w:t>
            </w:r>
          </w:p>
        </w:tc>
      </w:tr>
      <w:tr w:rsidR="00B77BDD" w:rsidTr="00693BFD">
        <w:trPr>
          <w:trHeight w:val="267"/>
        </w:trPr>
        <w:tc>
          <w:tcPr>
            <w:cnfStyle w:val="001000000000"/>
            <w:tcW w:w="989"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2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89"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9"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12</w:t>
            </w:r>
          </w:p>
        </w:tc>
        <w:tc>
          <w:tcPr>
            <w:tcW w:w="255" w:type="dxa"/>
            <w:tcBorders>
              <w:left w:val="single" w:sz="24" w:space="0" w:color="365F91" w:themeColor="accent1" w:themeShade="BF"/>
            </w:tcBorders>
            <w:shd w:val="clear" w:color="auto" w:fill="FF6699"/>
          </w:tcPr>
          <w:p w:rsidR="00B77BDD" w:rsidRPr="00F5129B" w:rsidRDefault="00B77BDD" w:rsidP="00693BFD">
            <w:pPr>
              <w:cnfStyle w:val="000000000000"/>
              <w:rPr>
                <w:rFonts w:ascii="Arial" w:hAnsi="Arial" w:cs="Arial"/>
              </w:rPr>
            </w:pPr>
          </w:p>
        </w:tc>
        <w:tc>
          <w:tcPr>
            <w:tcW w:w="1127"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13</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14</w:t>
            </w:r>
          </w:p>
        </w:tc>
        <w:tc>
          <w:tcPr>
            <w:tcW w:w="255" w:type="dxa"/>
            <w:tcBorders>
              <w:lef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6699"/>
          </w:tcPr>
          <w:p w:rsidR="00B77BDD" w:rsidRPr="00F5129B" w:rsidRDefault="00B77BDD" w:rsidP="00693BFD">
            <w:pPr>
              <w:cnfStyle w:val="000000000000"/>
              <w:rPr>
                <w:rFonts w:ascii="Arial" w:hAnsi="Arial" w:cs="Arial"/>
              </w:rPr>
            </w:pPr>
            <w:r>
              <w:rPr>
                <w:rFonts w:ascii="Arial" w:hAnsi="Arial" w:cs="Arial"/>
              </w:rPr>
              <w:t>15</w:t>
            </w:r>
          </w:p>
        </w:tc>
        <w:tc>
          <w:tcPr>
            <w:tcW w:w="255" w:type="dxa"/>
            <w:tcBorders>
              <w:left w:val="single" w:sz="24" w:space="0" w:color="7F7F7F" w:themeColor="text1" w:themeTint="80"/>
            </w:tcBorders>
            <w:shd w:val="clear" w:color="auto" w:fill="FF0000"/>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FF0000"/>
          </w:tcPr>
          <w:p w:rsidR="00B77BDD" w:rsidRPr="00F5129B" w:rsidRDefault="00B77BDD" w:rsidP="00693BFD">
            <w:pPr>
              <w:cnfStyle w:val="000000000000"/>
              <w:rPr>
                <w:rFonts w:ascii="Arial" w:hAnsi="Arial" w:cs="Arial"/>
              </w:rPr>
            </w:pPr>
            <w:r>
              <w:rPr>
                <w:rFonts w:ascii="Arial" w:hAnsi="Arial" w:cs="Arial"/>
              </w:rPr>
              <w:t>16</w:t>
            </w:r>
          </w:p>
        </w:tc>
        <w:tc>
          <w:tcPr>
            <w:tcW w:w="255" w:type="dxa"/>
            <w:tcBorders>
              <w:lef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r>
              <w:rPr>
                <w:rFonts w:ascii="Arial" w:hAnsi="Arial" w:cs="Arial"/>
              </w:rPr>
              <w:t>17</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9"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18</w:t>
            </w:r>
          </w:p>
        </w:tc>
      </w:tr>
      <w:tr w:rsidR="00B77BDD" w:rsidTr="00693BFD">
        <w:trPr>
          <w:trHeight w:val="267"/>
        </w:trPr>
        <w:tc>
          <w:tcPr>
            <w:cnfStyle w:val="001000000000"/>
            <w:tcW w:w="989"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2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89"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9"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19</w:t>
            </w:r>
          </w:p>
        </w:tc>
        <w:tc>
          <w:tcPr>
            <w:tcW w:w="255" w:type="dxa"/>
            <w:tcBorders>
              <w:left w:val="single" w:sz="24" w:space="0" w:color="365F91" w:themeColor="accent1" w:themeShade="BF"/>
            </w:tcBorders>
            <w:shd w:val="clear" w:color="auto" w:fill="4BACC6" w:themeFill="accent5"/>
          </w:tcPr>
          <w:p w:rsidR="00B77BDD" w:rsidRPr="00F5129B" w:rsidRDefault="00B77BDD" w:rsidP="00693BFD">
            <w:pPr>
              <w:cnfStyle w:val="000000000000"/>
              <w:rPr>
                <w:rFonts w:ascii="Arial" w:hAnsi="Arial" w:cs="Arial"/>
              </w:rPr>
            </w:pPr>
          </w:p>
        </w:tc>
        <w:tc>
          <w:tcPr>
            <w:tcW w:w="1127" w:type="dxa"/>
            <w:tcBorders>
              <w:top w:val="single" w:sz="4" w:space="0" w:color="7F7F7F" w:themeColor="text1" w:themeTint="80"/>
              <w:righ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r>
              <w:rPr>
                <w:rFonts w:ascii="Arial" w:hAnsi="Arial" w:cs="Arial"/>
              </w:rPr>
              <w:t>20</w:t>
            </w:r>
          </w:p>
        </w:tc>
        <w:tc>
          <w:tcPr>
            <w:tcW w:w="255" w:type="dxa"/>
            <w:tcBorders>
              <w:lef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r>
              <w:rPr>
                <w:rFonts w:ascii="Arial" w:hAnsi="Arial" w:cs="Arial"/>
              </w:rPr>
              <w:t>21</w:t>
            </w:r>
          </w:p>
        </w:tc>
        <w:tc>
          <w:tcPr>
            <w:tcW w:w="255" w:type="dxa"/>
            <w:tcBorders>
              <w:lef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r>
              <w:rPr>
                <w:rFonts w:ascii="Arial" w:hAnsi="Arial" w:cs="Arial"/>
              </w:rPr>
              <w:t>22</w:t>
            </w:r>
          </w:p>
        </w:tc>
        <w:tc>
          <w:tcPr>
            <w:tcW w:w="255" w:type="dxa"/>
            <w:tcBorders>
              <w:lef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4BACC6" w:themeFill="accent5"/>
          </w:tcPr>
          <w:p w:rsidR="00B77BDD" w:rsidRPr="00F5129B" w:rsidRDefault="00B77BDD" w:rsidP="00693BFD">
            <w:pPr>
              <w:cnfStyle w:val="000000000000"/>
              <w:rPr>
                <w:rFonts w:ascii="Arial" w:hAnsi="Arial" w:cs="Arial"/>
              </w:rPr>
            </w:pPr>
            <w:r>
              <w:rPr>
                <w:rFonts w:ascii="Arial" w:hAnsi="Arial" w:cs="Arial"/>
              </w:rPr>
              <w:t>23</w:t>
            </w:r>
          </w:p>
        </w:tc>
        <w:tc>
          <w:tcPr>
            <w:tcW w:w="255"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24</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9"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25</w:t>
            </w:r>
          </w:p>
        </w:tc>
      </w:tr>
      <w:tr w:rsidR="00B77BDD" w:rsidTr="00693BFD">
        <w:trPr>
          <w:trHeight w:val="267"/>
        </w:trPr>
        <w:tc>
          <w:tcPr>
            <w:cnfStyle w:val="001000000000"/>
            <w:tcW w:w="989"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2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89"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89"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9"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26</w:t>
            </w:r>
          </w:p>
        </w:tc>
        <w:tc>
          <w:tcPr>
            <w:tcW w:w="255" w:type="dxa"/>
            <w:tcBorders>
              <w:left w:val="single" w:sz="24" w:space="0" w:color="365F91" w:themeColor="accent1" w:themeShade="BF"/>
            </w:tcBorders>
            <w:shd w:val="clear" w:color="auto" w:fill="9BBB59" w:themeFill="accent3"/>
          </w:tcPr>
          <w:p w:rsidR="00B77BDD" w:rsidRPr="00F5129B" w:rsidRDefault="00B77BDD" w:rsidP="00693BFD">
            <w:pPr>
              <w:cnfStyle w:val="000000000000"/>
              <w:rPr>
                <w:rFonts w:ascii="Arial" w:hAnsi="Arial" w:cs="Arial"/>
              </w:rPr>
            </w:pPr>
          </w:p>
        </w:tc>
        <w:tc>
          <w:tcPr>
            <w:tcW w:w="112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27</w:t>
            </w:r>
          </w:p>
        </w:tc>
        <w:tc>
          <w:tcPr>
            <w:tcW w:w="255"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28</w:t>
            </w:r>
          </w:p>
        </w:tc>
        <w:tc>
          <w:tcPr>
            <w:tcW w:w="255"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29</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9"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9"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r>
    </w:tbl>
    <w:p w:rsidR="00B77BDD" w:rsidRDefault="00B77BDD" w:rsidP="00B77BDD">
      <w:pPr>
        <w:spacing w:line="360" w:lineRule="auto"/>
        <w:jc w:val="both"/>
        <w:rPr>
          <w:b/>
        </w:rPr>
      </w:pPr>
    </w:p>
    <w:tbl>
      <w:tblPr>
        <w:tblStyle w:val="Calendar3"/>
        <w:tblW w:w="8587" w:type="dxa"/>
        <w:tblLook w:val="05A0"/>
      </w:tblPr>
      <w:tblGrid>
        <w:gridCol w:w="987"/>
        <w:gridCol w:w="254"/>
        <w:gridCol w:w="1125"/>
        <w:gridCol w:w="254"/>
        <w:gridCol w:w="987"/>
        <w:gridCol w:w="254"/>
        <w:gridCol w:w="987"/>
        <w:gridCol w:w="254"/>
        <w:gridCol w:w="987"/>
        <w:gridCol w:w="254"/>
        <w:gridCol w:w="1295"/>
        <w:gridCol w:w="270"/>
        <w:gridCol w:w="972"/>
        <w:gridCol w:w="15"/>
      </w:tblGrid>
      <w:tr w:rsidR="00B77BDD" w:rsidRPr="00F5129B" w:rsidTr="00693BFD">
        <w:trPr>
          <w:gridAfter w:val="1"/>
          <w:cnfStyle w:val="100000000000"/>
          <w:wAfter w:w="15" w:type="dxa"/>
          <w:trHeight w:val="885"/>
        </w:trPr>
        <w:tc>
          <w:tcPr>
            <w:cnfStyle w:val="001000000000"/>
            <w:tcW w:w="8572" w:type="dxa"/>
            <w:gridSpan w:val="13"/>
          </w:tcPr>
          <w:p w:rsidR="00B77BDD" w:rsidRPr="00F5129B" w:rsidRDefault="00B77BDD" w:rsidP="00693BFD">
            <w:pPr>
              <w:rPr>
                <w:rFonts w:ascii="Arial" w:hAnsi="Arial" w:cs="Arial"/>
                <w:color w:val="auto"/>
                <w:sz w:val="28"/>
                <w:szCs w:val="28"/>
              </w:rPr>
            </w:pPr>
            <w:r>
              <w:rPr>
                <w:rFonts w:ascii="Arial" w:hAnsi="Arial" w:cs="Arial"/>
                <w:color w:val="auto"/>
                <w:sz w:val="28"/>
                <w:szCs w:val="28"/>
              </w:rPr>
              <w:t>Marz</w:t>
            </w:r>
            <w:r w:rsidRPr="00F5129B">
              <w:rPr>
                <w:rFonts w:ascii="Arial" w:hAnsi="Arial" w:cs="Arial"/>
                <w:color w:val="auto"/>
                <w:sz w:val="28"/>
                <w:szCs w:val="28"/>
              </w:rPr>
              <w:t>o de 2012</w:t>
            </w:r>
          </w:p>
        </w:tc>
      </w:tr>
      <w:tr w:rsidR="00B77BDD" w:rsidTr="00693BFD">
        <w:trPr>
          <w:trHeight w:val="629"/>
        </w:trPr>
        <w:tc>
          <w:tcPr>
            <w:cnfStyle w:val="001000000000"/>
            <w:tcW w:w="987"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Do.</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70"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B77BDD" w:rsidTr="00693BFD">
        <w:trPr>
          <w:trHeight w:val="629"/>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c>
          <w:tcPr>
            <w:tcW w:w="254"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1</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2</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3</w:t>
            </w:r>
          </w:p>
        </w:tc>
      </w:tr>
      <w:tr w:rsidR="00B77BDD" w:rsidTr="00693BFD">
        <w:trPr>
          <w:trHeight w:val="27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29"/>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4</w:t>
            </w:r>
          </w:p>
        </w:tc>
        <w:tc>
          <w:tcPr>
            <w:tcW w:w="254" w:type="dxa"/>
            <w:tcBorders>
              <w:left w:val="single" w:sz="24" w:space="0" w:color="365F91" w:themeColor="accent1" w:themeShade="BF"/>
            </w:tcBorders>
            <w:shd w:val="clear" w:color="auto" w:fill="9BBB59" w:themeFill="accent3"/>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5</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6</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7</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8</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9</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10</w:t>
            </w:r>
          </w:p>
        </w:tc>
      </w:tr>
      <w:tr w:rsidR="00B77BDD" w:rsidTr="00693BFD">
        <w:trPr>
          <w:trHeight w:val="27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auto"/>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29"/>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11</w:t>
            </w:r>
          </w:p>
        </w:tc>
        <w:tc>
          <w:tcPr>
            <w:tcW w:w="254" w:type="dxa"/>
            <w:tcBorders>
              <w:left w:val="single" w:sz="24" w:space="0" w:color="365F91" w:themeColor="accent1" w:themeShade="BF"/>
            </w:tcBorders>
            <w:shd w:val="clear" w:color="auto" w:fill="9BBB59" w:themeFill="accent3"/>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12</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13</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14</w:t>
            </w:r>
          </w:p>
        </w:tc>
        <w:tc>
          <w:tcPr>
            <w:tcW w:w="254" w:type="dxa"/>
            <w:tcBorders>
              <w:lef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9BBB59" w:themeFill="accent3"/>
          </w:tcPr>
          <w:p w:rsidR="00B77BDD" w:rsidRPr="00F5129B" w:rsidRDefault="00B77BDD" w:rsidP="00693BFD">
            <w:pPr>
              <w:cnfStyle w:val="000000000000"/>
              <w:rPr>
                <w:rFonts w:ascii="Arial" w:hAnsi="Arial" w:cs="Arial"/>
              </w:rPr>
            </w:pPr>
            <w:r>
              <w:rPr>
                <w:rFonts w:ascii="Arial" w:hAnsi="Arial" w:cs="Arial"/>
              </w:rPr>
              <w:t>15</w:t>
            </w:r>
          </w:p>
        </w:tc>
        <w:tc>
          <w:tcPr>
            <w:tcW w:w="254" w:type="dxa"/>
            <w:tcBorders>
              <w:left w:val="single" w:sz="24" w:space="0" w:color="7F7F7F" w:themeColor="text1" w:themeTint="80"/>
              <w:right w:val="single" w:sz="4" w:space="0" w:color="auto"/>
            </w:tcBorders>
            <w:shd w:val="clear" w:color="auto" w:fill="9BBB59" w:themeFill="accent3"/>
          </w:tcPr>
          <w:p w:rsidR="00B77BDD" w:rsidRPr="00F5129B" w:rsidRDefault="00B77BDD" w:rsidP="00693BFD">
            <w:pPr>
              <w:cnfStyle w:val="000000000000"/>
              <w:rPr>
                <w:rFonts w:ascii="Arial" w:hAnsi="Arial" w:cs="Arial"/>
              </w:rPr>
            </w:pPr>
          </w:p>
        </w:tc>
        <w:tc>
          <w:tcPr>
            <w:tcW w:w="987" w:type="dxa"/>
            <w:tcBorders>
              <w:top w:val="single" w:sz="4" w:space="0" w:color="auto"/>
              <w:left w:val="single" w:sz="4" w:space="0" w:color="auto"/>
              <w:bottom w:val="single" w:sz="4" w:space="0" w:color="auto"/>
              <w:right w:val="single" w:sz="4" w:space="0" w:color="auto"/>
            </w:tcBorders>
            <w:shd w:val="clear" w:color="auto" w:fill="9BBB59" w:themeFill="accent3"/>
          </w:tcPr>
          <w:p w:rsidR="00B77BDD" w:rsidRDefault="00B77BDD" w:rsidP="00693BFD">
            <w:pPr>
              <w:cnfStyle w:val="000000000000"/>
              <w:rPr>
                <w:rFonts w:ascii="Arial" w:hAnsi="Arial" w:cs="Arial"/>
              </w:rPr>
            </w:pPr>
            <w:r>
              <w:rPr>
                <w:rFonts w:ascii="Arial" w:hAnsi="Arial" w:cs="Arial"/>
              </w:rPr>
              <w:t>16</w:t>
            </w:r>
          </w:p>
          <w:p w:rsidR="00B77BDD" w:rsidRPr="000237C5" w:rsidRDefault="00782798" w:rsidP="00693BFD">
            <w:pPr>
              <w:cnfStyle w:val="000000000000"/>
              <w:rPr>
                <w:rFonts w:ascii="Arial" w:hAnsi="Arial" w:cs="Arial"/>
                <w:sz w:val="20"/>
                <w:szCs w:val="20"/>
              </w:rPr>
            </w:pPr>
            <w:r w:rsidRPr="000237C5">
              <w:rPr>
                <w:rFonts w:ascii="Arial" w:hAnsi="Arial" w:cs="Arial"/>
                <w:color w:val="FFFFFF" w:themeColor="background1"/>
                <w:sz w:val="20"/>
                <w:szCs w:val="20"/>
              </w:rPr>
              <w:t>Inicio movimiento “Inteligencia colectiva”</w:t>
            </w:r>
          </w:p>
        </w:tc>
        <w:tc>
          <w:tcPr>
            <w:tcW w:w="270" w:type="dxa"/>
            <w:tcBorders>
              <w:left w:val="single" w:sz="4" w:space="0" w:color="auto"/>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17</w:t>
            </w:r>
          </w:p>
        </w:tc>
      </w:tr>
      <w:tr w:rsidR="00B77BDD" w:rsidTr="00693BFD">
        <w:trPr>
          <w:trHeight w:val="27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auto"/>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top w:val="single" w:sz="4" w:space="0" w:color="auto"/>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29"/>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18</w:t>
            </w:r>
          </w:p>
        </w:tc>
        <w:tc>
          <w:tcPr>
            <w:tcW w:w="254" w:type="dxa"/>
            <w:tcBorders>
              <w:left w:val="single" w:sz="24" w:space="0" w:color="365F91" w:themeColor="accent1" w:themeShade="BF"/>
              <w:right w:val="single" w:sz="4" w:space="0" w:color="auto"/>
            </w:tcBorders>
            <w:shd w:val="clear" w:color="auto" w:fill="E36C0A" w:themeFill="accent6" w:themeFillShade="BF"/>
          </w:tcPr>
          <w:p w:rsidR="00B77BDD" w:rsidRPr="00F5129B" w:rsidRDefault="00B77BDD" w:rsidP="00693BFD">
            <w:pPr>
              <w:cnfStyle w:val="000000000000"/>
              <w:rPr>
                <w:rFonts w:ascii="Arial" w:hAnsi="Arial" w:cs="Arial"/>
              </w:rPr>
            </w:pPr>
          </w:p>
        </w:tc>
        <w:tc>
          <w:tcPr>
            <w:tcW w:w="1125" w:type="dxa"/>
            <w:tcBorders>
              <w:top w:val="single" w:sz="4" w:space="0" w:color="auto"/>
              <w:left w:val="single" w:sz="4" w:space="0" w:color="auto"/>
              <w:bottom w:val="single" w:sz="4" w:space="0" w:color="auto"/>
              <w:right w:val="single" w:sz="4" w:space="0" w:color="auto"/>
            </w:tcBorders>
            <w:shd w:val="clear" w:color="auto" w:fill="E36C0A" w:themeFill="accent6" w:themeFillShade="BF"/>
          </w:tcPr>
          <w:p w:rsidR="00B77BDD" w:rsidRDefault="00B77BDD" w:rsidP="00693BFD">
            <w:pPr>
              <w:cnfStyle w:val="000000000000"/>
              <w:rPr>
                <w:rFonts w:ascii="Arial" w:hAnsi="Arial" w:cs="Arial"/>
              </w:rPr>
            </w:pPr>
            <w:r>
              <w:rPr>
                <w:rFonts w:ascii="Arial" w:hAnsi="Arial" w:cs="Arial"/>
              </w:rPr>
              <w:t>19</w:t>
            </w:r>
          </w:p>
          <w:p w:rsidR="00B77BDD" w:rsidRPr="00F5129B" w:rsidRDefault="00B77BDD" w:rsidP="00693BFD">
            <w:pPr>
              <w:cnfStyle w:val="000000000000"/>
              <w:rPr>
                <w:rFonts w:ascii="Arial" w:hAnsi="Arial" w:cs="Arial"/>
              </w:rPr>
            </w:pPr>
          </w:p>
        </w:tc>
        <w:tc>
          <w:tcPr>
            <w:tcW w:w="254" w:type="dxa"/>
            <w:tcBorders>
              <w:left w:val="single" w:sz="4" w:space="0" w:color="auto"/>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20</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21</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22</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23</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24</w:t>
            </w:r>
          </w:p>
        </w:tc>
      </w:tr>
      <w:tr w:rsidR="00B77BDD" w:rsidTr="00693BFD">
        <w:trPr>
          <w:trHeight w:val="27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top w:val="single" w:sz="4" w:space="0" w:color="auto"/>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29"/>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25</w:t>
            </w:r>
          </w:p>
        </w:tc>
        <w:tc>
          <w:tcPr>
            <w:tcW w:w="254"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26</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27</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28</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28</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30</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31</w:t>
            </w:r>
          </w:p>
        </w:tc>
      </w:tr>
    </w:tbl>
    <w:p w:rsidR="00B77BDD" w:rsidRDefault="00B77BDD" w:rsidP="00B77BDD">
      <w:pPr>
        <w:spacing w:line="360" w:lineRule="auto"/>
        <w:jc w:val="both"/>
        <w:rPr>
          <w:b/>
        </w:rPr>
      </w:pPr>
    </w:p>
    <w:tbl>
      <w:tblPr>
        <w:tblStyle w:val="Calendar3"/>
        <w:tblW w:w="8648" w:type="dxa"/>
        <w:tblLook w:val="05A0"/>
      </w:tblPr>
      <w:tblGrid>
        <w:gridCol w:w="994"/>
        <w:gridCol w:w="256"/>
        <w:gridCol w:w="1132"/>
        <w:gridCol w:w="256"/>
        <w:gridCol w:w="994"/>
        <w:gridCol w:w="256"/>
        <w:gridCol w:w="994"/>
        <w:gridCol w:w="256"/>
        <w:gridCol w:w="994"/>
        <w:gridCol w:w="256"/>
        <w:gridCol w:w="994"/>
        <w:gridCol w:w="272"/>
        <w:gridCol w:w="975"/>
        <w:gridCol w:w="19"/>
      </w:tblGrid>
      <w:tr w:rsidR="00B77BDD" w:rsidRPr="00F5129B" w:rsidTr="00693BFD">
        <w:trPr>
          <w:gridAfter w:val="1"/>
          <w:cnfStyle w:val="100000000000"/>
          <w:wAfter w:w="19" w:type="dxa"/>
          <w:trHeight w:val="850"/>
        </w:trPr>
        <w:tc>
          <w:tcPr>
            <w:cnfStyle w:val="001000000000"/>
            <w:tcW w:w="8629" w:type="dxa"/>
            <w:gridSpan w:val="13"/>
          </w:tcPr>
          <w:p w:rsidR="00B77BDD" w:rsidRPr="00F5129B" w:rsidRDefault="00B77BDD" w:rsidP="00693BFD">
            <w:pPr>
              <w:rPr>
                <w:rFonts w:ascii="Arial" w:hAnsi="Arial" w:cs="Arial"/>
                <w:color w:val="auto"/>
                <w:sz w:val="28"/>
                <w:szCs w:val="28"/>
              </w:rPr>
            </w:pPr>
            <w:r>
              <w:rPr>
                <w:rFonts w:ascii="Arial" w:hAnsi="Arial" w:cs="Arial"/>
                <w:color w:val="auto"/>
                <w:sz w:val="28"/>
                <w:szCs w:val="28"/>
              </w:rPr>
              <w:lastRenderedPageBreak/>
              <w:t>Abril</w:t>
            </w:r>
            <w:r w:rsidRPr="00F5129B">
              <w:rPr>
                <w:rFonts w:ascii="Arial" w:hAnsi="Arial" w:cs="Arial"/>
                <w:color w:val="auto"/>
                <w:sz w:val="28"/>
                <w:szCs w:val="28"/>
              </w:rPr>
              <w:t xml:space="preserve"> de 2012</w:t>
            </w:r>
          </w:p>
        </w:tc>
      </w:tr>
      <w:tr w:rsidR="00B77BDD" w:rsidTr="00693BFD">
        <w:trPr>
          <w:trHeight w:val="604"/>
        </w:trPr>
        <w:tc>
          <w:tcPr>
            <w:cnfStyle w:val="001000000000"/>
            <w:tcW w:w="994"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Do.</w:t>
            </w:r>
          </w:p>
        </w:tc>
        <w:tc>
          <w:tcPr>
            <w:tcW w:w="256"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3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6"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6"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6"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6"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72"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94"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B77BDD" w:rsidTr="00693BFD">
        <w:trPr>
          <w:trHeight w:val="604"/>
        </w:trPr>
        <w:tc>
          <w:tcPr>
            <w:cnfStyle w:val="001000000000"/>
            <w:tcW w:w="994"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w:t>
            </w:r>
          </w:p>
        </w:tc>
        <w:tc>
          <w:tcPr>
            <w:tcW w:w="256"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3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3</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4</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5</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6</w:t>
            </w:r>
          </w:p>
        </w:tc>
        <w:tc>
          <w:tcPr>
            <w:tcW w:w="272"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4"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7</w:t>
            </w:r>
          </w:p>
        </w:tc>
      </w:tr>
      <w:tr w:rsidR="00B77BDD" w:rsidTr="00693BFD">
        <w:trPr>
          <w:trHeight w:val="266"/>
        </w:trPr>
        <w:tc>
          <w:tcPr>
            <w:cnfStyle w:val="001000000000"/>
            <w:tcW w:w="994" w:type="dxa"/>
            <w:tcBorders>
              <w:bottom w:val="single" w:sz="4" w:space="0" w:color="365F91" w:themeColor="accent1" w:themeShade="BF"/>
            </w:tcBorders>
          </w:tcPr>
          <w:p w:rsidR="00B77BDD" w:rsidRPr="00F5129B" w:rsidRDefault="00B77BDD" w:rsidP="00693BFD">
            <w:pPr>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113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2" w:type="dxa"/>
          </w:tcPr>
          <w:p w:rsidR="00B77BDD" w:rsidRPr="00F5129B" w:rsidRDefault="00B77BDD" w:rsidP="00693BFD">
            <w:pPr>
              <w:cnfStyle w:val="000000000000"/>
              <w:rPr>
                <w:rFonts w:ascii="Arial" w:hAnsi="Arial" w:cs="Arial"/>
              </w:rPr>
            </w:pPr>
          </w:p>
        </w:tc>
        <w:tc>
          <w:tcPr>
            <w:cnfStyle w:val="000100000000"/>
            <w:tcW w:w="994"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4"/>
        </w:trPr>
        <w:tc>
          <w:tcPr>
            <w:cnfStyle w:val="001000000000"/>
            <w:tcW w:w="994"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8</w:t>
            </w:r>
          </w:p>
        </w:tc>
        <w:tc>
          <w:tcPr>
            <w:tcW w:w="256"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3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9</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10</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11</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12</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13</w:t>
            </w:r>
          </w:p>
        </w:tc>
        <w:tc>
          <w:tcPr>
            <w:tcW w:w="272"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4"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14</w:t>
            </w:r>
          </w:p>
        </w:tc>
      </w:tr>
      <w:tr w:rsidR="00B77BDD" w:rsidTr="00693BFD">
        <w:trPr>
          <w:trHeight w:val="266"/>
        </w:trPr>
        <w:tc>
          <w:tcPr>
            <w:cnfStyle w:val="001000000000"/>
            <w:tcW w:w="994" w:type="dxa"/>
            <w:tcBorders>
              <w:bottom w:val="single" w:sz="4" w:space="0" w:color="365F91" w:themeColor="accent1" w:themeShade="BF"/>
            </w:tcBorders>
          </w:tcPr>
          <w:p w:rsidR="00B77BDD" w:rsidRPr="00F5129B" w:rsidRDefault="00B77BDD" w:rsidP="00693BFD">
            <w:pPr>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113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2" w:type="dxa"/>
          </w:tcPr>
          <w:p w:rsidR="00B77BDD" w:rsidRPr="00F5129B" w:rsidRDefault="00B77BDD" w:rsidP="00693BFD">
            <w:pPr>
              <w:cnfStyle w:val="000000000000"/>
              <w:rPr>
                <w:rFonts w:ascii="Arial" w:hAnsi="Arial" w:cs="Arial"/>
              </w:rPr>
            </w:pPr>
          </w:p>
        </w:tc>
        <w:tc>
          <w:tcPr>
            <w:cnfStyle w:val="000100000000"/>
            <w:tcW w:w="994"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4"/>
        </w:trPr>
        <w:tc>
          <w:tcPr>
            <w:cnfStyle w:val="001000000000"/>
            <w:tcW w:w="994"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15</w:t>
            </w:r>
          </w:p>
        </w:tc>
        <w:tc>
          <w:tcPr>
            <w:tcW w:w="256"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3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16</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17</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18</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19</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20</w:t>
            </w:r>
          </w:p>
        </w:tc>
        <w:tc>
          <w:tcPr>
            <w:tcW w:w="272"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4"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21</w:t>
            </w:r>
          </w:p>
        </w:tc>
      </w:tr>
      <w:tr w:rsidR="00B77BDD" w:rsidTr="00693BFD">
        <w:trPr>
          <w:trHeight w:val="266"/>
        </w:trPr>
        <w:tc>
          <w:tcPr>
            <w:cnfStyle w:val="001000000000"/>
            <w:tcW w:w="994" w:type="dxa"/>
            <w:tcBorders>
              <w:bottom w:val="single" w:sz="4" w:space="0" w:color="365F91" w:themeColor="accent1" w:themeShade="BF"/>
            </w:tcBorders>
          </w:tcPr>
          <w:p w:rsidR="00B77BDD" w:rsidRPr="00F5129B" w:rsidRDefault="00B77BDD" w:rsidP="00693BFD">
            <w:pPr>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113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2" w:type="dxa"/>
          </w:tcPr>
          <w:p w:rsidR="00B77BDD" w:rsidRPr="00F5129B" w:rsidRDefault="00B77BDD" w:rsidP="00693BFD">
            <w:pPr>
              <w:cnfStyle w:val="000000000000"/>
              <w:rPr>
                <w:rFonts w:ascii="Arial" w:hAnsi="Arial" w:cs="Arial"/>
              </w:rPr>
            </w:pPr>
          </w:p>
        </w:tc>
        <w:tc>
          <w:tcPr>
            <w:cnfStyle w:val="000100000000"/>
            <w:tcW w:w="994"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4"/>
        </w:trPr>
        <w:tc>
          <w:tcPr>
            <w:cnfStyle w:val="001000000000"/>
            <w:tcW w:w="994"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22</w:t>
            </w:r>
          </w:p>
        </w:tc>
        <w:tc>
          <w:tcPr>
            <w:tcW w:w="256"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3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23</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24</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25</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26</w:t>
            </w:r>
          </w:p>
        </w:tc>
        <w:tc>
          <w:tcPr>
            <w:tcW w:w="256"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27</w:t>
            </w:r>
          </w:p>
        </w:tc>
        <w:tc>
          <w:tcPr>
            <w:tcW w:w="272"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4"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28</w:t>
            </w:r>
          </w:p>
        </w:tc>
      </w:tr>
      <w:tr w:rsidR="00B77BDD" w:rsidTr="00693BFD">
        <w:trPr>
          <w:trHeight w:val="266"/>
        </w:trPr>
        <w:tc>
          <w:tcPr>
            <w:cnfStyle w:val="001000000000"/>
            <w:tcW w:w="994" w:type="dxa"/>
            <w:tcBorders>
              <w:bottom w:val="single" w:sz="4" w:space="0" w:color="365F91" w:themeColor="accent1" w:themeShade="BF"/>
            </w:tcBorders>
          </w:tcPr>
          <w:p w:rsidR="00B77BDD" w:rsidRPr="00F5129B" w:rsidRDefault="00B77BDD" w:rsidP="00693BFD">
            <w:pPr>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113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6" w:type="dxa"/>
          </w:tcPr>
          <w:p w:rsidR="00B77BDD" w:rsidRPr="00F5129B" w:rsidRDefault="00B77BDD" w:rsidP="00693BFD">
            <w:pPr>
              <w:cnfStyle w:val="000000000000"/>
              <w:rPr>
                <w:rFonts w:ascii="Arial" w:hAnsi="Arial" w:cs="Arial"/>
              </w:rPr>
            </w:pPr>
          </w:p>
        </w:tc>
        <w:tc>
          <w:tcPr>
            <w:tcW w:w="994"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2" w:type="dxa"/>
          </w:tcPr>
          <w:p w:rsidR="00B77BDD" w:rsidRPr="00F5129B" w:rsidRDefault="00B77BDD" w:rsidP="00693BFD">
            <w:pPr>
              <w:cnfStyle w:val="000000000000"/>
              <w:rPr>
                <w:rFonts w:ascii="Arial" w:hAnsi="Arial" w:cs="Arial"/>
              </w:rPr>
            </w:pPr>
          </w:p>
        </w:tc>
        <w:tc>
          <w:tcPr>
            <w:cnfStyle w:val="000100000000"/>
            <w:tcW w:w="994"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4"/>
        </w:trPr>
        <w:tc>
          <w:tcPr>
            <w:cnfStyle w:val="001000000000"/>
            <w:tcW w:w="994"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29</w:t>
            </w:r>
          </w:p>
        </w:tc>
        <w:tc>
          <w:tcPr>
            <w:tcW w:w="256"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3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30</w:t>
            </w:r>
          </w:p>
        </w:tc>
        <w:tc>
          <w:tcPr>
            <w:tcW w:w="256"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6"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6"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6"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4"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72"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4"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r>
    </w:tbl>
    <w:p w:rsidR="00B77BDD" w:rsidRDefault="00B77BDD" w:rsidP="00B77BDD">
      <w:pPr>
        <w:spacing w:line="360" w:lineRule="auto"/>
        <w:jc w:val="both"/>
        <w:rPr>
          <w:b/>
        </w:rPr>
      </w:pPr>
    </w:p>
    <w:tbl>
      <w:tblPr>
        <w:tblStyle w:val="Calendar3"/>
        <w:tblW w:w="9054" w:type="dxa"/>
        <w:tblLook w:val="05A0"/>
      </w:tblPr>
      <w:tblGrid>
        <w:gridCol w:w="972"/>
        <w:gridCol w:w="254"/>
        <w:gridCol w:w="1108"/>
        <w:gridCol w:w="254"/>
        <w:gridCol w:w="972"/>
        <w:gridCol w:w="254"/>
        <w:gridCol w:w="1546"/>
        <w:gridCol w:w="254"/>
        <w:gridCol w:w="972"/>
        <w:gridCol w:w="254"/>
        <w:gridCol w:w="972"/>
        <w:gridCol w:w="270"/>
        <w:gridCol w:w="956"/>
        <w:gridCol w:w="16"/>
      </w:tblGrid>
      <w:tr w:rsidR="00B77BDD" w:rsidRPr="00F5129B" w:rsidTr="00782798">
        <w:trPr>
          <w:gridAfter w:val="1"/>
          <w:cnfStyle w:val="100000000000"/>
          <w:wAfter w:w="16" w:type="dxa"/>
          <w:trHeight w:val="853"/>
        </w:trPr>
        <w:tc>
          <w:tcPr>
            <w:cnfStyle w:val="001000000000"/>
            <w:tcW w:w="9038" w:type="dxa"/>
            <w:gridSpan w:val="13"/>
          </w:tcPr>
          <w:p w:rsidR="00B77BDD" w:rsidRPr="00F5129B" w:rsidRDefault="00B77BDD" w:rsidP="00693BFD">
            <w:pPr>
              <w:rPr>
                <w:rFonts w:ascii="Arial" w:hAnsi="Arial" w:cs="Arial"/>
                <w:color w:val="auto"/>
                <w:sz w:val="28"/>
                <w:szCs w:val="28"/>
              </w:rPr>
            </w:pPr>
            <w:r>
              <w:rPr>
                <w:rFonts w:ascii="Arial" w:hAnsi="Arial" w:cs="Arial"/>
                <w:color w:val="auto"/>
                <w:sz w:val="28"/>
                <w:szCs w:val="28"/>
              </w:rPr>
              <w:t>Mayo</w:t>
            </w:r>
            <w:r w:rsidRPr="00F5129B">
              <w:rPr>
                <w:rFonts w:ascii="Arial" w:hAnsi="Arial" w:cs="Arial"/>
                <w:color w:val="auto"/>
                <w:sz w:val="28"/>
                <w:szCs w:val="28"/>
              </w:rPr>
              <w:t xml:space="preserve"> de 2012</w:t>
            </w:r>
          </w:p>
        </w:tc>
      </w:tr>
      <w:tr w:rsidR="00782798" w:rsidTr="00782798">
        <w:trPr>
          <w:trHeight w:val="606"/>
        </w:trPr>
        <w:tc>
          <w:tcPr>
            <w:cnfStyle w:val="001000000000"/>
            <w:tcW w:w="972"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Do.</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08"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546"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70"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72"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782798" w:rsidTr="00782798">
        <w:trPr>
          <w:trHeight w:val="606"/>
        </w:trPr>
        <w:tc>
          <w:tcPr>
            <w:cnfStyle w:val="001000000000"/>
            <w:tcW w:w="97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c>
          <w:tcPr>
            <w:tcW w:w="254"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08"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1546"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2</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3</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4</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7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5</w:t>
            </w:r>
          </w:p>
        </w:tc>
      </w:tr>
      <w:tr w:rsidR="00782798" w:rsidTr="00782798">
        <w:trPr>
          <w:trHeight w:val="267"/>
        </w:trPr>
        <w:tc>
          <w:tcPr>
            <w:cnfStyle w:val="001000000000"/>
            <w:tcW w:w="972"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08"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546"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7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782798" w:rsidTr="00782798">
        <w:trPr>
          <w:trHeight w:val="606"/>
        </w:trPr>
        <w:tc>
          <w:tcPr>
            <w:cnfStyle w:val="001000000000"/>
            <w:tcW w:w="97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6</w:t>
            </w:r>
          </w:p>
        </w:tc>
        <w:tc>
          <w:tcPr>
            <w:tcW w:w="254"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08"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7</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8</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1546"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9</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10</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11</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7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12</w:t>
            </w:r>
          </w:p>
        </w:tc>
      </w:tr>
      <w:tr w:rsidR="00782798" w:rsidTr="00782798">
        <w:trPr>
          <w:trHeight w:val="267"/>
        </w:trPr>
        <w:tc>
          <w:tcPr>
            <w:cnfStyle w:val="001000000000"/>
            <w:tcW w:w="972"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08"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546" w:type="dxa"/>
            <w:tcBorders>
              <w:bottom w:val="single" w:sz="4" w:space="0" w:color="auto"/>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7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782798" w:rsidTr="00782798">
        <w:trPr>
          <w:trHeight w:val="606"/>
        </w:trPr>
        <w:tc>
          <w:tcPr>
            <w:cnfStyle w:val="001000000000"/>
            <w:tcW w:w="97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13</w:t>
            </w:r>
          </w:p>
        </w:tc>
        <w:tc>
          <w:tcPr>
            <w:tcW w:w="254" w:type="dxa"/>
            <w:tcBorders>
              <w:left w:val="single" w:sz="24" w:space="0" w:color="365F91" w:themeColor="accent1" w:themeShade="BF"/>
            </w:tcBorders>
            <w:shd w:val="clear" w:color="auto" w:fill="E36C0A" w:themeFill="accent6" w:themeFillShade="BF"/>
          </w:tcPr>
          <w:p w:rsidR="00B77BDD" w:rsidRPr="00F5129B" w:rsidRDefault="00B77BDD" w:rsidP="00693BFD">
            <w:pPr>
              <w:cnfStyle w:val="000000000000"/>
              <w:rPr>
                <w:rFonts w:ascii="Arial" w:hAnsi="Arial" w:cs="Arial"/>
              </w:rPr>
            </w:pPr>
          </w:p>
        </w:tc>
        <w:tc>
          <w:tcPr>
            <w:tcW w:w="1108"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14</w:t>
            </w:r>
          </w:p>
        </w:tc>
        <w:tc>
          <w:tcPr>
            <w:tcW w:w="254" w:type="dxa"/>
            <w:tcBorders>
              <w:lef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E36C0A" w:themeFill="accent6" w:themeFillShade="BF"/>
          </w:tcPr>
          <w:p w:rsidR="00B77BDD" w:rsidRPr="00F5129B" w:rsidRDefault="00B77BDD" w:rsidP="00693BFD">
            <w:pPr>
              <w:cnfStyle w:val="000000000000"/>
              <w:rPr>
                <w:rFonts w:ascii="Arial" w:hAnsi="Arial" w:cs="Arial"/>
              </w:rPr>
            </w:pPr>
            <w:r>
              <w:rPr>
                <w:rFonts w:ascii="Arial" w:hAnsi="Arial" w:cs="Arial"/>
              </w:rPr>
              <w:t>15</w:t>
            </w:r>
          </w:p>
        </w:tc>
        <w:tc>
          <w:tcPr>
            <w:tcW w:w="254" w:type="dxa"/>
            <w:tcBorders>
              <w:left w:val="single" w:sz="24" w:space="0" w:color="7F7F7F" w:themeColor="text1" w:themeTint="80"/>
              <w:right w:val="single" w:sz="4" w:space="0" w:color="auto"/>
            </w:tcBorders>
            <w:shd w:val="clear" w:color="auto" w:fill="E36C0A" w:themeFill="accent6" w:themeFillShade="BF"/>
          </w:tcPr>
          <w:p w:rsidR="00B77BDD" w:rsidRPr="00F5129B" w:rsidRDefault="00B77BDD" w:rsidP="00693BFD">
            <w:pPr>
              <w:cnfStyle w:val="000000000000"/>
              <w:rPr>
                <w:rFonts w:ascii="Arial" w:hAnsi="Arial" w:cs="Arial"/>
              </w:rPr>
            </w:pPr>
          </w:p>
        </w:tc>
        <w:tc>
          <w:tcPr>
            <w:tcW w:w="1546" w:type="dxa"/>
            <w:tcBorders>
              <w:top w:val="single" w:sz="4" w:space="0" w:color="auto"/>
              <w:left w:val="single" w:sz="4" w:space="0" w:color="auto"/>
              <w:bottom w:val="single" w:sz="4" w:space="0" w:color="auto"/>
              <w:right w:val="single" w:sz="4" w:space="0" w:color="auto"/>
            </w:tcBorders>
            <w:shd w:val="clear" w:color="auto" w:fill="E36C0A" w:themeFill="accent6" w:themeFillShade="BF"/>
          </w:tcPr>
          <w:p w:rsidR="00B77BDD" w:rsidRPr="00B558E4" w:rsidRDefault="00B77BDD" w:rsidP="00693BFD">
            <w:pPr>
              <w:cnfStyle w:val="000000000000"/>
              <w:rPr>
                <w:rFonts w:ascii="Arial" w:hAnsi="Arial" w:cs="Arial"/>
                <w:sz w:val="20"/>
                <w:szCs w:val="20"/>
              </w:rPr>
            </w:pPr>
            <w:r w:rsidRPr="00B558E4">
              <w:rPr>
                <w:rFonts w:ascii="Arial" w:hAnsi="Arial" w:cs="Arial"/>
                <w:sz w:val="20"/>
                <w:szCs w:val="20"/>
              </w:rPr>
              <w:t>16</w:t>
            </w:r>
          </w:p>
          <w:p w:rsidR="00B77BDD" w:rsidRPr="00782798" w:rsidRDefault="00782798" w:rsidP="00693BFD">
            <w:pPr>
              <w:cnfStyle w:val="000000000000"/>
              <w:rPr>
                <w:rFonts w:ascii="Arial" w:hAnsi="Arial" w:cs="Arial"/>
                <w:sz w:val="19"/>
                <w:szCs w:val="19"/>
              </w:rPr>
            </w:pPr>
            <w:r w:rsidRPr="00782798">
              <w:rPr>
                <w:rFonts w:ascii="Arial" w:hAnsi="Arial" w:cs="Arial"/>
                <w:color w:val="FFFFFF" w:themeColor="background1"/>
                <w:sz w:val="19"/>
                <w:szCs w:val="19"/>
              </w:rPr>
              <w:t xml:space="preserve">Relanzamiento de redes sociales de </w:t>
            </w:r>
            <w:proofErr w:type="spellStart"/>
            <w:r w:rsidRPr="00782798">
              <w:rPr>
                <w:rFonts w:ascii="Arial" w:hAnsi="Arial" w:cs="Arial"/>
                <w:color w:val="FFFFFF" w:themeColor="background1"/>
                <w:sz w:val="19"/>
                <w:szCs w:val="19"/>
              </w:rPr>
              <w:t>Sealtiel</w:t>
            </w:r>
            <w:proofErr w:type="spellEnd"/>
            <w:r w:rsidRPr="00782798">
              <w:rPr>
                <w:rFonts w:ascii="Arial" w:hAnsi="Arial" w:cs="Arial"/>
                <w:color w:val="FFFFFF" w:themeColor="background1"/>
                <w:sz w:val="19"/>
                <w:szCs w:val="19"/>
              </w:rPr>
              <w:t xml:space="preserve"> </w:t>
            </w:r>
            <w:proofErr w:type="spellStart"/>
            <w:r w:rsidRPr="00782798">
              <w:rPr>
                <w:rFonts w:ascii="Arial" w:hAnsi="Arial" w:cs="Arial"/>
                <w:color w:val="FFFFFF" w:themeColor="background1"/>
                <w:sz w:val="19"/>
                <w:szCs w:val="19"/>
              </w:rPr>
              <w:t>Alatriste</w:t>
            </w:r>
            <w:proofErr w:type="spellEnd"/>
            <w:r w:rsidRPr="00782798">
              <w:rPr>
                <w:rFonts w:ascii="Arial" w:hAnsi="Arial" w:cs="Arial"/>
                <w:color w:val="FFFFFF" w:themeColor="background1"/>
                <w:sz w:val="19"/>
                <w:szCs w:val="19"/>
              </w:rPr>
              <w:t xml:space="preserve">  </w:t>
            </w:r>
          </w:p>
        </w:tc>
        <w:tc>
          <w:tcPr>
            <w:tcW w:w="254" w:type="dxa"/>
            <w:tcBorders>
              <w:left w:val="single" w:sz="4" w:space="0" w:color="auto"/>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17</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18</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7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19</w:t>
            </w:r>
          </w:p>
        </w:tc>
      </w:tr>
      <w:tr w:rsidR="00782798" w:rsidTr="00782798">
        <w:trPr>
          <w:trHeight w:val="267"/>
        </w:trPr>
        <w:tc>
          <w:tcPr>
            <w:cnfStyle w:val="001000000000"/>
            <w:tcW w:w="972"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08"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546" w:type="dxa"/>
            <w:tcBorders>
              <w:top w:val="single" w:sz="4" w:space="0" w:color="auto"/>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7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782798" w:rsidTr="00782798">
        <w:trPr>
          <w:trHeight w:val="606"/>
        </w:trPr>
        <w:tc>
          <w:tcPr>
            <w:cnfStyle w:val="001000000000"/>
            <w:tcW w:w="97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20</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08"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21</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22</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1546"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23</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24</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25</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7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26</w:t>
            </w:r>
          </w:p>
        </w:tc>
      </w:tr>
      <w:tr w:rsidR="00782798" w:rsidTr="00782798">
        <w:trPr>
          <w:trHeight w:val="267"/>
        </w:trPr>
        <w:tc>
          <w:tcPr>
            <w:cnfStyle w:val="001000000000"/>
            <w:tcW w:w="972"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08"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546"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7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7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782798" w:rsidTr="00782798">
        <w:trPr>
          <w:trHeight w:val="606"/>
        </w:trPr>
        <w:tc>
          <w:tcPr>
            <w:cnfStyle w:val="001000000000"/>
            <w:tcW w:w="97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27</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08"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28</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29</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1546"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30</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31</w:t>
            </w: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7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7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r>
    </w:tbl>
    <w:p w:rsidR="00B77BDD" w:rsidRDefault="00B77BDD" w:rsidP="00B77BDD">
      <w:pPr>
        <w:spacing w:line="360" w:lineRule="auto"/>
        <w:jc w:val="both"/>
        <w:rPr>
          <w:b/>
        </w:rPr>
      </w:pPr>
    </w:p>
    <w:tbl>
      <w:tblPr>
        <w:tblStyle w:val="Calendar3"/>
        <w:tblW w:w="8571" w:type="dxa"/>
        <w:tblLook w:val="05A0"/>
      </w:tblPr>
      <w:tblGrid>
        <w:gridCol w:w="985"/>
        <w:gridCol w:w="254"/>
        <w:gridCol w:w="1122"/>
        <w:gridCol w:w="254"/>
        <w:gridCol w:w="985"/>
        <w:gridCol w:w="254"/>
        <w:gridCol w:w="985"/>
        <w:gridCol w:w="254"/>
        <w:gridCol w:w="985"/>
        <w:gridCol w:w="254"/>
        <w:gridCol w:w="985"/>
        <w:gridCol w:w="269"/>
        <w:gridCol w:w="967"/>
        <w:gridCol w:w="18"/>
      </w:tblGrid>
      <w:tr w:rsidR="00B77BDD" w:rsidRPr="00F5129B" w:rsidTr="00693BFD">
        <w:trPr>
          <w:gridAfter w:val="1"/>
          <w:cnfStyle w:val="100000000000"/>
          <w:wAfter w:w="18" w:type="dxa"/>
          <w:trHeight w:val="845"/>
        </w:trPr>
        <w:tc>
          <w:tcPr>
            <w:cnfStyle w:val="001000000000"/>
            <w:tcW w:w="8553" w:type="dxa"/>
            <w:gridSpan w:val="13"/>
          </w:tcPr>
          <w:p w:rsidR="00B77BDD" w:rsidRDefault="00B77BDD" w:rsidP="00693BFD">
            <w:pPr>
              <w:rPr>
                <w:rFonts w:ascii="Arial" w:hAnsi="Arial" w:cs="Arial"/>
                <w:color w:val="auto"/>
                <w:sz w:val="28"/>
                <w:szCs w:val="28"/>
              </w:rPr>
            </w:pPr>
          </w:p>
          <w:p w:rsidR="00B77BDD" w:rsidRPr="00F5129B" w:rsidRDefault="00B77BDD" w:rsidP="00693BFD">
            <w:pPr>
              <w:rPr>
                <w:rFonts w:ascii="Arial" w:hAnsi="Arial" w:cs="Arial"/>
                <w:color w:val="auto"/>
                <w:sz w:val="28"/>
                <w:szCs w:val="28"/>
              </w:rPr>
            </w:pPr>
            <w:r>
              <w:rPr>
                <w:rFonts w:ascii="Arial" w:hAnsi="Arial" w:cs="Arial"/>
                <w:color w:val="auto"/>
                <w:sz w:val="28"/>
                <w:szCs w:val="28"/>
              </w:rPr>
              <w:t>Junio</w:t>
            </w:r>
            <w:r w:rsidRPr="00F5129B">
              <w:rPr>
                <w:rFonts w:ascii="Arial" w:hAnsi="Arial" w:cs="Arial"/>
                <w:color w:val="auto"/>
                <w:sz w:val="28"/>
                <w:szCs w:val="28"/>
              </w:rPr>
              <w:t xml:space="preserve"> de 2012</w:t>
            </w:r>
          </w:p>
        </w:tc>
      </w:tr>
      <w:tr w:rsidR="00B77BDD" w:rsidTr="00693BFD">
        <w:trPr>
          <w:trHeight w:val="601"/>
        </w:trPr>
        <w:tc>
          <w:tcPr>
            <w:cnfStyle w:val="001000000000"/>
            <w:tcW w:w="985"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Do.</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2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69"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85"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B77BDD" w:rsidTr="00693BFD">
        <w:trPr>
          <w:trHeight w:val="601"/>
        </w:trPr>
        <w:tc>
          <w:tcPr>
            <w:cnfStyle w:val="001000000000"/>
            <w:tcW w:w="985"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c>
          <w:tcPr>
            <w:tcW w:w="254"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2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w:t>
            </w:r>
          </w:p>
        </w:tc>
        <w:tc>
          <w:tcPr>
            <w:tcW w:w="269"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5"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w:t>
            </w:r>
          </w:p>
        </w:tc>
      </w:tr>
      <w:tr w:rsidR="00B77BDD" w:rsidTr="00693BFD">
        <w:trPr>
          <w:trHeight w:val="264"/>
        </w:trPr>
        <w:tc>
          <w:tcPr>
            <w:cnfStyle w:val="001000000000"/>
            <w:tcW w:w="985"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69" w:type="dxa"/>
          </w:tcPr>
          <w:p w:rsidR="00B77BDD" w:rsidRPr="00F5129B" w:rsidRDefault="00B77BDD" w:rsidP="00693BFD">
            <w:pPr>
              <w:cnfStyle w:val="000000000000"/>
              <w:rPr>
                <w:rFonts w:ascii="Arial" w:hAnsi="Arial" w:cs="Arial"/>
              </w:rPr>
            </w:pPr>
          </w:p>
        </w:tc>
        <w:tc>
          <w:tcPr>
            <w:cnfStyle w:val="000100000000"/>
            <w:tcW w:w="985"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1"/>
        </w:trPr>
        <w:tc>
          <w:tcPr>
            <w:cnfStyle w:val="001000000000"/>
            <w:tcW w:w="985"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3</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4</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5</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6</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7</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8</w:t>
            </w:r>
          </w:p>
        </w:tc>
        <w:tc>
          <w:tcPr>
            <w:tcW w:w="269"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5"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9</w:t>
            </w:r>
          </w:p>
        </w:tc>
      </w:tr>
      <w:tr w:rsidR="00B77BDD" w:rsidTr="00693BFD">
        <w:trPr>
          <w:trHeight w:val="264"/>
        </w:trPr>
        <w:tc>
          <w:tcPr>
            <w:cnfStyle w:val="001000000000"/>
            <w:tcW w:w="985"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69" w:type="dxa"/>
          </w:tcPr>
          <w:p w:rsidR="00B77BDD" w:rsidRPr="00F5129B" w:rsidRDefault="00B77BDD" w:rsidP="00693BFD">
            <w:pPr>
              <w:cnfStyle w:val="000000000000"/>
              <w:rPr>
                <w:rFonts w:ascii="Arial" w:hAnsi="Arial" w:cs="Arial"/>
              </w:rPr>
            </w:pPr>
          </w:p>
        </w:tc>
        <w:tc>
          <w:tcPr>
            <w:cnfStyle w:val="000100000000"/>
            <w:tcW w:w="985"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1"/>
        </w:trPr>
        <w:tc>
          <w:tcPr>
            <w:cnfStyle w:val="001000000000"/>
            <w:tcW w:w="985"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10</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11</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12</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13</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14</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15</w:t>
            </w:r>
          </w:p>
        </w:tc>
        <w:tc>
          <w:tcPr>
            <w:tcW w:w="269"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5"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16</w:t>
            </w:r>
          </w:p>
        </w:tc>
      </w:tr>
      <w:tr w:rsidR="00B77BDD" w:rsidTr="00693BFD">
        <w:trPr>
          <w:trHeight w:val="264"/>
        </w:trPr>
        <w:tc>
          <w:tcPr>
            <w:cnfStyle w:val="001000000000"/>
            <w:tcW w:w="985"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69" w:type="dxa"/>
          </w:tcPr>
          <w:p w:rsidR="00B77BDD" w:rsidRPr="00F5129B" w:rsidRDefault="00B77BDD" w:rsidP="00693BFD">
            <w:pPr>
              <w:cnfStyle w:val="000000000000"/>
              <w:rPr>
                <w:rFonts w:ascii="Arial" w:hAnsi="Arial" w:cs="Arial"/>
              </w:rPr>
            </w:pPr>
          </w:p>
        </w:tc>
        <w:tc>
          <w:tcPr>
            <w:cnfStyle w:val="000100000000"/>
            <w:tcW w:w="985"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1"/>
        </w:trPr>
        <w:tc>
          <w:tcPr>
            <w:cnfStyle w:val="001000000000"/>
            <w:tcW w:w="985"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17</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18</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19</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20</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21</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22</w:t>
            </w:r>
          </w:p>
        </w:tc>
        <w:tc>
          <w:tcPr>
            <w:tcW w:w="269"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5"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23</w:t>
            </w:r>
          </w:p>
        </w:tc>
      </w:tr>
      <w:tr w:rsidR="00B77BDD" w:rsidTr="00693BFD">
        <w:trPr>
          <w:trHeight w:val="264"/>
        </w:trPr>
        <w:tc>
          <w:tcPr>
            <w:cnfStyle w:val="001000000000"/>
            <w:tcW w:w="985"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69" w:type="dxa"/>
          </w:tcPr>
          <w:p w:rsidR="00B77BDD" w:rsidRPr="00F5129B" w:rsidRDefault="00B77BDD" w:rsidP="00693BFD">
            <w:pPr>
              <w:cnfStyle w:val="000000000000"/>
              <w:rPr>
                <w:rFonts w:ascii="Arial" w:hAnsi="Arial" w:cs="Arial"/>
              </w:rPr>
            </w:pPr>
          </w:p>
        </w:tc>
        <w:tc>
          <w:tcPr>
            <w:cnfStyle w:val="000100000000"/>
            <w:tcW w:w="985"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1"/>
        </w:trPr>
        <w:tc>
          <w:tcPr>
            <w:cnfStyle w:val="001000000000"/>
            <w:tcW w:w="985"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24</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25</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26</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27</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28</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29</w:t>
            </w:r>
          </w:p>
        </w:tc>
        <w:tc>
          <w:tcPr>
            <w:tcW w:w="269"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5"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30</w:t>
            </w:r>
          </w:p>
        </w:tc>
      </w:tr>
    </w:tbl>
    <w:p w:rsidR="00B77BDD" w:rsidRDefault="00B77BDD" w:rsidP="00B77BDD">
      <w:pPr>
        <w:spacing w:line="360" w:lineRule="auto"/>
        <w:jc w:val="both"/>
        <w:rPr>
          <w:b/>
        </w:rPr>
      </w:pPr>
    </w:p>
    <w:tbl>
      <w:tblPr>
        <w:tblStyle w:val="Calendar3"/>
        <w:tblW w:w="8587" w:type="dxa"/>
        <w:tblLook w:val="05A0"/>
      </w:tblPr>
      <w:tblGrid>
        <w:gridCol w:w="987"/>
        <w:gridCol w:w="254"/>
        <w:gridCol w:w="1125"/>
        <w:gridCol w:w="254"/>
        <w:gridCol w:w="987"/>
        <w:gridCol w:w="254"/>
        <w:gridCol w:w="987"/>
        <w:gridCol w:w="254"/>
        <w:gridCol w:w="987"/>
        <w:gridCol w:w="254"/>
        <w:gridCol w:w="987"/>
        <w:gridCol w:w="270"/>
        <w:gridCol w:w="972"/>
        <w:gridCol w:w="15"/>
      </w:tblGrid>
      <w:tr w:rsidR="00B77BDD" w:rsidRPr="00F5129B" w:rsidTr="00693BFD">
        <w:trPr>
          <w:gridAfter w:val="1"/>
          <w:cnfStyle w:val="100000000000"/>
          <w:wAfter w:w="15" w:type="dxa"/>
          <w:trHeight w:val="853"/>
        </w:trPr>
        <w:tc>
          <w:tcPr>
            <w:cnfStyle w:val="001000000000"/>
            <w:tcW w:w="8572" w:type="dxa"/>
            <w:gridSpan w:val="13"/>
          </w:tcPr>
          <w:p w:rsidR="00B77BDD" w:rsidRPr="00F5129B" w:rsidRDefault="00B77BDD" w:rsidP="00693BFD">
            <w:pPr>
              <w:rPr>
                <w:rFonts w:ascii="Arial" w:hAnsi="Arial" w:cs="Arial"/>
                <w:color w:val="auto"/>
                <w:sz w:val="28"/>
                <w:szCs w:val="28"/>
              </w:rPr>
            </w:pPr>
            <w:r>
              <w:rPr>
                <w:rFonts w:ascii="Arial" w:hAnsi="Arial" w:cs="Arial"/>
                <w:color w:val="auto"/>
                <w:sz w:val="28"/>
                <w:szCs w:val="28"/>
              </w:rPr>
              <w:t>Julio</w:t>
            </w:r>
            <w:r w:rsidRPr="00F5129B">
              <w:rPr>
                <w:rFonts w:ascii="Arial" w:hAnsi="Arial" w:cs="Arial"/>
                <w:color w:val="auto"/>
                <w:sz w:val="28"/>
                <w:szCs w:val="28"/>
              </w:rPr>
              <w:t xml:space="preserve"> de 2012</w:t>
            </w:r>
          </w:p>
        </w:tc>
      </w:tr>
      <w:tr w:rsidR="00B77BDD" w:rsidTr="00693BFD">
        <w:trPr>
          <w:trHeight w:val="606"/>
        </w:trPr>
        <w:tc>
          <w:tcPr>
            <w:cnfStyle w:val="001000000000"/>
            <w:tcW w:w="987"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Do.</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4"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70"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B77BDD" w:rsidTr="00693BFD">
        <w:trPr>
          <w:trHeight w:val="606"/>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3</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4</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5</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6</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7</w:t>
            </w:r>
          </w:p>
        </w:tc>
      </w:tr>
      <w:tr w:rsidR="00B77BDD" w:rsidTr="00693BFD">
        <w:trPr>
          <w:trHeight w:val="26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8</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9</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10</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11</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12</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13</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14</w:t>
            </w:r>
          </w:p>
        </w:tc>
      </w:tr>
      <w:tr w:rsidR="00B77BDD" w:rsidTr="00693BFD">
        <w:trPr>
          <w:trHeight w:val="26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15</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16</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17</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18</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19</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20</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21</w:t>
            </w:r>
          </w:p>
        </w:tc>
      </w:tr>
      <w:tr w:rsidR="00B77BDD" w:rsidTr="00693BFD">
        <w:trPr>
          <w:trHeight w:val="26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22</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23</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24</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25</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26</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27</w:t>
            </w: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28</w:t>
            </w:r>
          </w:p>
        </w:tc>
      </w:tr>
      <w:tr w:rsidR="00B77BDD" w:rsidTr="00693BFD">
        <w:trPr>
          <w:trHeight w:val="267"/>
        </w:trPr>
        <w:tc>
          <w:tcPr>
            <w:cnfStyle w:val="001000000000"/>
            <w:tcW w:w="987" w:type="dxa"/>
            <w:tcBorders>
              <w:bottom w:val="single" w:sz="4" w:space="0" w:color="365F91" w:themeColor="accent1" w:themeShade="BF"/>
            </w:tcBorders>
          </w:tcPr>
          <w:p w:rsidR="00B77BDD" w:rsidRPr="00F5129B" w:rsidRDefault="00B77BDD" w:rsidP="00693BFD">
            <w:pPr>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1125"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4" w:type="dxa"/>
          </w:tcPr>
          <w:p w:rsidR="00B77BDD" w:rsidRPr="00F5129B" w:rsidRDefault="00B77BDD" w:rsidP="00693BFD">
            <w:pPr>
              <w:cnfStyle w:val="000000000000"/>
              <w:rPr>
                <w:rFonts w:ascii="Arial" w:hAnsi="Arial" w:cs="Arial"/>
              </w:rPr>
            </w:pPr>
          </w:p>
        </w:tc>
        <w:tc>
          <w:tcPr>
            <w:tcW w:w="987"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0" w:type="dxa"/>
          </w:tcPr>
          <w:p w:rsidR="00B77BDD" w:rsidRPr="00F5129B" w:rsidRDefault="00B77BDD" w:rsidP="00693BFD">
            <w:pPr>
              <w:cnfStyle w:val="000000000000"/>
              <w:rPr>
                <w:rFonts w:ascii="Arial" w:hAnsi="Arial" w:cs="Arial"/>
              </w:rPr>
            </w:pPr>
          </w:p>
        </w:tc>
        <w:tc>
          <w:tcPr>
            <w:cnfStyle w:val="000100000000"/>
            <w:tcW w:w="987"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606"/>
        </w:trPr>
        <w:tc>
          <w:tcPr>
            <w:cnfStyle w:val="001000000000"/>
            <w:tcW w:w="987"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29</w:t>
            </w:r>
          </w:p>
        </w:tc>
        <w:tc>
          <w:tcPr>
            <w:tcW w:w="254"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25"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30</w:t>
            </w:r>
          </w:p>
        </w:tc>
        <w:tc>
          <w:tcPr>
            <w:tcW w:w="254"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31</w:t>
            </w: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4"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87"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70"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87"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r>
    </w:tbl>
    <w:p w:rsidR="00B77BDD" w:rsidRDefault="00B77BDD" w:rsidP="00B77BDD">
      <w:pPr>
        <w:spacing w:line="360" w:lineRule="auto"/>
        <w:jc w:val="both"/>
        <w:rPr>
          <w:b/>
        </w:rPr>
      </w:pPr>
    </w:p>
    <w:tbl>
      <w:tblPr>
        <w:tblStyle w:val="Calendar3"/>
        <w:tblW w:w="8628" w:type="dxa"/>
        <w:tblLook w:val="05A0"/>
      </w:tblPr>
      <w:tblGrid>
        <w:gridCol w:w="992"/>
        <w:gridCol w:w="255"/>
        <w:gridCol w:w="1130"/>
        <w:gridCol w:w="255"/>
        <w:gridCol w:w="992"/>
        <w:gridCol w:w="255"/>
        <w:gridCol w:w="992"/>
        <w:gridCol w:w="255"/>
        <w:gridCol w:w="1195"/>
        <w:gridCol w:w="255"/>
        <w:gridCol w:w="992"/>
        <w:gridCol w:w="271"/>
        <w:gridCol w:w="974"/>
        <w:gridCol w:w="18"/>
      </w:tblGrid>
      <w:tr w:rsidR="00B77BDD" w:rsidRPr="00F5129B" w:rsidTr="00693BFD">
        <w:trPr>
          <w:gridAfter w:val="1"/>
          <w:cnfStyle w:val="100000000000"/>
          <w:wAfter w:w="18" w:type="dxa"/>
          <w:trHeight w:val="838"/>
        </w:trPr>
        <w:tc>
          <w:tcPr>
            <w:cnfStyle w:val="001000000000"/>
            <w:tcW w:w="8610" w:type="dxa"/>
            <w:gridSpan w:val="13"/>
          </w:tcPr>
          <w:p w:rsidR="00B77BDD" w:rsidRDefault="00B77BDD" w:rsidP="00693BFD">
            <w:pPr>
              <w:rPr>
                <w:rFonts w:ascii="Arial" w:hAnsi="Arial" w:cs="Arial"/>
                <w:color w:val="auto"/>
                <w:sz w:val="28"/>
                <w:szCs w:val="28"/>
              </w:rPr>
            </w:pPr>
          </w:p>
          <w:p w:rsidR="00B77BDD" w:rsidRDefault="00B77BDD" w:rsidP="00693BFD">
            <w:pPr>
              <w:rPr>
                <w:rFonts w:ascii="Arial" w:hAnsi="Arial" w:cs="Arial"/>
                <w:color w:val="auto"/>
                <w:sz w:val="28"/>
                <w:szCs w:val="28"/>
              </w:rPr>
            </w:pPr>
          </w:p>
          <w:p w:rsidR="00B77BDD" w:rsidRDefault="00B77BDD" w:rsidP="00693BFD">
            <w:pPr>
              <w:rPr>
                <w:rFonts w:ascii="Arial" w:hAnsi="Arial" w:cs="Arial"/>
                <w:color w:val="auto"/>
                <w:sz w:val="28"/>
                <w:szCs w:val="28"/>
              </w:rPr>
            </w:pPr>
          </w:p>
          <w:p w:rsidR="00B77BDD" w:rsidRPr="00F5129B" w:rsidRDefault="00B77BDD" w:rsidP="00693BFD">
            <w:pPr>
              <w:rPr>
                <w:rFonts w:ascii="Arial" w:hAnsi="Arial" w:cs="Arial"/>
                <w:color w:val="auto"/>
                <w:sz w:val="28"/>
                <w:szCs w:val="28"/>
              </w:rPr>
            </w:pPr>
            <w:r>
              <w:rPr>
                <w:rFonts w:ascii="Arial" w:hAnsi="Arial" w:cs="Arial"/>
                <w:color w:val="auto"/>
                <w:sz w:val="28"/>
                <w:szCs w:val="28"/>
              </w:rPr>
              <w:lastRenderedPageBreak/>
              <w:t>Agosto</w:t>
            </w:r>
            <w:r w:rsidRPr="00F5129B">
              <w:rPr>
                <w:rFonts w:ascii="Arial" w:hAnsi="Arial" w:cs="Arial"/>
                <w:color w:val="auto"/>
                <w:sz w:val="28"/>
                <w:szCs w:val="28"/>
              </w:rPr>
              <w:t xml:space="preserve"> de 2012</w:t>
            </w:r>
          </w:p>
        </w:tc>
      </w:tr>
      <w:tr w:rsidR="00B77BDD" w:rsidTr="00693BFD">
        <w:trPr>
          <w:trHeight w:val="596"/>
        </w:trPr>
        <w:tc>
          <w:tcPr>
            <w:cnfStyle w:val="001000000000"/>
            <w:tcW w:w="992" w:type="dxa"/>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lastRenderedPageBreak/>
              <w:t>Do.</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1130"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Lu.</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Ma.</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proofErr w:type="spellStart"/>
            <w:r>
              <w:rPr>
                <w:rFonts w:ascii="Arial" w:hAnsi="Arial" w:cs="Arial"/>
              </w:rPr>
              <w:t>M</w:t>
            </w:r>
            <w:r w:rsidRPr="00F5129B">
              <w:rPr>
                <w:rFonts w:ascii="Arial" w:hAnsi="Arial" w:cs="Arial"/>
              </w:rPr>
              <w:t>i.</w:t>
            </w:r>
            <w:proofErr w:type="spellEnd"/>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sidRPr="00F5129B">
              <w:rPr>
                <w:rFonts w:ascii="Arial" w:hAnsi="Arial" w:cs="Arial"/>
              </w:rPr>
              <w:t>Ju.</w:t>
            </w:r>
          </w:p>
        </w:tc>
        <w:tc>
          <w:tcPr>
            <w:tcW w:w="255" w:type="dxa"/>
            <w:noWrap/>
            <w:tcMar>
              <w:left w:w="43" w:type="dxa"/>
              <w:right w:w="43" w:type="dxa"/>
            </w:tcMar>
            <w:vAlign w:val="bottom"/>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noWrap/>
            <w:tcMar>
              <w:left w:w="43" w:type="dxa"/>
              <w:right w:w="43" w:type="dxa"/>
            </w:tcMar>
            <w:vAlign w:val="bottom"/>
          </w:tcPr>
          <w:p w:rsidR="00B77BDD" w:rsidRPr="00F5129B" w:rsidRDefault="00B77BDD" w:rsidP="00693BFD">
            <w:pPr>
              <w:cnfStyle w:val="000000000000"/>
              <w:rPr>
                <w:rFonts w:ascii="Arial" w:hAnsi="Arial" w:cs="Arial"/>
              </w:rPr>
            </w:pPr>
            <w:r>
              <w:rPr>
                <w:rFonts w:ascii="Arial" w:hAnsi="Arial" w:cs="Arial"/>
              </w:rPr>
              <w:t>V</w:t>
            </w:r>
            <w:r w:rsidRPr="00F5129B">
              <w:rPr>
                <w:rFonts w:ascii="Arial" w:hAnsi="Arial" w:cs="Arial"/>
              </w:rPr>
              <w:t>i.</w:t>
            </w:r>
          </w:p>
        </w:tc>
        <w:tc>
          <w:tcPr>
            <w:tcW w:w="271" w:type="dxa"/>
            <w:noWrap/>
            <w:tcMar>
              <w:left w:w="43" w:type="dxa"/>
              <w:right w:w="43" w:type="dxa"/>
            </w:tcMar>
            <w:vAlign w:val="bottom"/>
          </w:tcPr>
          <w:p w:rsidR="00B77BDD" w:rsidRPr="00F5129B" w:rsidRDefault="00B77BDD" w:rsidP="00693BFD">
            <w:pPr>
              <w:cnfStyle w:val="000000000000"/>
              <w:rPr>
                <w:rFonts w:ascii="Arial" w:hAnsi="Arial" w:cs="Arial"/>
              </w:rPr>
            </w:pPr>
          </w:p>
        </w:tc>
        <w:tc>
          <w:tcPr>
            <w:cnfStyle w:val="000100000000"/>
            <w:tcW w:w="992" w:type="dxa"/>
            <w:gridSpan w:val="2"/>
            <w:tcBorders>
              <w:bottom w:val="single" w:sz="4" w:space="0" w:color="365F91" w:themeColor="accent1" w:themeShade="BF"/>
            </w:tcBorders>
            <w:noWrap/>
            <w:tcMar>
              <w:left w:w="43" w:type="dxa"/>
              <w:right w:w="43" w:type="dxa"/>
            </w:tcMar>
            <w:vAlign w:val="bottom"/>
          </w:tcPr>
          <w:p w:rsidR="00B77BDD" w:rsidRPr="00F5129B" w:rsidRDefault="00B77BDD" w:rsidP="00693BFD">
            <w:pPr>
              <w:rPr>
                <w:rFonts w:ascii="Arial" w:hAnsi="Arial" w:cs="Arial"/>
              </w:rPr>
            </w:pPr>
            <w:r w:rsidRPr="00F5129B">
              <w:rPr>
                <w:rFonts w:ascii="Arial" w:hAnsi="Arial" w:cs="Arial"/>
              </w:rPr>
              <w:t>Sá.</w:t>
            </w:r>
          </w:p>
        </w:tc>
      </w:tr>
      <w:tr w:rsidR="00B77BDD" w:rsidTr="00693BFD">
        <w:trPr>
          <w:trHeight w:val="596"/>
        </w:trPr>
        <w:tc>
          <w:tcPr>
            <w:cnfStyle w:val="001000000000"/>
            <w:tcW w:w="99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c>
          <w:tcPr>
            <w:tcW w:w="255"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30"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2</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3</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4</w:t>
            </w:r>
          </w:p>
        </w:tc>
      </w:tr>
      <w:tr w:rsidR="00B77BDD" w:rsidTr="00693BFD">
        <w:trPr>
          <w:trHeight w:val="262"/>
        </w:trPr>
        <w:tc>
          <w:tcPr>
            <w:cnfStyle w:val="001000000000"/>
            <w:tcW w:w="992"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30"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9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596"/>
        </w:trPr>
        <w:tc>
          <w:tcPr>
            <w:cnfStyle w:val="001000000000"/>
            <w:tcW w:w="99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5</w:t>
            </w:r>
          </w:p>
        </w:tc>
        <w:tc>
          <w:tcPr>
            <w:tcW w:w="255"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30"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6</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7</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8</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9</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10</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11</w:t>
            </w:r>
          </w:p>
        </w:tc>
      </w:tr>
      <w:tr w:rsidR="00B77BDD" w:rsidTr="00693BFD">
        <w:trPr>
          <w:trHeight w:val="262"/>
        </w:trPr>
        <w:tc>
          <w:tcPr>
            <w:cnfStyle w:val="001000000000"/>
            <w:tcW w:w="992"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30"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auto"/>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9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596"/>
        </w:trPr>
        <w:tc>
          <w:tcPr>
            <w:cnfStyle w:val="001000000000"/>
            <w:tcW w:w="99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12</w:t>
            </w:r>
          </w:p>
        </w:tc>
        <w:tc>
          <w:tcPr>
            <w:tcW w:w="255" w:type="dxa"/>
            <w:tcBorders>
              <w:left w:val="single" w:sz="24" w:space="0" w:color="365F91" w:themeColor="accent1" w:themeShade="BF"/>
            </w:tcBorders>
            <w:shd w:val="clear" w:color="auto" w:fill="C0504D" w:themeFill="accent2"/>
          </w:tcPr>
          <w:p w:rsidR="00B77BDD" w:rsidRPr="00F5129B" w:rsidRDefault="00B77BDD" w:rsidP="00693BFD">
            <w:pPr>
              <w:cnfStyle w:val="000000000000"/>
              <w:rPr>
                <w:rFonts w:ascii="Arial" w:hAnsi="Arial" w:cs="Arial"/>
              </w:rPr>
            </w:pPr>
          </w:p>
        </w:tc>
        <w:tc>
          <w:tcPr>
            <w:tcW w:w="1130"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13</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14</w:t>
            </w:r>
          </w:p>
        </w:tc>
        <w:tc>
          <w:tcPr>
            <w:tcW w:w="255" w:type="dxa"/>
            <w:tcBorders>
              <w:lef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shd w:val="clear" w:color="auto" w:fill="C0504D" w:themeFill="accent2"/>
          </w:tcPr>
          <w:p w:rsidR="00B77BDD" w:rsidRPr="00F5129B" w:rsidRDefault="00B77BDD" w:rsidP="00693BFD">
            <w:pPr>
              <w:cnfStyle w:val="000000000000"/>
              <w:rPr>
                <w:rFonts w:ascii="Arial" w:hAnsi="Arial" w:cs="Arial"/>
              </w:rPr>
            </w:pPr>
            <w:r>
              <w:rPr>
                <w:rFonts w:ascii="Arial" w:hAnsi="Arial" w:cs="Arial"/>
              </w:rPr>
              <w:t>15</w:t>
            </w:r>
          </w:p>
        </w:tc>
        <w:tc>
          <w:tcPr>
            <w:tcW w:w="255" w:type="dxa"/>
            <w:tcBorders>
              <w:left w:val="single" w:sz="24" w:space="0" w:color="7F7F7F" w:themeColor="text1" w:themeTint="80"/>
              <w:right w:val="single" w:sz="4" w:space="0" w:color="auto"/>
            </w:tcBorders>
            <w:shd w:val="clear" w:color="auto" w:fill="C0504D" w:themeFill="accent2"/>
          </w:tcPr>
          <w:p w:rsidR="00B77BDD" w:rsidRPr="00F5129B" w:rsidRDefault="00B77BDD" w:rsidP="00693BFD">
            <w:pPr>
              <w:cnfStyle w:val="000000000000"/>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C0504D" w:themeFill="accent2"/>
          </w:tcPr>
          <w:p w:rsidR="00B77BDD" w:rsidRDefault="00B77BDD" w:rsidP="00693BFD">
            <w:pPr>
              <w:cnfStyle w:val="000000000000"/>
              <w:rPr>
                <w:rFonts w:ascii="Arial" w:hAnsi="Arial" w:cs="Arial"/>
              </w:rPr>
            </w:pPr>
            <w:r>
              <w:rPr>
                <w:rFonts w:ascii="Arial" w:hAnsi="Arial" w:cs="Arial"/>
              </w:rPr>
              <w:t>16</w:t>
            </w:r>
          </w:p>
          <w:p w:rsidR="00B77BDD" w:rsidRPr="00B558E4" w:rsidRDefault="00B77BDD" w:rsidP="00693BFD">
            <w:pPr>
              <w:cnfStyle w:val="000000000000"/>
              <w:rPr>
                <w:rFonts w:ascii="Arial" w:hAnsi="Arial" w:cs="Arial"/>
                <w:sz w:val="20"/>
                <w:szCs w:val="20"/>
              </w:rPr>
            </w:pPr>
            <w:r w:rsidRPr="000237C5">
              <w:rPr>
                <w:rFonts w:ascii="Arial" w:hAnsi="Arial" w:cs="Arial"/>
                <w:color w:val="FFFFFF" w:themeColor="background1"/>
                <w:sz w:val="20"/>
                <w:szCs w:val="20"/>
              </w:rPr>
              <w:t>Evaluación final</w:t>
            </w:r>
          </w:p>
        </w:tc>
        <w:tc>
          <w:tcPr>
            <w:tcW w:w="255" w:type="dxa"/>
            <w:tcBorders>
              <w:left w:val="single" w:sz="4" w:space="0" w:color="auto"/>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17</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18</w:t>
            </w:r>
          </w:p>
        </w:tc>
      </w:tr>
      <w:tr w:rsidR="00B77BDD" w:rsidTr="00693BFD">
        <w:trPr>
          <w:trHeight w:val="262"/>
        </w:trPr>
        <w:tc>
          <w:tcPr>
            <w:cnfStyle w:val="001000000000"/>
            <w:tcW w:w="992"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30"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top w:val="single" w:sz="4" w:space="0" w:color="auto"/>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9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596"/>
        </w:trPr>
        <w:tc>
          <w:tcPr>
            <w:cnfStyle w:val="001000000000"/>
            <w:tcW w:w="99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19</w:t>
            </w:r>
          </w:p>
        </w:tc>
        <w:tc>
          <w:tcPr>
            <w:tcW w:w="255"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30"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20</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21</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22</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23</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24</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25</w:t>
            </w:r>
          </w:p>
        </w:tc>
      </w:tr>
      <w:tr w:rsidR="00B77BDD" w:rsidTr="00693BFD">
        <w:trPr>
          <w:trHeight w:val="262"/>
        </w:trPr>
        <w:tc>
          <w:tcPr>
            <w:cnfStyle w:val="001000000000"/>
            <w:tcW w:w="992" w:type="dxa"/>
            <w:tcBorders>
              <w:bottom w:val="single" w:sz="4" w:space="0" w:color="365F91" w:themeColor="accent1" w:themeShade="BF"/>
            </w:tcBorders>
          </w:tcPr>
          <w:p w:rsidR="00B77BDD" w:rsidRPr="00F5129B" w:rsidRDefault="00B77BDD" w:rsidP="00693BFD">
            <w:pPr>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1130"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55" w:type="dxa"/>
          </w:tcPr>
          <w:p w:rsidR="00B77BDD" w:rsidRPr="00F5129B" w:rsidRDefault="00B77BDD" w:rsidP="00693BFD">
            <w:pPr>
              <w:cnfStyle w:val="000000000000"/>
              <w:rPr>
                <w:rFonts w:ascii="Arial" w:hAnsi="Arial" w:cs="Arial"/>
              </w:rPr>
            </w:pPr>
          </w:p>
        </w:tc>
        <w:tc>
          <w:tcPr>
            <w:tcW w:w="992" w:type="dxa"/>
            <w:tcBorders>
              <w:bottom w:val="single" w:sz="4" w:space="0" w:color="7F7F7F" w:themeColor="text1" w:themeTint="80"/>
            </w:tcBorders>
          </w:tcPr>
          <w:p w:rsidR="00B77BDD" w:rsidRPr="00F5129B" w:rsidRDefault="00B77BDD" w:rsidP="00693BFD">
            <w:pPr>
              <w:cnfStyle w:val="000000000000"/>
              <w:rPr>
                <w:rFonts w:ascii="Arial" w:hAnsi="Arial" w:cs="Arial"/>
              </w:rPr>
            </w:pPr>
          </w:p>
        </w:tc>
        <w:tc>
          <w:tcPr>
            <w:tcW w:w="271" w:type="dxa"/>
          </w:tcPr>
          <w:p w:rsidR="00B77BDD" w:rsidRPr="00F5129B" w:rsidRDefault="00B77BDD" w:rsidP="00693BFD">
            <w:pPr>
              <w:cnfStyle w:val="000000000000"/>
              <w:rPr>
                <w:rFonts w:ascii="Arial" w:hAnsi="Arial" w:cs="Arial"/>
              </w:rPr>
            </w:pPr>
          </w:p>
        </w:tc>
        <w:tc>
          <w:tcPr>
            <w:cnfStyle w:val="000100000000"/>
            <w:tcW w:w="992" w:type="dxa"/>
            <w:gridSpan w:val="2"/>
            <w:tcBorders>
              <w:bottom w:val="single" w:sz="4" w:space="0" w:color="365F91" w:themeColor="accent1" w:themeShade="BF"/>
            </w:tcBorders>
          </w:tcPr>
          <w:p w:rsidR="00B77BDD" w:rsidRPr="00F5129B" w:rsidRDefault="00B77BDD" w:rsidP="00693BFD">
            <w:pPr>
              <w:rPr>
                <w:rFonts w:ascii="Arial" w:hAnsi="Arial" w:cs="Arial"/>
              </w:rPr>
            </w:pPr>
          </w:p>
        </w:tc>
      </w:tr>
      <w:tr w:rsidR="00B77BDD" w:rsidTr="00693BFD">
        <w:trPr>
          <w:trHeight w:val="596"/>
        </w:trPr>
        <w:tc>
          <w:tcPr>
            <w:cnfStyle w:val="001000000000"/>
            <w:tcW w:w="992" w:type="dxa"/>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r>
              <w:rPr>
                <w:rFonts w:ascii="Arial" w:hAnsi="Arial" w:cs="Arial"/>
              </w:rPr>
              <w:t>26</w:t>
            </w:r>
          </w:p>
        </w:tc>
        <w:tc>
          <w:tcPr>
            <w:tcW w:w="255" w:type="dxa"/>
            <w:tcBorders>
              <w:left w:val="single" w:sz="24" w:space="0" w:color="365F91" w:themeColor="accent1" w:themeShade="BF"/>
            </w:tcBorders>
          </w:tcPr>
          <w:p w:rsidR="00B77BDD" w:rsidRPr="00F5129B" w:rsidRDefault="00B77BDD" w:rsidP="00693BFD">
            <w:pPr>
              <w:cnfStyle w:val="000000000000"/>
              <w:rPr>
                <w:rFonts w:ascii="Arial" w:hAnsi="Arial" w:cs="Arial"/>
              </w:rPr>
            </w:pPr>
          </w:p>
        </w:tc>
        <w:tc>
          <w:tcPr>
            <w:tcW w:w="1130"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27</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28</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29</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30</w:t>
            </w:r>
          </w:p>
        </w:tc>
        <w:tc>
          <w:tcPr>
            <w:tcW w:w="255"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tcW w:w="992" w:type="dxa"/>
            <w:tcBorders>
              <w:top w:val="single" w:sz="4" w:space="0" w:color="7F7F7F" w:themeColor="text1" w:themeTint="80"/>
              <w:right w:val="single" w:sz="24" w:space="0" w:color="7F7F7F" w:themeColor="text1" w:themeTint="80"/>
            </w:tcBorders>
          </w:tcPr>
          <w:p w:rsidR="00B77BDD" w:rsidRPr="00F5129B" w:rsidRDefault="00B77BDD" w:rsidP="00693BFD">
            <w:pPr>
              <w:cnfStyle w:val="000000000000"/>
              <w:rPr>
                <w:rFonts w:ascii="Arial" w:hAnsi="Arial" w:cs="Arial"/>
              </w:rPr>
            </w:pPr>
            <w:r>
              <w:rPr>
                <w:rFonts w:ascii="Arial" w:hAnsi="Arial" w:cs="Arial"/>
              </w:rPr>
              <w:t>31</w:t>
            </w:r>
          </w:p>
        </w:tc>
        <w:tc>
          <w:tcPr>
            <w:tcW w:w="271" w:type="dxa"/>
            <w:tcBorders>
              <w:left w:val="single" w:sz="24" w:space="0" w:color="7F7F7F" w:themeColor="text1" w:themeTint="80"/>
            </w:tcBorders>
          </w:tcPr>
          <w:p w:rsidR="00B77BDD" w:rsidRPr="00F5129B" w:rsidRDefault="00B77BDD" w:rsidP="00693BFD">
            <w:pPr>
              <w:cnfStyle w:val="000000000000"/>
              <w:rPr>
                <w:rFonts w:ascii="Arial" w:hAnsi="Arial" w:cs="Arial"/>
              </w:rPr>
            </w:pPr>
          </w:p>
        </w:tc>
        <w:tc>
          <w:tcPr>
            <w:cnfStyle w:val="000100000000"/>
            <w:tcW w:w="992" w:type="dxa"/>
            <w:gridSpan w:val="2"/>
            <w:tcBorders>
              <w:top w:val="single" w:sz="4" w:space="0" w:color="365F91" w:themeColor="accent1" w:themeShade="BF"/>
              <w:right w:val="single" w:sz="24" w:space="0" w:color="365F91" w:themeColor="accent1" w:themeShade="BF"/>
            </w:tcBorders>
          </w:tcPr>
          <w:p w:rsidR="00B77BDD" w:rsidRPr="00F5129B" w:rsidRDefault="00B77BDD" w:rsidP="00693BFD">
            <w:pPr>
              <w:rPr>
                <w:rFonts w:ascii="Arial" w:hAnsi="Arial" w:cs="Arial"/>
              </w:rPr>
            </w:pPr>
          </w:p>
        </w:tc>
      </w:tr>
    </w:tbl>
    <w:p w:rsidR="00B77BDD" w:rsidRDefault="00B77BDD" w:rsidP="00B77BDD">
      <w:pPr>
        <w:spacing w:line="360" w:lineRule="auto"/>
        <w:jc w:val="both"/>
        <w:rPr>
          <w:b/>
        </w:rPr>
      </w:pPr>
    </w:p>
    <w:p w:rsidR="00F5129B" w:rsidRDefault="00F5129B" w:rsidP="00DF34DB">
      <w:pPr>
        <w:spacing w:line="360" w:lineRule="auto"/>
        <w:jc w:val="both"/>
        <w:rPr>
          <w:b/>
        </w:rPr>
      </w:pPr>
    </w:p>
    <w:p w:rsidR="00724000" w:rsidRDefault="00724000" w:rsidP="00DF34DB">
      <w:pPr>
        <w:spacing w:line="360" w:lineRule="auto"/>
        <w:jc w:val="both"/>
        <w:rPr>
          <w:b/>
        </w:rPr>
      </w:pPr>
      <w:r>
        <w:rPr>
          <w:b/>
        </w:rPr>
        <w:t>VII. Presupuesto</w:t>
      </w:r>
    </w:p>
    <w:p w:rsidR="003804F3" w:rsidRDefault="003804F3" w:rsidP="00DF34DB">
      <w:pPr>
        <w:spacing w:line="360" w:lineRule="auto"/>
        <w:jc w:val="both"/>
        <w:rPr>
          <w:b/>
        </w:rPr>
      </w:pPr>
    </w:p>
    <w:tbl>
      <w:tblPr>
        <w:tblStyle w:val="Tablaconcuadrcula"/>
        <w:tblW w:w="0" w:type="auto"/>
        <w:tblLook w:val="04A0"/>
      </w:tblPr>
      <w:tblGrid>
        <w:gridCol w:w="3018"/>
        <w:gridCol w:w="3018"/>
        <w:gridCol w:w="3018"/>
      </w:tblGrid>
      <w:tr w:rsidR="0017600B" w:rsidTr="00614857">
        <w:tc>
          <w:tcPr>
            <w:tcW w:w="3018" w:type="dxa"/>
            <w:shd w:val="clear" w:color="auto" w:fill="000000" w:themeFill="text1"/>
          </w:tcPr>
          <w:p w:rsidR="0017600B" w:rsidRPr="00614857" w:rsidRDefault="0017600B" w:rsidP="00693BFD">
            <w:pPr>
              <w:spacing w:line="360" w:lineRule="auto"/>
              <w:jc w:val="both"/>
              <w:rPr>
                <w:b/>
                <w:color w:val="FFC000"/>
              </w:rPr>
            </w:pPr>
            <w:r w:rsidRPr="00614857">
              <w:rPr>
                <w:b/>
                <w:color w:val="FFC000"/>
              </w:rPr>
              <w:t>Concepto</w:t>
            </w:r>
          </w:p>
        </w:tc>
        <w:tc>
          <w:tcPr>
            <w:tcW w:w="3018" w:type="dxa"/>
            <w:shd w:val="clear" w:color="auto" w:fill="000000" w:themeFill="text1"/>
          </w:tcPr>
          <w:p w:rsidR="0017600B" w:rsidRPr="00614857" w:rsidRDefault="0017600B" w:rsidP="00693BFD">
            <w:pPr>
              <w:spacing w:line="360" w:lineRule="auto"/>
              <w:jc w:val="both"/>
              <w:rPr>
                <w:b/>
                <w:color w:val="FFC000"/>
              </w:rPr>
            </w:pPr>
            <w:r w:rsidRPr="00614857">
              <w:rPr>
                <w:b/>
                <w:color w:val="FFC000"/>
              </w:rPr>
              <w:t>Costo mensual</w:t>
            </w:r>
          </w:p>
        </w:tc>
        <w:tc>
          <w:tcPr>
            <w:tcW w:w="3018" w:type="dxa"/>
            <w:shd w:val="clear" w:color="auto" w:fill="000000" w:themeFill="text1"/>
          </w:tcPr>
          <w:p w:rsidR="0017600B" w:rsidRPr="00614857" w:rsidRDefault="0017600B" w:rsidP="00693BFD">
            <w:pPr>
              <w:spacing w:line="360" w:lineRule="auto"/>
              <w:jc w:val="both"/>
              <w:rPr>
                <w:b/>
                <w:color w:val="FFC000"/>
              </w:rPr>
            </w:pPr>
            <w:r w:rsidRPr="00614857">
              <w:rPr>
                <w:b/>
                <w:color w:val="FFC000"/>
              </w:rPr>
              <w:t>Costo total</w:t>
            </w:r>
          </w:p>
        </w:tc>
      </w:tr>
      <w:tr w:rsidR="0017600B" w:rsidTr="00693BFD">
        <w:tc>
          <w:tcPr>
            <w:tcW w:w="3018" w:type="dxa"/>
          </w:tcPr>
          <w:p w:rsidR="0017600B" w:rsidRDefault="0017600B" w:rsidP="00E910D3">
            <w:pPr>
              <w:jc w:val="both"/>
              <w:rPr>
                <w:b/>
              </w:rPr>
            </w:pPr>
            <w:proofErr w:type="spellStart"/>
            <w:r>
              <w:rPr>
                <w:b/>
              </w:rPr>
              <w:t>Comunity</w:t>
            </w:r>
            <w:proofErr w:type="spellEnd"/>
            <w:r>
              <w:rPr>
                <w:b/>
              </w:rPr>
              <w:t xml:space="preserve"> manager</w:t>
            </w:r>
          </w:p>
          <w:p w:rsidR="00060D3C" w:rsidRPr="00060D3C" w:rsidRDefault="00060D3C" w:rsidP="00E910D3">
            <w:pPr>
              <w:jc w:val="both"/>
              <w:rPr>
                <w:b/>
                <w:sz w:val="16"/>
                <w:szCs w:val="16"/>
              </w:rPr>
            </w:pPr>
            <w:r w:rsidRPr="00060D3C">
              <w:rPr>
                <w:b/>
                <w:sz w:val="16"/>
                <w:szCs w:val="16"/>
              </w:rPr>
              <w:t>Administrador de blogs y redes sociales</w:t>
            </w:r>
          </w:p>
          <w:p w:rsidR="0017600B" w:rsidRDefault="0017600B" w:rsidP="00E910D3">
            <w:pPr>
              <w:jc w:val="both"/>
              <w:rPr>
                <w:b/>
              </w:rPr>
            </w:pPr>
          </w:p>
        </w:tc>
        <w:tc>
          <w:tcPr>
            <w:tcW w:w="3018" w:type="dxa"/>
          </w:tcPr>
          <w:p w:rsidR="0017600B" w:rsidRPr="00E910D3" w:rsidRDefault="0017600B" w:rsidP="00E910D3">
            <w:pPr>
              <w:jc w:val="both"/>
            </w:pPr>
            <w:r w:rsidRPr="00E910D3">
              <w:t>$8,000</w:t>
            </w:r>
            <w:r w:rsidR="00E910D3">
              <w:t xml:space="preserve"> pesos</w:t>
            </w:r>
          </w:p>
        </w:tc>
        <w:tc>
          <w:tcPr>
            <w:tcW w:w="3018" w:type="dxa"/>
          </w:tcPr>
          <w:p w:rsidR="0017600B" w:rsidRPr="00E910D3" w:rsidRDefault="0017600B" w:rsidP="00E910D3">
            <w:pPr>
              <w:jc w:val="both"/>
            </w:pPr>
            <w:r w:rsidRPr="00E910D3">
              <w:t>$96,000</w:t>
            </w:r>
            <w:r w:rsidR="00E910D3">
              <w:t xml:space="preserve"> pesos</w:t>
            </w:r>
          </w:p>
        </w:tc>
      </w:tr>
      <w:tr w:rsidR="0017600B" w:rsidTr="00693BFD">
        <w:tc>
          <w:tcPr>
            <w:tcW w:w="3018" w:type="dxa"/>
          </w:tcPr>
          <w:p w:rsidR="0017600B" w:rsidRDefault="0017600B" w:rsidP="00200E27">
            <w:pPr>
              <w:rPr>
                <w:b/>
              </w:rPr>
            </w:pPr>
            <w:r>
              <w:rPr>
                <w:b/>
              </w:rPr>
              <w:t xml:space="preserve">10 </w:t>
            </w:r>
            <w:r w:rsidR="00200E27">
              <w:rPr>
                <w:b/>
              </w:rPr>
              <w:t>g</w:t>
            </w:r>
            <w:r>
              <w:rPr>
                <w:b/>
              </w:rPr>
              <w:t>eneradores de contenido, una vez a la semana</w:t>
            </w:r>
            <w:r w:rsidR="00082384">
              <w:rPr>
                <w:b/>
              </w:rPr>
              <w:t xml:space="preserve"> (de manera que se puedan tener 40 publicaciones nuevas por mes). </w:t>
            </w:r>
          </w:p>
        </w:tc>
        <w:tc>
          <w:tcPr>
            <w:tcW w:w="3018" w:type="dxa"/>
          </w:tcPr>
          <w:p w:rsidR="00E910D3" w:rsidRDefault="00E910D3" w:rsidP="00E910D3">
            <w:pPr>
              <w:jc w:val="both"/>
            </w:pPr>
            <w:r>
              <w:t>$4,800 pesos</w:t>
            </w:r>
          </w:p>
          <w:p w:rsidR="00E910D3" w:rsidRPr="00E910D3" w:rsidRDefault="00E910D3" w:rsidP="00E910D3">
            <w:pPr>
              <w:jc w:val="both"/>
              <w:rPr>
                <w:sz w:val="16"/>
                <w:szCs w:val="16"/>
              </w:rPr>
            </w:pPr>
            <w:r w:rsidRPr="00E910D3">
              <w:rPr>
                <w:sz w:val="16"/>
                <w:szCs w:val="16"/>
              </w:rPr>
              <w:t>$300 pesos por publicación sem</w:t>
            </w:r>
            <w:r>
              <w:rPr>
                <w:sz w:val="16"/>
                <w:szCs w:val="16"/>
              </w:rPr>
              <w:t>anal</w:t>
            </w:r>
            <w:r w:rsidRPr="00E910D3">
              <w:rPr>
                <w:sz w:val="16"/>
                <w:szCs w:val="16"/>
              </w:rPr>
              <w:t xml:space="preserve"> $1200 pesos por mes</w:t>
            </w:r>
          </w:p>
          <w:p w:rsidR="00E910D3" w:rsidRPr="00E910D3" w:rsidRDefault="00E910D3" w:rsidP="00E910D3">
            <w:pPr>
              <w:jc w:val="both"/>
            </w:pPr>
          </w:p>
        </w:tc>
        <w:tc>
          <w:tcPr>
            <w:tcW w:w="3018" w:type="dxa"/>
          </w:tcPr>
          <w:p w:rsidR="0017600B" w:rsidRPr="00E910D3" w:rsidRDefault="0017600B" w:rsidP="00060D3C">
            <w:pPr>
              <w:ind w:left="708" w:hanging="708"/>
              <w:jc w:val="both"/>
            </w:pPr>
            <w:r w:rsidRPr="00E910D3">
              <w:t>$</w:t>
            </w:r>
            <w:r w:rsidR="00060D3C">
              <w:t>48,000</w:t>
            </w:r>
            <w:r w:rsidR="00E910D3">
              <w:t xml:space="preserve"> pesos</w:t>
            </w:r>
          </w:p>
        </w:tc>
      </w:tr>
      <w:tr w:rsidR="00943170" w:rsidTr="00693BFD">
        <w:tc>
          <w:tcPr>
            <w:tcW w:w="3018" w:type="dxa"/>
          </w:tcPr>
          <w:p w:rsidR="00943170" w:rsidRDefault="00943170" w:rsidP="00200E27">
            <w:pPr>
              <w:rPr>
                <w:b/>
              </w:rPr>
            </w:pPr>
            <w:r>
              <w:rPr>
                <w:b/>
              </w:rPr>
              <w:t>30 generadores de opinión en blogs y redes sociales</w:t>
            </w:r>
            <w:r w:rsidR="00004167">
              <w:rPr>
                <w:b/>
              </w:rPr>
              <w:t xml:space="preserve"> (para mantener el tema vigente en la red). </w:t>
            </w:r>
          </w:p>
        </w:tc>
        <w:tc>
          <w:tcPr>
            <w:tcW w:w="3018" w:type="dxa"/>
          </w:tcPr>
          <w:p w:rsidR="00943170" w:rsidRDefault="00C8798E" w:rsidP="00E910D3">
            <w:pPr>
              <w:jc w:val="both"/>
            </w:pPr>
            <w:r>
              <w:t>$6</w:t>
            </w:r>
            <w:r w:rsidR="00943170">
              <w:t>,000 pesos</w:t>
            </w:r>
          </w:p>
          <w:p w:rsidR="00943170" w:rsidRDefault="00943170" w:rsidP="00E910D3">
            <w:pPr>
              <w:jc w:val="both"/>
            </w:pPr>
            <w:r>
              <w:t>$50 pesos por opinión semanal</w:t>
            </w:r>
          </w:p>
          <w:p w:rsidR="00943170" w:rsidRDefault="00943170" w:rsidP="00E910D3">
            <w:pPr>
              <w:jc w:val="both"/>
            </w:pPr>
          </w:p>
        </w:tc>
        <w:tc>
          <w:tcPr>
            <w:tcW w:w="3018" w:type="dxa"/>
          </w:tcPr>
          <w:p w:rsidR="00943170" w:rsidRPr="00E910D3" w:rsidRDefault="00C8798E" w:rsidP="00060D3C">
            <w:pPr>
              <w:ind w:left="708" w:hanging="708"/>
              <w:jc w:val="both"/>
            </w:pPr>
            <w:r>
              <w:t>$72,000 pesos</w:t>
            </w:r>
          </w:p>
        </w:tc>
      </w:tr>
      <w:tr w:rsidR="0017600B" w:rsidTr="00693BFD">
        <w:tc>
          <w:tcPr>
            <w:tcW w:w="3018" w:type="dxa"/>
          </w:tcPr>
          <w:p w:rsidR="0017600B" w:rsidRDefault="001277B9" w:rsidP="00E910D3">
            <w:pPr>
              <w:rPr>
                <w:b/>
              </w:rPr>
            </w:pPr>
            <w:r>
              <w:rPr>
                <w:b/>
              </w:rPr>
              <w:t xml:space="preserve">Diseño de blogs y rediseño de </w:t>
            </w:r>
            <w:proofErr w:type="spellStart"/>
            <w:r>
              <w:rPr>
                <w:b/>
              </w:rPr>
              <w:t>Twitter</w:t>
            </w:r>
            <w:proofErr w:type="spellEnd"/>
            <w:r>
              <w:rPr>
                <w:b/>
              </w:rPr>
              <w:t xml:space="preserve"> y </w:t>
            </w:r>
            <w:proofErr w:type="spellStart"/>
            <w:r>
              <w:rPr>
                <w:b/>
              </w:rPr>
              <w:t>Facebook</w:t>
            </w:r>
            <w:proofErr w:type="spellEnd"/>
          </w:p>
          <w:p w:rsidR="0017600B" w:rsidRDefault="0017600B" w:rsidP="00E910D3">
            <w:pPr>
              <w:rPr>
                <w:b/>
              </w:rPr>
            </w:pPr>
          </w:p>
        </w:tc>
        <w:tc>
          <w:tcPr>
            <w:tcW w:w="3018" w:type="dxa"/>
          </w:tcPr>
          <w:p w:rsidR="0017600B" w:rsidRPr="001277B9" w:rsidRDefault="001277B9" w:rsidP="00E910D3">
            <w:pPr>
              <w:jc w:val="both"/>
            </w:pPr>
            <w:r w:rsidRPr="001277B9">
              <w:t>$10,000 pesos (un solo pago a diseñador)</w:t>
            </w:r>
          </w:p>
        </w:tc>
        <w:tc>
          <w:tcPr>
            <w:tcW w:w="3018" w:type="dxa"/>
          </w:tcPr>
          <w:p w:rsidR="0017600B" w:rsidRPr="001277B9" w:rsidRDefault="001277B9" w:rsidP="00E910D3">
            <w:pPr>
              <w:jc w:val="both"/>
            </w:pPr>
            <w:r w:rsidRPr="001277B9">
              <w:t>$10,000 pesos</w:t>
            </w:r>
          </w:p>
        </w:tc>
      </w:tr>
      <w:tr w:rsidR="0017600B" w:rsidTr="00693BFD">
        <w:tc>
          <w:tcPr>
            <w:tcW w:w="3018" w:type="dxa"/>
          </w:tcPr>
          <w:p w:rsidR="0017600B" w:rsidRDefault="0017600B" w:rsidP="00E910D3">
            <w:pPr>
              <w:rPr>
                <w:b/>
              </w:rPr>
            </w:pPr>
            <w:r>
              <w:rPr>
                <w:b/>
              </w:rPr>
              <w:t>Subtotal + IVA</w:t>
            </w:r>
          </w:p>
        </w:tc>
        <w:tc>
          <w:tcPr>
            <w:tcW w:w="3018" w:type="dxa"/>
          </w:tcPr>
          <w:p w:rsidR="0017600B" w:rsidRDefault="0017600B" w:rsidP="00E910D3">
            <w:pPr>
              <w:jc w:val="both"/>
              <w:rPr>
                <w:b/>
              </w:rPr>
            </w:pPr>
          </w:p>
        </w:tc>
        <w:tc>
          <w:tcPr>
            <w:tcW w:w="3018" w:type="dxa"/>
          </w:tcPr>
          <w:p w:rsidR="0017600B" w:rsidRPr="00930A61" w:rsidRDefault="00930A61" w:rsidP="006A33AF">
            <w:pPr>
              <w:jc w:val="both"/>
            </w:pPr>
            <w:r w:rsidRPr="00930A61">
              <w:t>$</w:t>
            </w:r>
            <w:r w:rsidR="006A33AF">
              <w:t>226</w:t>
            </w:r>
            <w:r w:rsidRPr="00930A61">
              <w:t>,000 pesos</w:t>
            </w:r>
          </w:p>
        </w:tc>
      </w:tr>
      <w:tr w:rsidR="0017600B" w:rsidTr="00F33A8C">
        <w:tc>
          <w:tcPr>
            <w:tcW w:w="3018" w:type="dxa"/>
            <w:shd w:val="clear" w:color="auto" w:fill="000000" w:themeFill="text1"/>
          </w:tcPr>
          <w:p w:rsidR="0017600B" w:rsidRPr="00F33A8C" w:rsidRDefault="0017600B" w:rsidP="00F33A8C">
            <w:pPr>
              <w:jc w:val="right"/>
              <w:rPr>
                <w:b/>
                <w:color w:val="FFC000"/>
              </w:rPr>
            </w:pPr>
            <w:r w:rsidRPr="00F33A8C">
              <w:rPr>
                <w:b/>
                <w:color w:val="FFC000"/>
              </w:rPr>
              <w:t>Total</w:t>
            </w:r>
          </w:p>
        </w:tc>
        <w:tc>
          <w:tcPr>
            <w:tcW w:w="3018" w:type="dxa"/>
            <w:shd w:val="clear" w:color="auto" w:fill="000000" w:themeFill="text1"/>
          </w:tcPr>
          <w:p w:rsidR="0017600B" w:rsidRPr="00F33A8C" w:rsidRDefault="0017600B" w:rsidP="00E910D3">
            <w:pPr>
              <w:jc w:val="both"/>
              <w:rPr>
                <w:b/>
                <w:color w:val="FFC000"/>
              </w:rPr>
            </w:pPr>
          </w:p>
        </w:tc>
        <w:tc>
          <w:tcPr>
            <w:tcW w:w="3018" w:type="dxa"/>
            <w:shd w:val="clear" w:color="auto" w:fill="000000" w:themeFill="text1"/>
          </w:tcPr>
          <w:p w:rsidR="0017600B" w:rsidRPr="00F33A8C" w:rsidRDefault="00930A61" w:rsidP="006A33AF">
            <w:pPr>
              <w:jc w:val="both"/>
              <w:rPr>
                <w:b/>
                <w:color w:val="FFC000"/>
              </w:rPr>
            </w:pPr>
            <w:r w:rsidRPr="00F33A8C">
              <w:rPr>
                <w:b/>
                <w:color w:val="FFC000"/>
              </w:rPr>
              <w:t>$</w:t>
            </w:r>
            <w:r w:rsidR="006A33AF" w:rsidRPr="00F33A8C">
              <w:rPr>
                <w:b/>
                <w:color w:val="FFC000"/>
              </w:rPr>
              <w:t>262,160</w:t>
            </w:r>
            <w:r w:rsidRPr="00F33A8C">
              <w:rPr>
                <w:b/>
                <w:color w:val="FFC000"/>
              </w:rPr>
              <w:t xml:space="preserve"> pesos</w:t>
            </w:r>
          </w:p>
        </w:tc>
      </w:tr>
    </w:tbl>
    <w:p w:rsidR="00724000" w:rsidRDefault="00724000" w:rsidP="00DF34DB">
      <w:pPr>
        <w:spacing w:line="360" w:lineRule="auto"/>
        <w:jc w:val="both"/>
        <w:rPr>
          <w:b/>
        </w:rPr>
      </w:pPr>
    </w:p>
    <w:p w:rsidR="00724000" w:rsidRDefault="00724000" w:rsidP="00DF34DB">
      <w:pPr>
        <w:spacing w:line="360" w:lineRule="auto"/>
        <w:jc w:val="both"/>
        <w:rPr>
          <w:b/>
        </w:rPr>
      </w:pPr>
      <w:r>
        <w:rPr>
          <w:b/>
        </w:rPr>
        <w:lastRenderedPageBreak/>
        <w:t xml:space="preserve">VIII. </w:t>
      </w:r>
      <w:r w:rsidR="00AF373E">
        <w:rPr>
          <w:b/>
        </w:rPr>
        <w:t>Evaluación de resultados</w:t>
      </w:r>
    </w:p>
    <w:p w:rsidR="00317C78" w:rsidRDefault="00317C78" w:rsidP="00DF34DB">
      <w:pPr>
        <w:spacing w:line="360" w:lineRule="auto"/>
        <w:jc w:val="both"/>
        <w:rPr>
          <w:b/>
        </w:rPr>
      </w:pPr>
    </w:p>
    <w:p w:rsidR="002F00C7" w:rsidRDefault="002F00C7" w:rsidP="00DF34DB">
      <w:pPr>
        <w:spacing w:line="360" w:lineRule="auto"/>
        <w:jc w:val="both"/>
      </w:pPr>
      <w:r>
        <w:t xml:space="preserve">La evaluación de la efectividad de esta campaña publirrelacionista se medirá con base en tres parámetros: </w:t>
      </w:r>
    </w:p>
    <w:p w:rsidR="002F00C7" w:rsidRDefault="002F00C7" w:rsidP="00DF34DB">
      <w:pPr>
        <w:spacing w:line="360" w:lineRule="auto"/>
        <w:jc w:val="both"/>
      </w:pPr>
    </w:p>
    <w:p w:rsidR="002F00C7" w:rsidRPr="00EC3553" w:rsidRDefault="002F00C7" w:rsidP="002F00C7">
      <w:pPr>
        <w:pStyle w:val="Prrafodelista"/>
        <w:numPr>
          <w:ilvl w:val="0"/>
          <w:numId w:val="11"/>
        </w:numPr>
        <w:spacing w:line="360" w:lineRule="auto"/>
        <w:jc w:val="both"/>
        <w:rPr>
          <w:b/>
        </w:rPr>
      </w:pPr>
      <w:r>
        <w:t xml:space="preserve">Ranking que la frase “inteligencia colectiva” alcance en motores de búsqueda y redes sociales (contemplando únicamente los sitios que hablen sobre el movimiento descrito en este documento). </w:t>
      </w:r>
    </w:p>
    <w:p w:rsidR="00EC3553" w:rsidRPr="002F00C7" w:rsidRDefault="00EC3553" w:rsidP="002F00C7">
      <w:pPr>
        <w:pStyle w:val="Prrafodelista"/>
        <w:numPr>
          <w:ilvl w:val="0"/>
          <w:numId w:val="11"/>
        </w:numPr>
        <w:spacing w:line="360" w:lineRule="auto"/>
        <w:jc w:val="both"/>
        <w:rPr>
          <w:b/>
        </w:rPr>
      </w:pPr>
      <w:r>
        <w:t>Ranking que la frase “</w:t>
      </w:r>
      <w:proofErr w:type="spellStart"/>
      <w:r>
        <w:t>Sealtiel</w:t>
      </w:r>
      <w:proofErr w:type="spellEnd"/>
      <w:r>
        <w:t xml:space="preserve"> </w:t>
      </w:r>
      <w:proofErr w:type="spellStart"/>
      <w:r>
        <w:t>Alatriste</w:t>
      </w:r>
      <w:proofErr w:type="spellEnd"/>
      <w:r>
        <w:t xml:space="preserve">” alcance en motores de búsqueda y redes sociales (siempre en relación con el movimiento descrito). </w:t>
      </w:r>
    </w:p>
    <w:p w:rsidR="002F00C7" w:rsidRPr="00C56964" w:rsidRDefault="00C56964" w:rsidP="002F00C7">
      <w:pPr>
        <w:pStyle w:val="Prrafodelista"/>
        <w:numPr>
          <w:ilvl w:val="0"/>
          <w:numId w:val="11"/>
        </w:numPr>
        <w:spacing w:line="360" w:lineRule="auto"/>
        <w:jc w:val="both"/>
        <w:rPr>
          <w:b/>
        </w:rPr>
      </w:pPr>
      <w:r>
        <w:t xml:space="preserve">Número de menciones positivas de la figura de </w:t>
      </w:r>
      <w:proofErr w:type="spellStart"/>
      <w:r>
        <w:t>Sealtiel</w:t>
      </w:r>
      <w:proofErr w:type="spellEnd"/>
      <w:r>
        <w:t xml:space="preserve"> </w:t>
      </w:r>
      <w:proofErr w:type="spellStart"/>
      <w:r>
        <w:t>Alatriste</w:t>
      </w:r>
      <w:proofErr w:type="spellEnd"/>
      <w:r>
        <w:t xml:space="preserve"> en los me</w:t>
      </w:r>
      <w:r w:rsidR="0027109C">
        <w:t xml:space="preserve">dios tradicionales y digitales, comparado con el número de menciones positivas de su figura en febrero de 2012. </w:t>
      </w:r>
    </w:p>
    <w:p w:rsidR="00C56964" w:rsidRPr="005833C8" w:rsidRDefault="005833C8" w:rsidP="002F00C7">
      <w:pPr>
        <w:pStyle w:val="Prrafodelista"/>
        <w:numPr>
          <w:ilvl w:val="0"/>
          <w:numId w:val="11"/>
        </w:numPr>
        <w:spacing w:line="360" w:lineRule="auto"/>
        <w:jc w:val="both"/>
        <w:rPr>
          <w:b/>
        </w:rPr>
      </w:pPr>
      <w:r>
        <w:t xml:space="preserve">Número de usuarios en redes sociales que apoyen a la figura de </w:t>
      </w:r>
      <w:proofErr w:type="spellStart"/>
      <w:r>
        <w:t>Sealtiel</w:t>
      </w:r>
      <w:proofErr w:type="spellEnd"/>
      <w:r>
        <w:t xml:space="preserve"> </w:t>
      </w:r>
      <w:proofErr w:type="spellStart"/>
      <w:r>
        <w:t>Alatriste</w:t>
      </w:r>
      <w:proofErr w:type="spellEnd"/>
      <w:r>
        <w:t xml:space="preserve"> y el movimiento “Inteligencia colectiva”.</w:t>
      </w:r>
    </w:p>
    <w:p w:rsidR="005833C8" w:rsidRPr="002F00C7" w:rsidRDefault="005833C8" w:rsidP="002F00C7">
      <w:pPr>
        <w:pStyle w:val="Prrafodelista"/>
        <w:numPr>
          <w:ilvl w:val="0"/>
          <w:numId w:val="11"/>
        </w:numPr>
        <w:spacing w:line="360" w:lineRule="auto"/>
        <w:jc w:val="both"/>
        <w:rPr>
          <w:b/>
        </w:rPr>
      </w:pPr>
      <w:r>
        <w:t xml:space="preserve">Número de líderes de opinión que, en algún momento de la campaña, hayan hecho mención de </w:t>
      </w:r>
      <w:proofErr w:type="spellStart"/>
      <w:r>
        <w:t>Sealtiel</w:t>
      </w:r>
      <w:proofErr w:type="spellEnd"/>
      <w:r>
        <w:t xml:space="preserve"> </w:t>
      </w:r>
      <w:proofErr w:type="spellStart"/>
      <w:r>
        <w:t>Alatriste</w:t>
      </w:r>
      <w:proofErr w:type="spellEnd"/>
      <w:r>
        <w:t xml:space="preserve"> y del movimiento “Inteligencia colectiva”. </w:t>
      </w:r>
    </w:p>
    <w:p w:rsidR="00317C78" w:rsidRPr="00F53619" w:rsidRDefault="00317C78" w:rsidP="00DF34DB">
      <w:pPr>
        <w:spacing w:line="360" w:lineRule="auto"/>
        <w:jc w:val="both"/>
        <w:rPr>
          <w:b/>
        </w:rPr>
      </w:pPr>
    </w:p>
    <w:p w:rsidR="00DF34DB" w:rsidRDefault="00DF34DB"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Default="002B2B2A" w:rsidP="00DF34DB">
      <w:pPr>
        <w:spacing w:line="360" w:lineRule="auto"/>
        <w:jc w:val="both"/>
        <w:rPr>
          <w:b/>
        </w:rPr>
      </w:pPr>
    </w:p>
    <w:p w:rsidR="002B2B2A" w:rsidRPr="00F53619" w:rsidRDefault="002B2B2A" w:rsidP="00DF34DB">
      <w:pPr>
        <w:spacing w:line="360" w:lineRule="auto"/>
        <w:jc w:val="both"/>
        <w:rPr>
          <w:b/>
        </w:rPr>
      </w:pPr>
    </w:p>
    <w:p w:rsidR="00DF34DB" w:rsidRDefault="003D2479" w:rsidP="00DF34DB">
      <w:pPr>
        <w:spacing w:line="360" w:lineRule="auto"/>
        <w:jc w:val="both"/>
        <w:rPr>
          <w:b/>
        </w:rPr>
      </w:pPr>
      <w:r>
        <w:rPr>
          <w:b/>
        </w:rPr>
        <w:lastRenderedPageBreak/>
        <w:t>IX. Fuentes de información</w:t>
      </w:r>
    </w:p>
    <w:p w:rsidR="003D2479" w:rsidRDefault="003D2479" w:rsidP="00DF34DB">
      <w:pPr>
        <w:spacing w:line="360" w:lineRule="auto"/>
        <w:jc w:val="both"/>
        <w:rPr>
          <w:b/>
        </w:rPr>
      </w:pPr>
    </w:p>
    <w:p w:rsidR="00D56E3A" w:rsidRDefault="00D56E3A" w:rsidP="00D56E3A">
      <w:pPr>
        <w:spacing w:line="360" w:lineRule="auto"/>
        <w:ind w:left="709" w:hanging="709"/>
      </w:pPr>
      <w:proofErr w:type="spellStart"/>
      <w:r>
        <w:t>Albarrán</w:t>
      </w:r>
      <w:proofErr w:type="spellEnd"/>
      <w:r>
        <w:t xml:space="preserve">, J. C. (15 de febrero de 2012). </w:t>
      </w:r>
      <w:proofErr w:type="spellStart"/>
      <w:r>
        <w:t>Sealtiel</w:t>
      </w:r>
      <w:proofErr w:type="spellEnd"/>
      <w:r>
        <w:t>, Narro y la república bananera de las letras. Recuperado el 15 de febrero de 2012, de Milenio Online. http://impreso.milenio.com/node/9113056</w:t>
      </w:r>
    </w:p>
    <w:p w:rsidR="00D56E3A" w:rsidRDefault="00D56E3A" w:rsidP="00D56E3A">
      <w:pPr>
        <w:spacing w:line="360" w:lineRule="auto"/>
        <w:ind w:left="709" w:hanging="709"/>
      </w:pPr>
      <w:r>
        <w:t>Avilés, R. (15 de febrero de 2012). Plagio, luego existo. Recuperado el 15 de febrero de 2012, de La Crónica de Hoy. http://www.cronica.com.mx/nota.php?id_nota=637309</w:t>
      </w:r>
    </w:p>
    <w:p w:rsidR="007D7388" w:rsidRPr="007D7388" w:rsidRDefault="007D7388" w:rsidP="00D56E3A">
      <w:pPr>
        <w:spacing w:line="360" w:lineRule="auto"/>
        <w:ind w:left="709" w:hanging="709"/>
      </w:pPr>
      <w:r>
        <w:t xml:space="preserve">Elí, I. (25 de febrero de 2012). </w:t>
      </w:r>
      <w:r>
        <w:rPr>
          <w:i/>
        </w:rPr>
        <w:t xml:space="preserve">Apuntes sobre conferencia telefónica del caso de </w:t>
      </w:r>
      <w:proofErr w:type="spellStart"/>
      <w:r>
        <w:rPr>
          <w:i/>
        </w:rPr>
        <w:t>Sealtiel</w:t>
      </w:r>
      <w:proofErr w:type="spellEnd"/>
      <w:r>
        <w:rPr>
          <w:i/>
        </w:rPr>
        <w:t xml:space="preserve"> </w:t>
      </w:r>
      <w:proofErr w:type="spellStart"/>
      <w:r>
        <w:rPr>
          <w:i/>
        </w:rPr>
        <w:t>Alatriste</w:t>
      </w:r>
      <w:proofErr w:type="spellEnd"/>
      <w:r>
        <w:rPr>
          <w:i/>
        </w:rPr>
        <w:t xml:space="preserve"> </w:t>
      </w:r>
      <w:r>
        <w:t xml:space="preserve">(no publicados). </w:t>
      </w:r>
      <w:r w:rsidR="00047A5D">
        <w:t xml:space="preserve">Atizapán de Zaragoza, Estado de México, México. </w:t>
      </w:r>
    </w:p>
    <w:p w:rsidR="00D56E3A" w:rsidRDefault="00D56E3A" w:rsidP="00D56E3A">
      <w:pPr>
        <w:spacing w:line="360" w:lineRule="auto"/>
        <w:ind w:left="709" w:hanging="709"/>
      </w:pPr>
      <w:r>
        <w:t xml:space="preserve">El Universal (28 de enero de 2012). </w:t>
      </w:r>
      <w:proofErr w:type="spellStart"/>
      <w:r>
        <w:t>Sealtiel</w:t>
      </w:r>
      <w:proofErr w:type="spellEnd"/>
      <w:r>
        <w:t xml:space="preserve"> </w:t>
      </w:r>
      <w:proofErr w:type="spellStart"/>
      <w:r>
        <w:t>Alatriste</w:t>
      </w:r>
      <w:proofErr w:type="spellEnd"/>
      <w:r>
        <w:t xml:space="preserve">, alegre por el Xavier </w:t>
      </w:r>
      <w:proofErr w:type="spellStart"/>
      <w:r>
        <w:t>Villaurrutia</w:t>
      </w:r>
      <w:proofErr w:type="spellEnd"/>
      <w:r>
        <w:t>. Recuperado el 15 de febrero de 2012, de http://www.eluniversal.com.mx/cultura/67664.html</w:t>
      </w:r>
    </w:p>
    <w:p w:rsidR="00D56E3A" w:rsidRDefault="00D56E3A" w:rsidP="00D56E3A">
      <w:pPr>
        <w:spacing w:line="360" w:lineRule="auto"/>
        <w:ind w:left="709" w:hanging="709"/>
      </w:pPr>
      <w:r>
        <w:t xml:space="preserve">Etcétera (9 de febrero de 2012). </w:t>
      </w:r>
      <w:proofErr w:type="spellStart"/>
      <w:r>
        <w:t>Sealtiel</w:t>
      </w:r>
      <w:proofErr w:type="spellEnd"/>
      <w:r>
        <w:t xml:space="preserve"> </w:t>
      </w:r>
      <w:proofErr w:type="spellStart"/>
      <w:r>
        <w:t>Alatriste</w:t>
      </w:r>
      <w:proofErr w:type="spellEnd"/>
      <w:r>
        <w:t>, plagiario. Recuperado el 16 de febrero de 2012, de http://www.etcetera.com.mx/articulo.php?articulo=11416</w:t>
      </w:r>
    </w:p>
    <w:p w:rsidR="00D56E3A" w:rsidRDefault="00D56E3A" w:rsidP="00D56E3A">
      <w:pPr>
        <w:spacing w:line="360" w:lineRule="auto"/>
        <w:ind w:left="709" w:hanging="709"/>
      </w:pPr>
      <w:r>
        <w:t xml:space="preserve">Etcétera (13 de febrero de 2012). </w:t>
      </w:r>
      <w:proofErr w:type="spellStart"/>
      <w:r>
        <w:t>Sealtiel</w:t>
      </w:r>
      <w:proofErr w:type="spellEnd"/>
      <w:r>
        <w:t xml:space="preserve"> </w:t>
      </w:r>
      <w:proofErr w:type="spellStart"/>
      <w:r>
        <w:t>Alatriste</w:t>
      </w:r>
      <w:proofErr w:type="spellEnd"/>
      <w:r>
        <w:t>, una vergüenza para la UNAM. Recuperado el 15 de febrero de 2012, de http://www.etcetera.com.mx/articulo.php?articulo=11476</w:t>
      </w:r>
    </w:p>
    <w:p w:rsidR="00D56E3A" w:rsidRDefault="00D56E3A" w:rsidP="00D56E3A">
      <w:pPr>
        <w:spacing w:line="360" w:lineRule="auto"/>
        <w:ind w:left="709" w:hanging="709"/>
      </w:pPr>
      <w:r>
        <w:t xml:space="preserve">Etcétera (15 de febrero de 2012). Renuncia </w:t>
      </w:r>
      <w:proofErr w:type="spellStart"/>
      <w:r>
        <w:t>Sealtiel</w:t>
      </w:r>
      <w:proofErr w:type="spellEnd"/>
      <w:r>
        <w:t xml:space="preserve"> </w:t>
      </w:r>
      <w:proofErr w:type="spellStart"/>
      <w:r>
        <w:t>Alatriste</w:t>
      </w:r>
      <w:proofErr w:type="spellEnd"/>
      <w:r>
        <w:t xml:space="preserve"> al premio Xavier </w:t>
      </w:r>
      <w:proofErr w:type="spellStart"/>
      <w:r>
        <w:t>Villaurrutia</w:t>
      </w:r>
      <w:proofErr w:type="spellEnd"/>
      <w:r>
        <w:t>. Recuperado el 16 de febrero de 2012, de http://www.etcetera.com.mx/articulo.php?articulo=11512</w:t>
      </w:r>
    </w:p>
    <w:p w:rsidR="00D56E3A" w:rsidRDefault="00D56E3A" w:rsidP="00D56E3A">
      <w:pPr>
        <w:spacing w:line="360" w:lineRule="auto"/>
        <w:ind w:left="709" w:hanging="709"/>
      </w:pPr>
      <w:proofErr w:type="spellStart"/>
      <w:r>
        <w:t>Galica</w:t>
      </w:r>
      <w:proofErr w:type="spellEnd"/>
      <w:r>
        <w:t xml:space="preserve"> (2012). </w:t>
      </w:r>
      <w:proofErr w:type="spellStart"/>
      <w:r>
        <w:t>Sealtiel</w:t>
      </w:r>
      <w:proofErr w:type="spellEnd"/>
      <w:r>
        <w:t xml:space="preserve"> </w:t>
      </w:r>
      <w:proofErr w:type="spellStart"/>
      <w:r>
        <w:t>Alatriste</w:t>
      </w:r>
      <w:proofErr w:type="spellEnd"/>
      <w:r>
        <w:t>. Recuperado el 16 de enero de 2012, de http://www.sealtielalatriste.com/bio/bio.html</w:t>
      </w:r>
    </w:p>
    <w:p w:rsidR="00D56E3A" w:rsidRDefault="00D56E3A" w:rsidP="00D56E3A">
      <w:pPr>
        <w:spacing w:line="360" w:lineRule="auto"/>
        <w:ind w:left="709" w:hanging="709"/>
      </w:pPr>
      <w:r>
        <w:t>Garza, R. (14 de febrero de 2012). Al cuadrado. Recuperado el 15 de febrero de 2012, de Milenio Online. http://impreso.milenio.com/node/9112503</w:t>
      </w:r>
    </w:p>
    <w:p w:rsidR="00D56E3A" w:rsidRDefault="00D56E3A" w:rsidP="00D56E3A">
      <w:pPr>
        <w:spacing w:line="360" w:lineRule="auto"/>
        <w:ind w:left="709" w:hanging="709"/>
      </w:pPr>
      <w:r>
        <w:t xml:space="preserve">Huerta, T. (2012). </w:t>
      </w:r>
      <w:proofErr w:type="spellStart"/>
      <w:r>
        <w:t>S</w:t>
      </w:r>
      <w:bookmarkStart w:id="0" w:name="_GoBack"/>
      <w:bookmarkEnd w:id="0"/>
      <w:r>
        <w:t>ealtiel</w:t>
      </w:r>
      <w:proofErr w:type="spellEnd"/>
      <w:r>
        <w:t xml:space="preserve"> </w:t>
      </w:r>
      <w:proofErr w:type="spellStart"/>
      <w:r>
        <w:t>Alatriste</w:t>
      </w:r>
      <w:proofErr w:type="spellEnd"/>
      <w:r>
        <w:t>, cazador de letras (violador de los derechos de autor). Recuperado el 16 de enero de 2012, de http://sealtielalatristecazador.blogspot.com/</w:t>
      </w:r>
    </w:p>
    <w:p w:rsidR="00D56E3A" w:rsidRDefault="00D56E3A" w:rsidP="00D56E3A">
      <w:pPr>
        <w:spacing w:line="360" w:lineRule="auto"/>
        <w:ind w:left="709" w:hanging="709"/>
      </w:pPr>
      <w:r>
        <w:t xml:space="preserve">La Crónica de Hoy (14 de febrero de 2012). </w:t>
      </w:r>
      <w:proofErr w:type="spellStart"/>
      <w:r>
        <w:t>Sealtiel</w:t>
      </w:r>
      <w:proofErr w:type="spellEnd"/>
      <w:r>
        <w:t xml:space="preserve"> </w:t>
      </w:r>
      <w:proofErr w:type="spellStart"/>
      <w:r>
        <w:t>Alatriste</w:t>
      </w:r>
      <w:proofErr w:type="spellEnd"/>
      <w:r>
        <w:t xml:space="preserve"> pide la separación de su cargo a Narro Robles. Recuperado el 15 de febrero de 2012, de http://www.cronica.com.mx/nota.php?id_nota=637128</w:t>
      </w:r>
    </w:p>
    <w:p w:rsidR="00D56E3A" w:rsidRDefault="00D56E3A" w:rsidP="00D56E3A">
      <w:pPr>
        <w:spacing w:line="360" w:lineRule="auto"/>
        <w:ind w:left="709" w:hanging="709"/>
      </w:pPr>
      <w:r>
        <w:t>Mendoza, M. L. (18 de febrero de 2012). De cómo se fusila a un hombre. Recuperado el 19 de febrero de 2012, de Excélsior. http://excelsior.com.mx/index.php?m=nota&amp;seccion=opinion-articulistas&amp;cat=32&amp;id_nota=811469</w:t>
      </w:r>
    </w:p>
    <w:p w:rsidR="00D56E3A" w:rsidRDefault="00D56E3A" w:rsidP="00D56E3A">
      <w:pPr>
        <w:spacing w:line="360" w:lineRule="auto"/>
        <w:ind w:left="709" w:hanging="709"/>
      </w:pPr>
      <w:r>
        <w:lastRenderedPageBreak/>
        <w:t>Milenio Online (18 de febrero de 2012). De más “plagios” y “Letras Libres”. Recuperado el 19 de febrero de 2012, de http://impreso.milenio.com/node/9114929</w:t>
      </w:r>
    </w:p>
    <w:p w:rsidR="00D56E3A" w:rsidRDefault="00D56E3A" w:rsidP="00D56E3A">
      <w:pPr>
        <w:spacing w:line="360" w:lineRule="auto"/>
        <w:ind w:left="709" w:hanging="709"/>
      </w:pPr>
      <w:r>
        <w:t xml:space="preserve">Ponce, R. (31 de enero de 2012). Impugnan el Premio </w:t>
      </w:r>
      <w:proofErr w:type="spellStart"/>
      <w:r>
        <w:t>Villaurrutia</w:t>
      </w:r>
      <w:proofErr w:type="spellEnd"/>
      <w:r>
        <w:t xml:space="preserve"> a </w:t>
      </w:r>
      <w:proofErr w:type="spellStart"/>
      <w:r>
        <w:t>Sealtiel</w:t>
      </w:r>
      <w:proofErr w:type="spellEnd"/>
      <w:r>
        <w:t xml:space="preserve"> </w:t>
      </w:r>
      <w:proofErr w:type="spellStart"/>
      <w:r>
        <w:t>Alatriste</w:t>
      </w:r>
      <w:proofErr w:type="spellEnd"/>
      <w:r>
        <w:t>. Recuperado el 19 de febrero de 2012, de Proceso. http://www.proceso.com.mx/?p=296640</w:t>
      </w:r>
    </w:p>
    <w:p w:rsidR="00D56E3A" w:rsidRDefault="00D56E3A" w:rsidP="00D56E3A">
      <w:pPr>
        <w:spacing w:line="360" w:lineRule="auto"/>
        <w:ind w:left="709" w:hanging="709"/>
      </w:pPr>
      <w:r>
        <w:t xml:space="preserve">Ponce, R. (16 de febrero de 2012). </w:t>
      </w:r>
      <w:proofErr w:type="spellStart"/>
      <w:r>
        <w:t>Sealtiel</w:t>
      </w:r>
      <w:proofErr w:type="spellEnd"/>
      <w:r>
        <w:t xml:space="preserve"> </w:t>
      </w:r>
      <w:proofErr w:type="spellStart"/>
      <w:r>
        <w:t>Alatriste</w:t>
      </w:r>
      <w:proofErr w:type="spellEnd"/>
      <w:r>
        <w:t>: crónica de una caída. Recuperado el 19 de febrero de 2012, de Proceso. http://www.proceso.com.mx/?p=298453</w:t>
      </w:r>
    </w:p>
    <w:p w:rsidR="00D56E3A" w:rsidRDefault="00D56E3A" w:rsidP="00D56E3A">
      <w:pPr>
        <w:spacing w:line="360" w:lineRule="auto"/>
        <w:ind w:left="709" w:hanging="709"/>
      </w:pPr>
      <w:proofErr w:type="spellStart"/>
      <w:r>
        <w:t>Saurkhán</w:t>
      </w:r>
      <w:proofErr w:type="spellEnd"/>
      <w:r>
        <w:t xml:space="preserve">, J. (19 de febrero de 2012). El caso </w:t>
      </w:r>
      <w:proofErr w:type="spellStart"/>
      <w:r>
        <w:t>Alatriste</w:t>
      </w:r>
      <w:proofErr w:type="spellEnd"/>
      <w:r>
        <w:t xml:space="preserve"> no daña a la UNAM. Recuperado el 19 de febrero de 2012, de Milenio Diario. http://impreso.milenio.com/node/9115363</w:t>
      </w:r>
    </w:p>
    <w:p w:rsidR="00D56E3A" w:rsidRDefault="00D56E3A" w:rsidP="00D56E3A">
      <w:pPr>
        <w:spacing w:line="360" w:lineRule="auto"/>
        <w:ind w:left="709" w:hanging="709"/>
      </w:pPr>
      <w:r>
        <w:t>Sheridan, G. (1° de febrero de 2012). Plagiar no es Puma. Recuperado el 16 de febrero de 2012, de El Siglo de Torreón. http://www.elsiglodetorreon.com.mx/noticia/703846.plagiar-no-es-puma.html</w:t>
      </w:r>
    </w:p>
    <w:p w:rsidR="00D56E3A" w:rsidRDefault="00D56E3A" w:rsidP="00D56E3A">
      <w:pPr>
        <w:spacing w:line="360" w:lineRule="auto"/>
        <w:ind w:left="709" w:hanging="709"/>
      </w:pPr>
      <w:r>
        <w:t>Sheridan, G. (9 de febrero de 2012). Que me equivoqué: que no son plagios. Recuperado el 15 de febrero de 2012, de El Siglo de Torreón. http://www.elsiglodetorreon.com.mx/noticia/706530.que-me-equivoque-que-no-son-plagios.html</w:t>
      </w:r>
    </w:p>
    <w:p w:rsidR="003D2479" w:rsidRPr="003D2479" w:rsidRDefault="00D56E3A" w:rsidP="00D56E3A">
      <w:pPr>
        <w:spacing w:line="360" w:lineRule="auto"/>
        <w:ind w:left="709" w:hanging="709"/>
      </w:pPr>
      <w:proofErr w:type="spellStart"/>
      <w:r>
        <w:t>Wikipedia</w:t>
      </w:r>
      <w:proofErr w:type="spellEnd"/>
      <w:r>
        <w:t xml:space="preserve"> (2012). Enrique </w:t>
      </w:r>
      <w:proofErr w:type="spellStart"/>
      <w:r>
        <w:t>Sealtiel</w:t>
      </w:r>
      <w:proofErr w:type="spellEnd"/>
      <w:r>
        <w:t xml:space="preserve"> </w:t>
      </w:r>
      <w:proofErr w:type="spellStart"/>
      <w:r>
        <w:t>Alatriste</w:t>
      </w:r>
      <w:proofErr w:type="spellEnd"/>
      <w:r>
        <w:t xml:space="preserve"> y Lozano. Recuperado el 16 de enero de 2012, de http://es.wikipedia.org/wiki/Enrique_Sealtiel_Alatriste_y_Lozano</w:t>
      </w:r>
    </w:p>
    <w:sectPr w:rsidR="003D2479" w:rsidRPr="003D2479" w:rsidSect="000E3659">
      <w:footerReference w:type="default" r:id="rId8"/>
      <w:pgSz w:w="12240" w:h="15840"/>
      <w:pgMar w:top="1417" w:right="1701" w:bottom="1417"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547C" w:rsidRDefault="004F547C" w:rsidP="000E3659">
      <w:r>
        <w:separator/>
      </w:r>
    </w:p>
  </w:endnote>
  <w:endnote w:type="continuationSeparator" w:id="0">
    <w:p w:rsidR="004F547C" w:rsidRDefault="004F547C" w:rsidP="000E365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rPr>
      <w:id w:val="-1802989924"/>
      <w:docPartObj>
        <w:docPartGallery w:val="Page Numbers (Bottom of Page)"/>
        <w:docPartUnique/>
      </w:docPartObj>
    </w:sdtPr>
    <w:sdtContent>
      <w:p w:rsidR="00A534ED" w:rsidRPr="000E3659" w:rsidRDefault="00EE7ED8">
        <w:pPr>
          <w:pStyle w:val="Piedepgina"/>
          <w:jc w:val="center"/>
          <w:rPr>
            <w:b/>
          </w:rPr>
        </w:pPr>
        <w:r w:rsidRPr="000E3659">
          <w:rPr>
            <w:b/>
          </w:rPr>
          <w:fldChar w:fldCharType="begin"/>
        </w:r>
        <w:r w:rsidR="00A534ED" w:rsidRPr="000E3659">
          <w:rPr>
            <w:b/>
          </w:rPr>
          <w:instrText>PAGE   \* MERGEFORMAT</w:instrText>
        </w:r>
        <w:r w:rsidRPr="000E3659">
          <w:rPr>
            <w:b/>
          </w:rPr>
          <w:fldChar w:fldCharType="separate"/>
        </w:r>
        <w:r w:rsidR="002B2B2A" w:rsidRPr="002B2B2A">
          <w:rPr>
            <w:b/>
            <w:noProof/>
            <w:lang w:val="es-ES"/>
          </w:rPr>
          <w:t>17</w:t>
        </w:r>
        <w:r w:rsidRPr="000E3659">
          <w:rPr>
            <w:b/>
          </w:rPr>
          <w:fldChar w:fldCharType="end"/>
        </w:r>
      </w:p>
    </w:sdtContent>
  </w:sdt>
  <w:p w:rsidR="00A534ED" w:rsidRDefault="00A534E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547C" w:rsidRDefault="004F547C" w:rsidP="000E3659">
      <w:r>
        <w:separator/>
      </w:r>
    </w:p>
  </w:footnote>
  <w:footnote w:type="continuationSeparator" w:id="0">
    <w:p w:rsidR="004F547C" w:rsidRDefault="004F547C" w:rsidP="000E36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47DF7"/>
    <w:multiLevelType w:val="hybridMultilevel"/>
    <w:tmpl w:val="A618636C"/>
    <w:lvl w:ilvl="0" w:tplc="A30EBC10">
      <w:start w:val="1"/>
      <w:numFmt w:val="bullet"/>
      <w:lvlText w:val=""/>
      <w:lvlJc w:val="left"/>
      <w:pPr>
        <w:tabs>
          <w:tab w:val="num" w:pos="720"/>
        </w:tabs>
        <w:ind w:left="720" w:hanging="360"/>
      </w:pPr>
      <w:rPr>
        <w:rFonts w:ascii="Wingdings" w:hAnsi="Wingdings" w:hint="default"/>
      </w:rPr>
    </w:lvl>
    <w:lvl w:ilvl="1" w:tplc="2688B17E">
      <w:start w:val="1"/>
      <w:numFmt w:val="bullet"/>
      <w:lvlText w:val=""/>
      <w:lvlJc w:val="left"/>
      <w:pPr>
        <w:tabs>
          <w:tab w:val="num" w:pos="1440"/>
        </w:tabs>
        <w:ind w:left="1440" w:hanging="360"/>
      </w:pPr>
      <w:rPr>
        <w:rFonts w:ascii="Wingdings" w:hAnsi="Wingdings" w:hint="default"/>
      </w:rPr>
    </w:lvl>
    <w:lvl w:ilvl="2" w:tplc="ABEAB19E" w:tentative="1">
      <w:start w:val="1"/>
      <w:numFmt w:val="bullet"/>
      <w:lvlText w:val=""/>
      <w:lvlJc w:val="left"/>
      <w:pPr>
        <w:tabs>
          <w:tab w:val="num" w:pos="2160"/>
        </w:tabs>
        <w:ind w:left="2160" w:hanging="360"/>
      </w:pPr>
      <w:rPr>
        <w:rFonts w:ascii="Wingdings" w:hAnsi="Wingdings" w:hint="default"/>
      </w:rPr>
    </w:lvl>
    <w:lvl w:ilvl="3" w:tplc="821CDE48" w:tentative="1">
      <w:start w:val="1"/>
      <w:numFmt w:val="bullet"/>
      <w:lvlText w:val=""/>
      <w:lvlJc w:val="left"/>
      <w:pPr>
        <w:tabs>
          <w:tab w:val="num" w:pos="2880"/>
        </w:tabs>
        <w:ind w:left="2880" w:hanging="360"/>
      </w:pPr>
      <w:rPr>
        <w:rFonts w:ascii="Wingdings" w:hAnsi="Wingdings" w:hint="default"/>
      </w:rPr>
    </w:lvl>
    <w:lvl w:ilvl="4" w:tplc="EA985BCE" w:tentative="1">
      <w:start w:val="1"/>
      <w:numFmt w:val="bullet"/>
      <w:lvlText w:val=""/>
      <w:lvlJc w:val="left"/>
      <w:pPr>
        <w:tabs>
          <w:tab w:val="num" w:pos="3600"/>
        </w:tabs>
        <w:ind w:left="3600" w:hanging="360"/>
      </w:pPr>
      <w:rPr>
        <w:rFonts w:ascii="Wingdings" w:hAnsi="Wingdings" w:hint="default"/>
      </w:rPr>
    </w:lvl>
    <w:lvl w:ilvl="5" w:tplc="40DA51A2" w:tentative="1">
      <w:start w:val="1"/>
      <w:numFmt w:val="bullet"/>
      <w:lvlText w:val=""/>
      <w:lvlJc w:val="left"/>
      <w:pPr>
        <w:tabs>
          <w:tab w:val="num" w:pos="4320"/>
        </w:tabs>
        <w:ind w:left="4320" w:hanging="360"/>
      </w:pPr>
      <w:rPr>
        <w:rFonts w:ascii="Wingdings" w:hAnsi="Wingdings" w:hint="default"/>
      </w:rPr>
    </w:lvl>
    <w:lvl w:ilvl="6" w:tplc="3FA065E4" w:tentative="1">
      <w:start w:val="1"/>
      <w:numFmt w:val="bullet"/>
      <w:lvlText w:val=""/>
      <w:lvlJc w:val="left"/>
      <w:pPr>
        <w:tabs>
          <w:tab w:val="num" w:pos="5040"/>
        </w:tabs>
        <w:ind w:left="5040" w:hanging="360"/>
      </w:pPr>
      <w:rPr>
        <w:rFonts w:ascii="Wingdings" w:hAnsi="Wingdings" w:hint="default"/>
      </w:rPr>
    </w:lvl>
    <w:lvl w:ilvl="7" w:tplc="4A98025C" w:tentative="1">
      <w:start w:val="1"/>
      <w:numFmt w:val="bullet"/>
      <w:lvlText w:val=""/>
      <w:lvlJc w:val="left"/>
      <w:pPr>
        <w:tabs>
          <w:tab w:val="num" w:pos="5760"/>
        </w:tabs>
        <w:ind w:left="5760" w:hanging="360"/>
      </w:pPr>
      <w:rPr>
        <w:rFonts w:ascii="Wingdings" w:hAnsi="Wingdings" w:hint="default"/>
      </w:rPr>
    </w:lvl>
    <w:lvl w:ilvl="8" w:tplc="C7602434" w:tentative="1">
      <w:start w:val="1"/>
      <w:numFmt w:val="bullet"/>
      <w:lvlText w:val=""/>
      <w:lvlJc w:val="left"/>
      <w:pPr>
        <w:tabs>
          <w:tab w:val="num" w:pos="6480"/>
        </w:tabs>
        <w:ind w:left="6480" w:hanging="360"/>
      </w:pPr>
      <w:rPr>
        <w:rFonts w:ascii="Wingdings" w:hAnsi="Wingdings" w:hint="default"/>
      </w:rPr>
    </w:lvl>
  </w:abstractNum>
  <w:abstractNum w:abstractNumId="1">
    <w:nsid w:val="1FC1602D"/>
    <w:multiLevelType w:val="hybridMultilevel"/>
    <w:tmpl w:val="1F8CC4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7B764B7"/>
    <w:multiLevelType w:val="hybridMultilevel"/>
    <w:tmpl w:val="AEF6C1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9EB464F"/>
    <w:multiLevelType w:val="hybridMultilevel"/>
    <w:tmpl w:val="81121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4887607"/>
    <w:multiLevelType w:val="hybridMultilevel"/>
    <w:tmpl w:val="7F904776"/>
    <w:lvl w:ilvl="0" w:tplc="A30EBC10">
      <w:start w:val="1"/>
      <w:numFmt w:val="bullet"/>
      <w:lvlText w:val=""/>
      <w:lvlJc w:val="left"/>
      <w:pPr>
        <w:tabs>
          <w:tab w:val="num" w:pos="720"/>
        </w:tabs>
        <w:ind w:left="720" w:hanging="360"/>
      </w:pPr>
      <w:rPr>
        <w:rFonts w:ascii="Wingdings" w:hAnsi="Wingdings" w:hint="default"/>
      </w:rPr>
    </w:lvl>
    <w:lvl w:ilvl="1" w:tplc="080A0001">
      <w:start w:val="1"/>
      <w:numFmt w:val="bullet"/>
      <w:lvlText w:val=""/>
      <w:lvlJc w:val="left"/>
      <w:pPr>
        <w:tabs>
          <w:tab w:val="num" w:pos="1440"/>
        </w:tabs>
        <w:ind w:left="1440" w:hanging="360"/>
      </w:pPr>
      <w:rPr>
        <w:rFonts w:ascii="Symbol" w:hAnsi="Symbol" w:hint="default"/>
      </w:rPr>
    </w:lvl>
    <w:lvl w:ilvl="2" w:tplc="ABEAB19E" w:tentative="1">
      <w:start w:val="1"/>
      <w:numFmt w:val="bullet"/>
      <w:lvlText w:val=""/>
      <w:lvlJc w:val="left"/>
      <w:pPr>
        <w:tabs>
          <w:tab w:val="num" w:pos="2160"/>
        </w:tabs>
        <w:ind w:left="2160" w:hanging="360"/>
      </w:pPr>
      <w:rPr>
        <w:rFonts w:ascii="Wingdings" w:hAnsi="Wingdings" w:hint="default"/>
      </w:rPr>
    </w:lvl>
    <w:lvl w:ilvl="3" w:tplc="821CDE48" w:tentative="1">
      <w:start w:val="1"/>
      <w:numFmt w:val="bullet"/>
      <w:lvlText w:val=""/>
      <w:lvlJc w:val="left"/>
      <w:pPr>
        <w:tabs>
          <w:tab w:val="num" w:pos="2880"/>
        </w:tabs>
        <w:ind w:left="2880" w:hanging="360"/>
      </w:pPr>
      <w:rPr>
        <w:rFonts w:ascii="Wingdings" w:hAnsi="Wingdings" w:hint="default"/>
      </w:rPr>
    </w:lvl>
    <w:lvl w:ilvl="4" w:tplc="EA985BCE" w:tentative="1">
      <w:start w:val="1"/>
      <w:numFmt w:val="bullet"/>
      <w:lvlText w:val=""/>
      <w:lvlJc w:val="left"/>
      <w:pPr>
        <w:tabs>
          <w:tab w:val="num" w:pos="3600"/>
        </w:tabs>
        <w:ind w:left="3600" w:hanging="360"/>
      </w:pPr>
      <w:rPr>
        <w:rFonts w:ascii="Wingdings" w:hAnsi="Wingdings" w:hint="default"/>
      </w:rPr>
    </w:lvl>
    <w:lvl w:ilvl="5" w:tplc="40DA51A2" w:tentative="1">
      <w:start w:val="1"/>
      <w:numFmt w:val="bullet"/>
      <w:lvlText w:val=""/>
      <w:lvlJc w:val="left"/>
      <w:pPr>
        <w:tabs>
          <w:tab w:val="num" w:pos="4320"/>
        </w:tabs>
        <w:ind w:left="4320" w:hanging="360"/>
      </w:pPr>
      <w:rPr>
        <w:rFonts w:ascii="Wingdings" w:hAnsi="Wingdings" w:hint="default"/>
      </w:rPr>
    </w:lvl>
    <w:lvl w:ilvl="6" w:tplc="3FA065E4" w:tentative="1">
      <w:start w:val="1"/>
      <w:numFmt w:val="bullet"/>
      <w:lvlText w:val=""/>
      <w:lvlJc w:val="left"/>
      <w:pPr>
        <w:tabs>
          <w:tab w:val="num" w:pos="5040"/>
        </w:tabs>
        <w:ind w:left="5040" w:hanging="360"/>
      </w:pPr>
      <w:rPr>
        <w:rFonts w:ascii="Wingdings" w:hAnsi="Wingdings" w:hint="default"/>
      </w:rPr>
    </w:lvl>
    <w:lvl w:ilvl="7" w:tplc="4A98025C" w:tentative="1">
      <w:start w:val="1"/>
      <w:numFmt w:val="bullet"/>
      <w:lvlText w:val=""/>
      <w:lvlJc w:val="left"/>
      <w:pPr>
        <w:tabs>
          <w:tab w:val="num" w:pos="5760"/>
        </w:tabs>
        <w:ind w:left="5760" w:hanging="360"/>
      </w:pPr>
      <w:rPr>
        <w:rFonts w:ascii="Wingdings" w:hAnsi="Wingdings" w:hint="default"/>
      </w:rPr>
    </w:lvl>
    <w:lvl w:ilvl="8" w:tplc="C7602434" w:tentative="1">
      <w:start w:val="1"/>
      <w:numFmt w:val="bullet"/>
      <w:lvlText w:val=""/>
      <w:lvlJc w:val="left"/>
      <w:pPr>
        <w:tabs>
          <w:tab w:val="num" w:pos="6480"/>
        </w:tabs>
        <w:ind w:left="6480" w:hanging="360"/>
      </w:pPr>
      <w:rPr>
        <w:rFonts w:ascii="Wingdings" w:hAnsi="Wingdings" w:hint="default"/>
      </w:rPr>
    </w:lvl>
  </w:abstractNum>
  <w:abstractNum w:abstractNumId="5">
    <w:nsid w:val="3C622F04"/>
    <w:multiLevelType w:val="hybridMultilevel"/>
    <w:tmpl w:val="BB064B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6C25101"/>
    <w:multiLevelType w:val="hybridMultilevel"/>
    <w:tmpl w:val="BDCE3E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3FD5EAE"/>
    <w:multiLevelType w:val="hybridMultilevel"/>
    <w:tmpl w:val="EB4EB65C"/>
    <w:lvl w:ilvl="0" w:tplc="080A0015">
      <w:start w:val="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791025E6"/>
    <w:multiLevelType w:val="hybridMultilevel"/>
    <w:tmpl w:val="4F3AEB06"/>
    <w:lvl w:ilvl="0" w:tplc="080A0001">
      <w:start w:val="1"/>
      <w:numFmt w:val="bullet"/>
      <w:lvlText w:val=""/>
      <w:lvlJc w:val="left"/>
      <w:pPr>
        <w:tabs>
          <w:tab w:val="num" w:pos="720"/>
        </w:tabs>
        <w:ind w:left="720" w:hanging="360"/>
      </w:pPr>
      <w:rPr>
        <w:rFonts w:ascii="Symbol" w:hAnsi="Symbol" w:hint="default"/>
      </w:rPr>
    </w:lvl>
    <w:lvl w:ilvl="1" w:tplc="06205238" w:tentative="1">
      <w:start w:val="1"/>
      <w:numFmt w:val="bullet"/>
      <w:lvlText w:val=""/>
      <w:lvlJc w:val="left"/>
      <w:pPr>
        <w:tabs>
          <w:tab w:val="num" w:pos="1440"/>
        </w:tabs>
        <w:ind w:left="1440" w:hanging="360"/>
      </w:pPr>
      <w:rPr>
        <w:rFonts w:ascii="Wingdings 2" w:hAnsi="Wingdings 2" w:hint="default"/>
      </w:rPr>
    </w:lvl>
    <w:lvl w:ilvl="2" w:tplc="96001BF4" w:tentative="1">
      <w:start w:val="1"/>
      <w:numFmt w:val="bullet"/>
      <w:lvlText w:val=""/>
      <w:lvlJc w:val="left"/>
      <w:pPr>
        <w:tabs>
          <w:tab w:val="num" w:pos="2160"/>
        </w:tabs>
        <w:ind w:left="2160" w:hanging="360"/>
      </w:pPr>
      <w:rPr>
        <w:rFonts w:ascii="Wingdings 2" w:hAnsi="Wingdings 2" w:hint="default"/>
      </w:rPr>
    </w:lvl>
    <w:lvl w:ilvl="3" w:tplc="C5EEDAE4" w:tentative="1">
      <w:start w:val="1"/>
      <w:numFmt w:val="bullet"/>
      <w:lvlText w:val=""/>
      <w:lvlJc w:val="left"/>
      <w:pPr>
        <w:tabs>
          <w:tab w:val="num" w:pos="2880"/>
        </w:tabs>
        <w:ind w:left="2880" w:hanging="360"/>
      </w:pPr>
      <w:rPr>
        <w:rFonts w:ascii="Wingdings 2" w:hAnsi="Wingdings 2" w:hint="default"/>
      </w:rPr>
    </w:lvl>
    <w:lvl w:ilvl="4" w:tplc="00948C52" w:tentative="1">
      <w:start w:val="1"/>
      <w:numFmt w:val="bullet"/>
      <w:lvlText w:val=""/>
      <w:lvlJc w:val="left"/>
      <w:pPr>
        <w:tabs>
          <w:tab w:val="num" w:pos="3600"/>
        </w:tabs>
        <w:ind w:left="3600" w:hanging="360"/>
      </w:pPr>
      <w:rPr>
        <w:rFonts w:ascii="Wingdings 2" w:hAnsi="Wingdings 2" w:hint="default"/>
      </w:rPr>
    </w:lvl>
    <w:lvl w:ilvl="5" w:tplc="BA84F246" w:tentative="1">
      <w:start w:val="1"/>
      <w:numFmt w:val="bullet"/>
      <w:lvlText w:val=""/>
      <w:lvlJc w:val="left"/>
      <w:pPr>
        <w:tabs>
          <w:tab w:val="num" w:pos="4320"/>
        </w:tabs>
        <w:ind w:left="4320" w:hanging="360"/>
      </w:pPr>
      <w:rPr>
        <w:rFonts w:ascii="Wingdings 2" w:hAnsi="Wingdings 2" w:hint="default"/>
      </w:rPr>
    </w:lvl>
    <w:lvl w:ilvl="6" w:tplc="29DC5F32" w:tentative="1">
      <w:start w:val="1"/>
      <w:numFmt w:val="bullet"/>
      <w:lvlText w:val=""/>
      <w:lvlJc w:val="left"/>
      <w:pPr>
        <w:tabs>
          <w:tab w:val="num" w:pos="5040"/>
        </w:tabs>
        <w:ind w:left="5040" w:hanging="360"/>
      </w:pPr>
      <w:rPr>
        <w:rFonts w:ascii="Wingdings 2" w:hAnsi="Wingdings 2" w:hint="default"/>
      </w:rPr>
    </w:lvl>
    <w:lvl w:ilvl="7" w:tplc="7FDEEC66" w:tentative="1">
      <w:start w:val="1"/>
      <w:numFmt w:val="bullet"/>
      <w:lvlText w:val=""/>
      <w:lvlJc w:val="left"/>
      <w:pPr>
        <w:tabs>
          <w:tab w:val="num" w:pos="5760"/>
        </w:tabs>
        <w:ind w:left="5760" w:hanging="360"/>
      </w:pPr>
      <w:rPr>
        <w:rFonts w:ascii="Wingdings 2" w:hAnsi="Wingdings 2" w:hint="default"/>
      </w:rPr>
    </w:lvl>
    <w:lvl w:ilvl="8" w:tplc="9E6E6772" w:tentative="1">
      <w:start w:val="1"/>
      <w:numFmt w:val="bullet"/>
      <w:lvlText w:val=""/>
      <w:lvlJc w:val="left"/>
      <w:pPr>
        <w:tabs>
          <w:tab w:val="num" w:pos="6480"/>
        </w:tabs>
        <w:ind w:left="6480" w:hanging="360"/>
      </w:pPr>
      <w:rPr>
        <w:rFonts w:ascii="Wingdings 2" w:hAnsi="Wingdings 2" w:hint="default"/>
      </w:rPr>
    </w:lvl>
  </w:abstractNum>
  <w:abstractNum w:abstractNumId="9">
    <w:nsid w:val="79BB4945"/>
    <w:multiLevelType w:val="hybridMultilevel"/>
    <w:tmpl w:val="48962E02"/>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0">
    <w:nsid w:val="7BB35200"/>
    <w:multiLevelType w:val="hybridMultilevel"/>
    <w:tmpl w:val="5D40E69C"/>
    <w:lvl w:ilvl="0" w:tplc="BE321AF8">
      <w:start w:val="1"/>
      <w:numFmt w:val="bullet"/>
      <w:lvlText w:val=""/>
      <w:lvlJc w:val="left"/>
      <w:pPr>
        <w:tabs>
          <w:tab w:val="num" w:pos="720"/>
        </w:tabs>
        <w:ind w:left="720" w:hanging="360"/>
      </w:pPr>
      <w:rPr>
        <w:rFonts w:ascii="Wingdings 2" w:hAnsi="Wingdings 2" w:hint="default"/>
      </w:rPr>
    </w:lvl>
    <w:lvl w:ilvl="1" w:tplc="06205238" w:tentative="1">
      <w:start w:val="1"/>
      <w:numFmt w:val="bullet"/>
      <w:lvlText w:val=""/>
      <w:lvlJc w:val="left"/>
      <w:pPr>
        <w:tabs>
          <w:tab w:val="num" w:pos="1440"/>
        </w:tabs>
        <w:ind w:left="1440" w:hanging="360"/>
      </w:pPr>
      <w:rPr>
        <w:rFonts w:ascii="Wingdings 2" w:hAnsi="Wingdings 2" w:hint="default"/>
      </w:rPr>
    </w:lvl>
    <w:lvl w:ilvl="2" w:tplc="96001BF4" w:tentative="1">
      <w:start w:val="1"/>
      <w:numFmt w:val="bullet"/>
      <w:lvlText w:val=""/>
      <w:lvlJc w:val="left"/>
      <w:pPr>
        <w:tabs>
          <w:tab w:val="num" w:pos="2160"/>
        </w:tabs>
        <w:ind w:left="2160" w:hanging="360"/>
      </w:pPr>
      <w:rPr>
        <w:rFonts w:ascii="Wingdings 2" w:hAnsi="Wingdings 2" w:hint="default"/>
      </w:rPr>
    </w:lvl>
    <w:lvl w:ilvl="3" w:tplc="C5EEDAE4" w:tentative="1">
      <w:start w:val="1"/>
      <w:numFmt w:val="bullet"/>
      <w:lvlText w:val=""/>
      <w:lvlJc w:val="left"/>
      <w:pPr>
        <w:tabs>
          <w:tab w:val="num" w:pos="2880"/>
        </w:tabs>
        <w:ind w:left="2880" w:hanging="360"/>
      </w:pPr>
      <w:rPr>
        <w:rFonts w:ascii="Wingdings 2" w:hAnsi="Wingdings 2" w:hint="default"/>
      </w:rPr>
    </w:lvl>
    <w:lvl w:ilvl="4" w:tplc="00948C52" w:tentative="1">
      <w:start w:val="1"/>
      <w:numFmt w:val="bullet"/>
      <w:lvlText w:val=""/>
      <w:lvlJc w:val="left"/>
      <w:pPr>
        <w:tabs>
          <w:tab w:val="num" w:pos="3600"/>
        </w:tabs>
        <w:ind w:left="3600" w:hanging="360"/>
      </w:pPr>
      <w:rPr>
        <w:rFonts w:ascii="Wingdings 2" w:hAnsi="Wingdings 2" w:hint="default"/>
      </w:rPr>
    </w:lvl>
    <w:lvl w:ilvl="5" w:tplc="BA84F246" w:tentative="1">
      <w:start w:val="1"/>
      <w:numFmt w:val="bullet"/>
      <w:lvlText w:val=""/>
      <w:lvlJc w:val="left"/>
      <w:pPr>
        <w:tabs>
          <w:tab w:val="num" w:pos="4320"/>
        </w:tabs>
        <w:ind w:left="4320" w:hanging="360"/>
      </w:pPr>
      <w:rPr>
        <w:rFonts w:ascii="Wingdings 2" w:hAnsi="Wingdings 2" w:hint="default"/>
      </w:rPr>
    </w:lvl>
    <w:lvl w:ilvl="6" w:tplc="29DC5F32" w:tentative="1">
      <w:start w:val="1"/>
      <w:numFmt w:val="bullet"/>
      <w:lvlText w:val=""/>
      <w:lvlJc w:val="left"/>
      <w:pPr>
        <w:tabs>
          <w:tab w:val="num" w:pos="5040"/>
        </w:tabs>
        <w:ind w:left="5040" w:hanging="360"/>
      </w:pPr>
      <w:rPr>
        <w:rFonts w:ascii="Wingdings 2" w:hAnsi="Wingdings 2" w:hint="default"/>
      </w:rPr>
    </w:lvl>
    <w:lvl w:ilvl="7" w:tplc="7FDEEC66" w:tentative="1">
      <w:start w:val="1"/>
      <w:numFmt w:val="bullet"/>
      <w:lvlText w:val=""/>
      <w:lvlJc w:val="left"/>
      <w:pPr>
        <w:tabs>
          <w:tab w:val="num" w:pos="5760"/>
        </w:tabs>
        <w:ind w:left="5760" w:hanging="360"/>
      </w:pPr>
      <w:rPr>
        <w:rFonts w:ascii="Wingdings 2" w:hAnsi="Wingdings 2" w:hint="default"/>
      </w:rPr>
    </w:lvl>
    <w:lvl w:ilvl="8" w:tplc="9E6E6772" w:tentative="1">
      <w:start w:val="1"/>
      <w:numFmt w:val="bullet"/>
      <w:lvlText w:val=""/>
      <w:lvlJc w:val="left"/>
      <w:pPr>
        <w:tabs>
          <w:tab w:val="num" w:pos="6480"/>
        </w:tabs>
        <w:ind w:left="6480" w:hanging="360"/>
      </w:pPr>
      <w:rPr>
        <w:rFonts w:ascii="Wingdings 2" w:hAnsi="Wingdings 2" w:hint="default"/>
      </w:rPr>
    </w:lvl>
  </w:abstractNum>
  <w:num w:numId="1">
    <w:abstractNumId w:val="5"/>
  </w:num>
  <w:num w:numId="2">
    <w:abstractNumId w:val="0"/>
  </w:num>
  <w:num w:numId="3">
    <w:abstractNumId w:val="4"/>
  </w:num>
  <w:num w:numId="4">
    <w:abstractNumId w:val="3"/>
  </w:num>
  <w:num w:numId="5">
    <w:abstractNumId w:val="2"/>
  </w:num>
  <w:num w:numId="6">
    <w:abstractNumId w:val="1"/>
  </w:num>
  <w:num w:numId="7">
    <w:abstractNumId w:val="10"/>
  </w:num>
  <w:num w:numId="8">
    <w:abstractNumId w:val="8"/>
  </w:num>
  <w:num w:numId="9">
    <w:abstractNumId w:val="6"/>
  </w:num>
  <w:num w:numId="10">
    <w:abstractNumId w:val="9"/>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rsids>
    <w:rsidRoot w:val="00897CDB"/>
    <w:rsid w:val="00004167"/>
    <w:rsid w:val="000227DD"/>
    <w:rsid w:val="000237C5"/>
    <w:rsid w:val="0002421D"/>
    <w:rsid w:val="00047A5D"/>
    <w:rsid w:val="00053BAC"/>
    <w:rsid w:val="00060D3C"/>
    <w:rsid w:val="00082384"/>
    <w:rsid w:val="000B79EB"/>
    <w:rsid w:val="000C3B27"/>
    <w:rsid w:val="000D0F41"/>
    <w:rsid w:val="000E2662"/>
    <w:rsid w:val="000E3659"/>
    <w:rsid w:val="00114B78"/>
    <w:rsid w:val="001277B9"/>
    <w:rsid w:val="00130D03"/>
    <w:rsid w:val="00134C67"/>
    <w:rsid w:val="001459A2"/>
    <w:rsid w:val="00170A65"/>
    <w:rsid w:val="00175C97"/>
    <w:rsid w:val="0017600B"/>
    <w:rsid w:val="00192E04"/>
    <w:rsid w:val="001A6C57"/>
    <w:rsid w:val="00200E27"/>
    <w:rsid w:val="00210255"/>
    <w:rsid w:val="0021520D"/>
    <w:rsid w:val="00223D8D"/>
    <w:rsid w:val="0027109C"/>
    <w:rsid w:val="0029182E"/>
    <w:rsid w:val="002B2B2A"/>
    <w:rsid w:val="002F00C7"/>
    <w:rsid w:val="0031279C"/>
    <w:rsid w:val="00317C78"/>
    <w:rsid w:val="00357649"/>
    <w:rsid w:val="0036162C"/>
    <w:rsid w:val="003804F3"/>
    <w:rsid w:val="003806AF"/>
    <w:rsid w:val="00383564"/>
    <w:rsid w:val="003A4F24"/>
    <w:rsid w:val="003A65B0"/>
    <w:rsid w:val="003C0F8B"/>
    <w:rsid w:val="003C25AD"/>
    <w:rsid w:val="003D2479"/>
    <w:rsid w:val="003D50FB"/>
    <w:rsid w:val="003D7DF0"/>
    <w:rsid w:val="003E3F36"/>
    <w:rsid w:val="003E7BAD"/>
    <w:rsid w:val="004538FB"/>
    <w:rsid w:val="00456C6E"/>
    <w:rsid w:val="0046407B"/>
    <w:rsid w:val="00495530"/>
    <w:rsid w:val="004B0F4B"/>
    <w:rsid w:val="004D4200"/>
    <w:rsid w:val="004E1C00"/>
    <w:rsid w:val="004F547C"/>
    <w:rsid w:val="0052687E"/>
    <w:rsid w:val="00532D5C"/>
    <w:rsid w:val="005833C8"/>
    <w:rsid w:val="00595C9F"/>
    <w:rsid w:val="005B6A36"/>
    <w:rsid w:val="005C0D6F"/>
    <w:rsid w:val="00607383"/>
    <w:rsid w:val="00614857"/>
    <w:rsid w:val="00636320"/>
    <w:rsid w:val="0066437D"/>
    <w:rsid w:val="0067771B"/>
    <w:rsid w:val="006A0416"/>
    <w:rsid w:val="006A33AF"/>
    <w:rsid w:val="006C4822"/>
    <w:rsid w:val="006E4461"/>
    <w:rsid w:val="007175A8"/>
    <w:rsid w:val="00722B44"/>
    <w:rsid w:val="00723B70"/>
    <w:rsid w:val="00724000"/>
    <w:rsid w:val="00735F98"/>
    <w:rsid w:val="00742204"/>
    <w:rsid w:val="00765549"/>
    <w:rsid w:val="007752EF"/>
    <w:rsid w:val="00782798"/>
    <w:rsid w:val="007D7388"/>
    <w:rsid w:val="007E5198"/>
    <w:rsid w:val="008103BE"/>
    <w:rsid w:val="008145F3"/>
    <w:rsid w:val="008749FE"/>
    <w:rsid w:val="0087528F"/>
    <w:rsid w:val="0088117A"/>
    <w:rsid w:val="00897CDB"/>
    <w:rsid w:val="008A0C46"/>
    <w:rsid w:val="008A4F17"/>
    <w:rsid w:val="008B044F"/>
    <w:rsid w:val="008C0CB7"/>
    <w:rsid w:val="008E38B6"/>
    <w:rsid w:val="008F7D6A"/>
    <w:rsid w:val="00913A33"/>
    <w:rsid w:val="009208F8"/>
    <w:rsid w:val="00925EF1"/>
    <w:rsid w:val="00927D06"/>
    <w:rsid w:val="00930A61"/>
    <w:rsid w:val="00943170"/>
    <w:rsid w:val="009436B1"/>
    <w:rsid w:val="00957F04"/>
    <w:rsid w:val="00964855"/>
    <w:rsid w:val="00991129"/>
    <w:rsid w:val="009A59D7"/>
    <w:rsid w:val="009C7509"/>
    <w:rsid w:val="009F32C5"/>
    <w:rsid w:val="00A0542D"/>
    <w:rsid w:val="00A30419"/>
    <w:rsid w:val="00A534ED"/>
    <w:rsid w:val="00A67ED5"/>
    <w:rsid w:val="00A84D3F"/>
    <w:rsid w:val="00AA4DF0"/>
    <w:rsid w:val="00AD1756"/>
    <w:rsid w:val="00AD5531"/>
    <w:rsid w:val="00AD6C45"/>
    <w:rsid w:val="00AF373E"/>
    <w:rsid w:val="00B120D1"/>
    <w:rsid w:val="00B14BFC"/>
    <w:rsid w:val="00B33AEF"/>
    <w:rsid w:val="00B50A0D"/>
    <w:rsid w:val="00B51234"/>
    <w:rsid w:val="00B77BDD"/>
    <w:rsid w:val="00BA5C9A"/>
    <w:rsid w:val="00BD6C98"/>
    <w:rsid w:val="00BE05C9"/>
    <w:rsid w:val="00BF299C"/>
    <w:rsid w:val="00BF6630"/>
    <w:rsid w:val="00C12581"/>
    <w:rsid w:val="00C129F5"/>
    <w:rsid w:val="00C3447B"/>
    <w:rsid w:val="00C46155"/>
    <w:rsid w:val="00C51B0A"/>
    <w:rsid w:val="00C56964"/>
    <w:rsid w:val="00C8798E"/>
    <w:rsid w:val="00CA1757"/>
    <w:rsid w:val="00CB32C3"/>
    <w:rsid w:val="00D05EF2"/>
    <w:rsid w:val="00D17285"/>
    <w:rsid w:val="00D56E3A"/>
    <w:rsid w:val="00D77988"/>
    <w:rsid w:val="00D95036"/>
    <w:rsid w:val="00DB5379"/>
    <w:rsid w:val="00DD17DE"/>
    <w:rsid w:val="00DF34DB"/>
    <w:rsid w:val="00E12922"/>
    <w:rsid w:val="00E17910"/>
    <w:rsid w:val="00E22356"/>
    <w:rsid w:val="00E24CCF"/>
    <w:rsid w:val="00E31DE4"/>
    <w:rsid w:val="00E44242"/>
    <w:rsid w:val="00E567F1"/>
    <w:rsid w:val="00E61C66"/>
    <w:rsid w:val="00E64D70"/>
    <w:rsid w:val="00E66647"/>
    <w:rsid w:val="00E713A1"/>
    <w:rsid w:val="00E90DD5"/>
    <w:rsid w:val="00E910D3"/>
    <w:rsid w:val="00EC3553"/>
    <w:rsid w:val="00EC4005"/>
    <w:rsid w:val="00EE7ED8"/>
    <w:rsid w:val="00EF5F68"/>
    <w:rsid w:val="00EF5F9F"/>
    <w:rsid w:val="00F2363E"/>
    <w:rsid w:val="00F33A8C"/>
    <w:rsid w:val="00F5129B"/>
    <w:rsid w:val="00F53619"/>
    <w:rsid w:val="00F5684D"/>
    <w:rsid w:val="00F5788D"/>
    <w:rsid w:val="00F65717"/>
    <w:rsid w:val="00FC5D44"/>
    <w:rsid w:val="00FD1E72"/>
    <w:rsid w:val="00FF0729"/>
    <w:rsid w:val="00FF23F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ED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97CDB"/>
    <w:pPr>
      <w:ind w:left="720"/>
      <w:contextualSpacing/>
    </w:pPr>
  </w:style>
  <w:style w:type="table" w:styleId="Tablaconcuadrcula">
    <w:name w:val="Table Grid"/>
    <w:basedOn w:val="Tablanormal"/>
    <w:uiPriority w:val="59"/>
    <w:rsid w:val="003E7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0E3659"/>
    <w:pPr>
      <w:tabs>
        <w:tab w:val="center" w:pos="4419"/>
        <w:tab w:val="right" w:pos="8838"/>
      </w:tabs>
    </w:pPr>
  </w:style>
  <w:style w:type="character" w:customStyle="1" w:styleId="EncabezadoCar">
    <w:name w:val="Encabezado Car"/>
    <w:basedOn w:val="Fuentedeprrafopredeter"/>
    <w:link w:val="Encabezado"/>
    <w:uiPriority w:val="99"/>
    <w:rsid w:val="000E3659"/>
  </w:style>
  <w:style w:type="paragraph" w:styleId="Piedepgina">
    <w:name w:val="footer"/>
    <w:basedOn w:val="Normal"/>
    <w:link w:val="PiedepginaCar"/>
    <w:uiPriority w:val="99"/>
    <w:unhideWhenUsed/>
    <w:rsid w:val="000E3659"/>
    <w:pPr>
      <w:tabs>
        <w:tab w:val="center" w:pos="4419"/>
        <w:tab w:val="right" w:pos="8838"/>
      </w:tabs>
    </w:pPr>
  </w:style>
  <w:style w:type="character" w:customStyle="1" w:styleId="PiedepginaCar">
    <w:name w:val="Pie de página Car"/>
    <w:basedOn w:val="Fuentedeprrafopredeter"/>
    <w:link w:val="Piedepgina"/>
    <w:uiPriority w:val="99"/>
    <w:rsid w:val="000E3659"/>
  </w:style>
  <w:style w:type="table" w:customStyle="1" w:styleId="Listaclara1">
    <w:name w:val="Lista clara1"/>
    <w:basedOn w:val="Tablanormal"/>
    <w:uiPriority w:val="61"/>
    <w:rsid w:val="00C46155"/>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ombreadomedio11">
    <w:name w:val="Sombreado medio 11"/>
    <w:basedOn w:val="Tablanormal"/>
    <w:uiPriority w:val="63"/>
    <w:rsid w:val="00C461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Hipervnculo">
    <w:name w:val="Hyperlink"/>
    <w:basedOn w:val="Fuentedeprrafopredeter"/>
    <w:uiPriority w:val="99"/>
    <w:unhideWhenUsed/>
    <w:rsid w:val="0029182E"/>
    <w:rPr>
      <w:color w:val="0000FF" w:themeColor="hyperlink"/>
      <w:u w:val="single"/>
    </w:rPr>
  </w:style>
  <w:style w:type="table" w:styleId="Listaclara-nfasis6">
    <w:name w:val="Light List Accent 6"/>
    <w:basedOn w:val="Tablanormal"/>
    <w:uiPriority w:val="61"/>
    <w:rsid w:val="0029182E"/>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Calendar3">
    <w:name w:val="Calendar 3"/>
    <w:basedOn w:val="Tablanormal"/>
    <w:uiPriority w:val="99"/>
    <w:qFormat/>
    <w:rsid w:val="00F5129B"/>
    <w:pPr>
      <w:jc w:val="right"/>
    </w:pPr>
    <w:rPr>
      <w:rFonts w:asciiTheme="majorHAnsi" w:eastAsiaTheme="majorEastAsia" w:hAnsiTheme="majorHAnsi" w:cstheme="majorBidi"/>
      <w:color w:val="7F7F7F" w:themeColor="text1" w:themeTint="80"/>
      <w:lang w:val="es-ES"/>
    </w:rPr>
    <w:tblPr>
      <w:tblInd w:w="0" w:type="dxa"/>
      <w:tblCellMar>
        <w:top w:w="0" w:type="dxa"/>
        <w:left w:w="108" w:type="dxa"/>
        <w:bottom w:w="0" w:type="dxa"/>
        <w:right w:w="108" w:type="dxa"/>
      </w:tblCellMa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97CDB"/>
    <w:pPr>
      <w:ind w:left="720"/>
      <w:contextualSpacing/>
    </w:pPr>
  </w:style>
  <w:style w:type="table" w:styleId="Tablaconcuadrcula">
    <w:name w:val="Table Grid"/>
    <w:basedOn w:val="Tablanormal"/>
    <w:uiPriority w:val="59"/>
    <w:rsid w:val="003E7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0E3659"/>
    <w:pPr>
      <w:tabs>
        <w:tab w:val="center" w:pos="4419"/>
        <w:tab w:val="right" w:pos="8838"/>
      </w:tabs>
    </w:pPr>
  </w:style>
  <w:style w:type="character" w:customStyle="1" w:styleId="EncabezadoCar">
    <w:name w:val="Encabezado Car"/>
    <w:basedOn w:val="Fuentedeprrafopredeter"/>
    <w:link w:val="Encabezado"/>
    <w:uiPriority w:val="99"/>
    <w:rsid w:val="000E3659"/>
  </w:style>
  <w:style w:type="paragraph" w:styleId="Piedepgina">
    <w:name w:val="footer"/>
    <w:basedOn w:val="Normal"/>
    <w:link w:val="PiedepginaCar"/>
    <w:uiPriority w:val="99"/>
    <w:unhideWhenUsed/>
    <w:rsid w:val="000E3659"/>
    <w:pPr>
      <w:tabs>
        <w:tab w:val="center" w:pos="4419"/>
        <w:tab w:val="right" w:pos="8838"/>
      </w:tabs>
    </w:pPr>
  </w:style>
  <w:style w:type="character" w:customStyle="1" w:styleId="PiedepginaCar">
    <w:name w:val="Pie de página Car"/>
    <w:basedOn w:val="Fuentedeprrafopredeter"/>
    <w:link w:val="Piedepgina"/>
    <w:uiPriority w:val="99"/>
    <w:rsid w:val="000E3659"/>
  </w:style>
  <w:style w:type="table" w:customStyle="1" w:styleId="Listaclara1">
    <w:name w:val="Lista clara1"/>
    <w:basedOn w:val="Tablanormal"/>
    <w:uiPriority w:val="61"/>
    <w:rsid w:val="00C46155"/>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ombreadomedio11">
    <w:name w:val="Sombreado medio 11"/>
    <w:basedOn w:val="Tablanormal"/>
    <w:uiPriority w:val="63"/>
    <w:rsid w:val="00C461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Hipervnculo">
    <w:name w:val="Hyperlink"/>
    <w:basedOn w:val="Fuentedeprrafopredeter"/>
    <w:uiPriority w:val="99"/>
    <w:unhideWhenUsed/>
    <w:rsid w:val="0029182E"/>
    <w:rPr>
      <w:color w:val="0000FF" w:themeColor="hyperlink"/>
      <w:u w:val="single"/>
    </w:rPr>
  </w:style>
  <w:style w:type="table" w:styleId="Listaclara-nfasis6">
    <w:name w:val="Light List Accent 6"/>
    <w:basedOn w:val="Tablanormal"/>
    <w:uiPriority w:val="61"/>
    <w:rsid w:val="0029182E"/>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Calendar3">
    <w:name w:val="Calendar 3"/>
    <w:basedOn w:val="Tablanormal"/>
    <w:uiPriority w:val="99"/>
    <w:qFormat/>
    <w:rsid w:val="00F5129B"/>
    <w:pPr>
      <w:jc w:val="right"/>
    </w:pPr>
    <w:rPr>
      <w:rFonts w:asciiTheme="majorHAnsi" w:eastAsiaTheme="majorEastAsia" w:hAnsiTheme="majorHAnsi" w:cstheme="majorBidi"/>
      <w:color w:val="7F7F7F" w:themeColor="text1" w:themeTint="80"/>
      <w:lang w:val="es-ES"/>
    </w:rPr>
    <w:tblPr>
      <w:tblInd w:w="0" w:type="dxa"/>
      <w:tblCellMar>
        <w:top w:w="0" w:type="dxa"/>
        <w:left w:w="108" w:type="dxa"/>
        <w:bottom w:w="0" w:type="dxa"/>
        <w:right w:w="108" w:type="dxa"/>
      </w:tblCellMa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s>
</file>

<file path=word/webSettings.xml><?xml version="1.0" encoding="utf-8"?>
<w:webSettings xmlns:r="http://schemas.openxmlformats.org/officeDocument/2006/relationships" xmlns:w="http://schemas.openxmlformats.org/wordprocessingml/2006/main">
  <w:divs>
    <w:div w:id="146478967">
      <w:bodyDiv w:val="1"/>
      <w:marLeft w:val="0"/>
      <w:marRight w:val="0"/>
      <w:marTop w:val="0"/>
      <w:marBottom w:val="0"/>
      <w:divBdr>
        <w:top w:val="none" w:sz="0" w:space="0" w:color="auto"/>
        <w:left w:val="none" w:sz="0" w:space="0" w:color="auto"/>
        <w:bottom w:val="none" w:sz="0" w:space="0" w:color="auto"/>
        <w:right w:val="none" w:sz="0" w:space="0" w:color="auto"/>
      </w:divBdr>
    </w:div>
    <w:div w:id="193881885">
      <w:bodyDiv w:val="1"/>
      <w:marLeft w:val="0"/>
      <w:marRight w:val="0"/>
      <w:marTop w:val="0"/>
      <w:marBottom w:val="0"/>
      <w:divBdr>
        <w:top w:val="none" w:sz="0" w:space="0" w:color="auto"/>
        <w:left w:val="none" w:sz="0" w:space="0" w:color="auto"/>
        <w:bottom w:val="none" w:sz="0" w:space="0" w:color="auto"/>
        <w:right w:val="none" w:sz="0" w:space="0" w:color="auto"/>
      </w:divBdr>
    </w:div>
    <w:div w:id="263417526">
      <w:bodyDiv w:val="1"/>
      <w:marLeft w:val="0"/>
      <w:marRight w:val="0"/>
      <w:marTop w:val="0"/>
      <w:marBottom w:val="0"/>
      <w:divBdr>
        <w:top w:val="none" w:sz="0" w:space="0" w:color="auto"/>
        <w:left w:val="none" w:sz="0" w:space="0" w:color="auto"/>
        <w:bottom w:val="none" w:sz="0" w:space="0" w:color="auto"/>
        <w:right w:val="none" w:sz="0" w:space="0" w:color="auto"/>
      </w:divBdr>
    </w:div>
    <w:div w:id="393549998">
      <w:bodyDiv w:val="1"/>
      <w:marLeft w:val="0"/>
      <w:marRight w:val="0"/>
      <w:marTop w:val="0"/>
      <w:marBottom w:val="0"/>
      <w:divBdr>
        <w:top w:val="none" w:sz="0" w:space="0" w:color="auto"/>
        <w:left w:val="none" w:sz="0" w:space="0" w:color="auto"/>
        <w:bottom w:val="none" w:sz="0" w:space="0" w:color="auto"/>
        <w:right w:val="none" w:sz="0" w:space="0" w:color="auto"/>
      </w:divBdr>
    </w:div>
    <w:div w:id="423771243">
      <w:bodyDiv w:val="1"/>
      <w:marLeft w:val="0"/>
      <w:marRight w:val="0"/>
      <w:marTop w:val="0"/>
      <w:marBottom w:val="0"/>
      <w:divBdr>
        <w:top w:val="none" w:sz="0" w:space="0" w:color="auto"/>
        <w:left w:val="none" w:sz="0" w:space="0" w:color="auto"/>
        <w:bottom w:val="none" w:sz="0" w:space="0" w:color="auto"/>
        <w:right w:val="none" w:sz="0" w:space="0" w:color="auto"/>
      </w:divBdr>
      <w:divsChild>
        <w:div w:id="1135683477">
          <w:marLeft w:val="1152"/>
          <w:marRight w:val="0"/>
          <w:marTop w:val="115"/>
          <w:marBottom w:val="0"/>
          <w:divBdr>
            <w:top w:val="none" w:sz="0" w:space="0" w:color="auto"/>
            <w:left w:val="none" w:sz="0" w:space="0" w:color="auto"/>
            <w:bottom w:val="none" w:sz="0" w:space="0" w:color="auto"/>
            <w:right w:val="none" w:sz="0" w:space="0" w:color="auto"/>
          </w:divBdr>
        </w:div>
        <w:div w:id="207303911">
          <w:marLeft w:val="1152"/>
          <w:marRight w:val="0"/>
          <w:marTop w:val="115"/>
          <w:marBottom w:val="0"/>
          <w:divBdr>
            <w:top w:val="none" w:sz="0" w:space="0" w:color="auto"/>
            <w:left w:val="none" w:sz="0" w:space="0" w:color="auto"/>
            <w:bottom w:val="none" w:sz="0" w:space="0" w:color="auto"/>
            <w:right w:val="none" w:sz="0" w:space="0" w:color="auto"/>
          </w:divBdr>
        </w:div>
      </w:divsChild>
    </w:div>
    <w:div w:id="430009652">
      <w:bodyDiv w:val="1"/>
      <w:marLeft w:val="0"/>
      <w:marRight w:val="0"/>
      <w:marTop w:val="0"/>
      <w:marBottom w:val="0"/>
      <w:divBdr>
        <w:top w:val="none" w:sz="0" w:space="0" w:color="auto"/>
        <w:left w:val="none" w:sz="0" w:space="0" w:color="auto"/>
        <w:bottom w:val="none" w:sz="0" w:space="0" w:color="auto"/>
        <w:right w:val="none" w:sz="0" w:space="0" w:color="auto"/>
      </w:divBdr>
      <w:divsChild>
        <w:div w:id="1535733785">
          <w:marLeft w:val="0"/>
          <w:marRight w:val="0"/>
          <w:marTop w:val="2057"/>
          <w:marBottom w:val="0"/>
          <w:divBdr>
            <w:top w:val="none" w:sz="0" w:space="0" w:color="auto"/>
            <w:left w:val="none" w:sz="0" w:space="0" w:color="auto"/>
            <w:bottom w:val="none" w:sz="0" w:space="0" w:color="auto"/>
            <w:right w:val="none" w:sz="0" w:space="0" w:color="auto"/>
          </w:divBdr>
          <w:divsChild>
            <w:div w:id="147215602">
              <w:marLeft w:val="0"/>
              <w:marRight w:val="0"/>
              <w:marTop w:val="480"/>
              <w:marBottom w:val="480"/>
              <w:divBdr>
                <w:top w:val="none" w:sz="0" w:space="0" w:color="auto"/>
                <w:left w:val="none" w:sz="0" w:space="0" w:color="auto"/>
                <w:bottom w:val="none" w:sz="0" w:space="0" w:color="auto"/>
                <w:right w:val="none" w:sz="0" w:space="0" w:color="auto"/>
              </w:divBdr>
              <w:divsChild>
                <w:div w:id="1478497682">
                  <w:marLeft w:val="0"/>
                  <w:marRight w:val="0"/>
                  <w:marTop w:val="0"/>
                  <w:marBottom w:val="0"/>
                  <w:divBdr>
                    <w:top w:val="none" w:sz="0" w:space="0" w:color="auto"/>
                    <w:left w:val="none" w:sz="0" w:space="0" w:color="auto"/>
                    <w:bottom w:val="none" w:sz="0" w:space="0" w:color="auto"/>
                    <w:right w:val="none" w:sz="0" w:space="0" w:color="auto"/>
                  </w:divBdr>
                  <w:divsChild>
                    <w:div w:id="1368137072">
                      <w:marLeft w:val="0"/>
                      <w:marRight w:val="0"/>
                      <w:marTop w:val="0"/>
                      <w:marBottom w:val="480"/>
                      <w:divBdr>
                        <w:top w:val="none" w:sz="0" w:space="0" w:color="auto"/>
                        <w:left w:val="none" w:sz="0" w:space="0" w:color="auto"/>
                        <w:bottom w:val="none" w:sz="0" w:space="0" w:color="auto"/>
                        <w:right w:val="none" w:sz="0" w:space="0" w:color="auto"/>
                      </w:divBdr>
                      <w:divsChild>
                        <w:div w:id="134613584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447237293">
      <w:bodyDiv w:val="1"/>
      <w:marLeft w:val="0"/>
      <w:marRight w:val="0"/>
      <w:marTop w:val="0"/>
      <w:marBottom w:val="0"/>
      <w:divBdr>
        <w:top w:val="none" w:sz="0" w:space="0" w:color="auto"/>
        <w:left w:val="none" w:sz="0" w:space="0" w:color="auto"/>
        <w:bottom w:val="none" w:sz="0" w:space="0" w:color="auto"/>
        <w:right w:val="none" w:sz="0" w:space="0" w:color="auto"/>
      </w:divBdr>
    </w:div>
    <w:div w:id="549073705">
      <w:bodyDiv w:val="1"/>
      <w:marLeft w:val="0"/>
      <w:marRight w:val="0"/>
      <w:marTop w:val="0"/>
      <w:marBottom w:val="0"/>
      <w:divBdr>
        <w:top w:val="none" w:sz="0" w:space="0" w:color="auto"/>
        <w:left w:val="none" w:sz="0" w:space="0" w:color="auto"/>
        <w:bottom w:val="none" w:sz="0" w:space="0" w:color="auto"/>
        <w:right w:val="none" w:sz="0" w:space="0" w:color="auto"/>
      </w:divBdr>
    </w:div>
    <w:div w:id="587153396">
      <w:bodyDiv w:val="1"/>
      <w:marLeft w:val="0"/>
      <w:marRight w:val="0"/>
      <w:marTop w:val="0"/>
      <w:marBottom w:val="0"/>
      <w:divBdr>
        <w:top w:val="none" w:sz="0" w:space="0" w:color="auto"/>
        <w:left w:val="none" w:sz="0" w:space="0" w:color="auto"/>
        <w:bottom w:val="none" w:sz="0" w:space="0" w:color="auto"/>
        <w:right w:val="none" w:sz="0" w:space="0" w:color="auto"/>
      </w:divBdr>
    </w:div>
    <w:div w:id="616062339">
      <w:bodyDiv w:val="1"/>
      <w:marLeft w:val="0"/>
      <w:marRight w:val="0"/>
      <w:marTop w:val="0"/>
      <w:marBottom w:val="0"/>
      <w:divBdr>
        <w:top w:val="none" w:sz="0" w:space="0" w:color="auto"/>
        <w:left w:val="none" w:sz="0" w:space="0" w:color="auto"/>
        <w:bottom w:val="none" w:sz="0" w:space="0" w:color="auto"/>
        <w:right w:val="none" w:sz="0" w:space="0" w:color="auto"/>
      </w:divBdr>
    </w:div>
    <w:div w:id="682129247">
      <w:bodyDiv w:val="1"/>
      <w:marLeft w:val="0"/>
      <w:marRight w:val="0"/>
      <w:marTop w:val="0"/>
      <w:marBottom w:val="0"/>
      <w:divBdr>
        <w:top w:val="none" w:sz="0" w:space="0" w:color="auto"/>
        <w:left w:val="none" w:sz="0" w:space="0" w:color="auto"/>
        <w:bottom w:val="none" w:sz="0" w:space="0" w:color="auto"/>
        <w:right w:val="none" w:sz="0" w:space="0" w:color="auto"/>
      </w:divBdr>
    </w:div>
    <w:div w:id="722364296">
      <w:bodyDiv w:val="1"/>
      <w:marLeft w:val="0"/>
      <w:marRight w:val="0"/>
      <w:marTop w:val="0"/>
      <w:marBottom w:val="0"/>
      <w:divBdr>
        <w:top w:val="none" w:sz="0" w:space="0" w:color="auto"/>
        <w:left w:val="none" w:sz="0" w:space="0" w:color="auto"/>
        <w:bottom w:val="none" w:sz="0" w:space="0" w:color="auto"/>
        <w:right w:val="none" w:sz="0" w:space="0" w:color="auto"/>
      </w:divBdr>
    </w:div>
    <w:div w:id="798495401">
      <w:bodyDiv w:val="1"/>
      <w:marLeft w:val="0"/>
      <w:marRight w:val="0"/>
      <w:marTop w:val="0"/>
      <w:marBottom w:val="0"/>
      <w:divBdr>
        <w:top w:val="none" w:sz="0" w:space="0" w:color="auto"/>
        <w:left w:val="none" w:sz="0" w:space="0" w:color="auto"/>
        <w:bottom w:val="none" w:sz="0" w:space="0" w:color="auto"/>
        <w:right w:val="none" w:sz="0" w:space="0" w:color="auto"/>
      </w:divBdr>
    </w:div>
    <w:div w:id="828252408">
      <w:bodyDiv w:val="1"/>
      <w:marLeft w:val="0"/>
      <w:marRight w:val="0"/>
      <w:marTop w:val="0"/>
      <w:marBottom w:val="0"/>
      <w:divBdr>
        <w:top w:val="none" w:sz="0" w:space="0" w:color="auto"/>
        <w:left w:val="none" w:sz="0" w:space="0" w:color="auto"/>
        <w:bottom w:val="none" w:sz="0" w:space="0" w:color="auto"/>
        <w:right w:val="none" w:sz="0" w:space="0" w:color="auto"/>
      </w:divBdr>
    </w:div>
    <w:div w:id="929461816">
      <w:bodyDiv w:val="1"/>
      <w:marLeft w:val="0"/>
      <w:marRight w:val="0"/>
      <w:marTop w:val="0"/>
      <w:marBottom w:val="0"/>
      <w:divBdr>
        <w:top w:val="none" w:sz="0" w:space="0" w:color="auto"/>
        <w:left w:val="none" w:sz="0" w:space="0" w:color="auto"/>
        <w:bottom w:val="none" w:sz="0" w:space="0" w:color="auto"/>
        <w:right w:val="none" w:sz="0" w:space="0" w:color="auto"/>
      </w:divBdr>
    </w:div>
    <w:div w:id="976489032">
      <w:bodyDiv w:val="1"/>
      <w:marLeft w:val="0"/>
      <w:marRight w:val="0"/>
      <w:marTop w:val="0"/>
      <w:marBottom w:val="0"/>
      <w:divBdr>
        <w:top w:val="none" w:sz="0" w:space="0" w:color="auto"/>
        <w:left w:val="none" w:sz="0" w:space="0" w:color="auto"/>
        <w:bottom w:val="none" w:sz="0" w:space="0" w:color="auto"/>
        <w:right w:val="none" w:sz="0" w:space="0" w:color="auto"/>
      </w:divBdr>
      <w:divsChild>
        <w:div w:id="1094328477">
          <w:marLeft w:val="691"/>
          <w:marRight w:val="0"/>
          <w:marTop w:val="0"/>
          <w:marBottom w:val="0"/>
          <w:divBdr>
            <w:top w:val="none" w:sz="0" w:space="0" w:color="auto"/>
            <w:left w:val="none" w:sz="0" w:space="0" w:color="auto"/>
            <w:bottom w:val="none" w:sz="0" w:space="0" w:color="auto"/>
            <w:right w:val="none" w:sz="0" w:space="0" w:color="auto"/>
          </w:divBdr>
        </w:div>
      </w:divsChild>
    </w:div>
    <w:div w:id="992181295">
      <w:bodyDiv w:val="1"/>
      <w:marLeft w:val="0"/>
      <w:marRight w:val="0"/>
      <w:marTop w:val="0"/>
      <w:marBottom w:val="0"/>
      <w:divBdr>
        <w:top w:val="none" w:sz="0" w:space="0" w:color="auto"/>
        <w:left w:val="none" w:sz="0" w:space="0" w:color="auto"/>
        <w:bottom w:val="none" w:sz="0" w:space="0" w:color="auto"/>
        <w:right w:val="none" w:sz="0" w:space="0" w:color="auto"/>
      </w:divBdr>
    </w:div>
    <w:div w:id="1005132030">
      <w:bodyDiv w:val="1"/>
      <w:marLeft w:val="0"/>
      <w:marRight w:val="0"/>
      <w:marTop w:val="0"/>
      <w:marBottom w:val="0"/>
      <w:divBdr>
        <w:top w:val="none" w:sz="0" w:space="0" w:color="auto"/>
        <w:left w:val="none" w:sz="0" w:space="0" w:color="auto"/>
        <w:bottom w:val="none" w:sz="0" w:space="0" w:color="auto"/>
        <w:right w:val="none" w:sz="0" w:space="0" w:color="auto"/>
      </w:divBdr>
    </w:div>
    <w:div w:id="1017200455">
      <w:bodyDiv w:val="1"/>
      <w:marLeft w:val="0"/>
      <w:marRight w:val="0"/>
      <w:marTop w:val="0"/>
      <w:marBottom w:val="0"/>
      <w:divBdr>
        <w:top w:val="none" w:sz="0" w:space="0" w:color="auto"/>
        <w:left w:val="none" w:sz="0" w:space="0" w:color="auto"/>
        <w:bottom w:val="none" w:sz="0" w:space="0" w:color="auto"/>
        <w:right w:val="none" w:sz="0" w:space="0" w:color="auto"/>
      </w:divBdr>
    </w:div>
    <w:div w:id="1076590715">
      <w:bodyDiv w:val="1"/>
      <w:marLeft w:val="0"/>
      <w:marRight w:val="0"/>
      <w:marTop w:val="0"/>
      <w:marBottom w:val="0"/>
      <w:divBdr>
        <w:top w:val="none" w:sz="0" w:space="0" w:color="auto"/>
        <w:left w:val="none" w:sz="0" w:space="0" w:color="auto"/>
        <w:bottom w:val="none" w:sz="0" w:space="0" w:color="auto"/>
        <w:right w:val="none" w:sz="0" w:space="0" w:color="auto"/>
      </w:divBdr>
    </w:div>
    <w:div w:id="1082265310">
      <w:bodyDiv w:val="1"/>
      <w:marLeft w:val="0"/>
      <w:marRight w:val="0"/>
      <w:marTop w:val="0"/>
      <w:marBottom w:val="0"/>
      <w:divBdr>
        <w:top w:val="none" w:sz="0" w:space="0" w:color="auto"/>
        <w:left w:val="none" w:sz="0" w:space="0" w:color="auto"/>
        <w:bottom w:val="none" w:sz="0" w:space="0" w:color="auto"/>
        <w:right w:val="none" w:sz="0" w:space="0" w:color="auto"/>
      </w:divBdr>
    </w:div>
    <w:div w:id="1093865610">
      <w:bodyDiv w:val="1"/>
      <w:marLeft w:val="0"/>
      <w:marRight w:val="0"/>
      <w:marTop w:val="0"/>
      <w:marBottom w:val="0"/>
      <w:divBdr>
        <w:top w:val="none" w:sz="0" w:space="0" w:color="auto"/>
        <w:left w:val="none" w:sz="0" w:space="0" w:color="auto"/>
        <w:bottom w:val="none" w:sz="0" w:space="0" w:color="auto"/>
        <w:right w:val="none" w:sz="0" w:space="0" w:color="auto"/>
      </w:divBdr>
    </w:div>
    <w:div w:id="1104692858">
      <w:bodyDiv w:val="1"/>
      <w:marLeft w:val="0"/>
      <w:marRight w:val="0"/>
      <w:marTop w:val="0"/>
      <w:marBottom w:val="0"/>
      <w:divBdr>
        <w:top w:val="none" w:sz="0" w:space="0" w:color="auto"/>
        <w:left w:val="none" w:sz="0" w:space="0" w:color="auto"/>
        <w:bottom w:val="none" w:sz="0" w:space="0" w:color="auto"/>
        <w:right w:val="none" w:sz="0" w:space="0" w:color="auto"/>
      </w:divBdr>
    </w:div>
    <w:div w:id="1129975537">
      <w:bodyDiv w:val="1"/>
      <w:marLeft w:val="0"/>
      <w:marRight w:val="0"/>
      <w:marTop w:val="0"/>
      <w:marBottom w:val="0"/>
      <w:divBdr>
        <w:top w:val="none" w:sz="0" w:space="0" w:color="auto"/>
        <w:left w:val="none" w:sz="0" w:space="0" w:color="auto"/>
        <w:bottom w:val="none" w:sz="0" w:space="0" w:color="auto"/>
        <w:right w:val="none" w:sz="0" w:space="0" w:color="auto"/>
      </w:divBdr>
    </w:div>
    <w:div w:id="1147623811">
      <w:bodyDiv w:val="1"/>
      <w:marLeft w:val="0"/>
      <w:marRight w:val="0"/>
      <w:marTop w:val="0"/>
      <w:marBottom w:val="0"/>
      <w:divBdr>
        <w:top w:val="none" w:sz="0" w:space="0" w:color="auto"/>
        <w:left w:val="none" w:sz="0" w:space="0" w:color="auto"/>
        <w:bottom w:val="none" w:sz="0" w:space="0" w:color="auto"/>
        <w:right w:val="none" w:sz="0" w:space="0" w:color="auto"/>
      </w:divBdr>
    </w:div>
    <w:div w:id="1219828401">
      <w:bodyDiv w:val="1"/>
      <w:marLeft w:val="0"/>
      <w:marRight w:val="0"/>
      <w:marTop w:val="0"/>
      <w:marBottom w:val="0"/>
      <w:divBdr>
        <w:top w:val="none" w:sz="0" w:space="0" w:color="auto"/>
        <w:left w:val="none" w:sz="0" w:space="0" w:color="auto"/>
        <w:bottom w:val="none" w:sz="0" w:space="0" w:color="auto"/>
        <w:right w:val="none" w:sz="0" w:space="0" w:color="auto"/>
      </w:divBdr>
    </w:div>
    <w:div w:id="1240359905">
      <w:bodyDiv w:val="1"/>
      <w:marLeft w:val="0"/>
      <w:marRight w:val="0"/>
      <w:marTop w:val="0"/>
      <w:marBottom w:val="0"/>
      <w:divBdr>
        <w:top w:val="none" w:sz="0" w:space="0" w:color="auto"/>
        <w:left w:val="none" w:sz="0" w:space="0" w:color="auto"/>
        <w:bottom w:val="none" w:sz="0" w:space="0" w:color="auto"/>
        <w:right w:val="none" w:sz="0" w:space="0" w:color="auto"/>
      </w:divBdr>
    </w:div>
    <w:div w:id="1257711179">
      <w:bodyDiv w:val="1"/>
      <w:marLeft w:val="0"/>
      <w:marRight w:val="0"/>
      <w:marTop w:val="0"/>
      <w:marBottom w:val="0"/>
      <w:divBdr>
        <w:top w:val="none" w:sz="0" w:space="0" w:color="auto"/>
        <w:left w:val="none" w:sz="0" w:space="0" w:color="auto"/>
        <w:bottom w:val="none" w:sz="0" w:space="0" w:color="auto"/>
        <w:right w:val="none" w:sz="0" w:space="0" w:color="auto"/>
      </w:divBdr>
    </w:div>
    <w:div w:id="1266570804">
      <w:bodyDiv w:val="1"/>
      <w:marLeft w:val="0"/>
      <w:marRight w:val="0"/>
      <w:marTop w:val="0"/>
      <w:marBottom w:val="0"/>
      <w:divBdr>
        <w:top w:val="none" w:sz="0" w:space="0" w:color="auto"/>
        <w:left w:val="none" w:sz="0" w:space="0" w:color="auto"/>
        <w:bottom w:val="none" w:sz="0" w:space="0" w:color="auto"/>
        <w:right w:val="none" w:sz="0" w:space="0" w:color="auto"/>
      </w:divBdr>
    </w:div>
    <w:div w:id="1291597053">
      <w:bodyDiv w:val="1"/>
      <w:marLeft w:val="0"/>
      <w:marRight w:val="0"/>
      <w:marTop w:val="0"/>
      <w:marBottom w:val="0"/>
      <w:divBdr>
        <w:top w:val="none" w:sz="0" w:space="0" w:color="auto"/>
        <w:left w:val="none" w:sz="0" w:space="0" w:color="auto"/>
        <w:bottom w:val="none" w:sz="0" w:space="0" w:color="auto"/>
        <w:right w:val="none" w:sz="0" w:space="0" w:color="auto"/>
      </w:divBdr>
    </w:div>
    <w:div w:id="1297879807">
      <w:bodyDiv w:val="1"/>
      <w:marLeft w:val="0"/>
      <w:marRight w:val="0"/>
      <w:marTop w:val="0"/>
      <w:marBottom w:val="0"/>
      <w:divBdr>
        <w:top w:val="none" w:sz="0" w:space="0" w:color="auto"/>
        <w:left w:val="none" w:sz="0" w:space="0" w:color="auto"/>
        <w:bottom w:val="none" w:sz="0" w:space="0" w:color="auto"/>
        <w:right w:val="none" w:sz="0" w:space="0" w:color="auto"/>
      </w:divBdr>
    </w:div>
    <w:div w:id="1471904083">
      <w:bodyDiv w:val="1"/>
      <w:marLeft w:val="0"/>
      <w:marRight w:val="0"/>
      <w:marTop w:val="0"/>
      <w:marBottom w:val="0"/>
      <w:divBdr>
        <w:top w:val="none" w:sz="0" w:space="0" w:color="auto"/>
        <w:left w:val="none" w:sz="0" w:space="0" w:color="auto"/>
        <w:bottom w:val="none" w:sz="0" w:space="0" w:color="auto"/>
        <w:right w:val="none" w:sz="0" w:space="0" w:color="auto"/>
      </w:divBdr>
    </w:div>
    <w:div w:id="1509367038">
      <w:bodyDiv w:val="1"/>
      <w:marLeft w:val="0"/>
      <w:marRight w:val="0"/>
      <w:marTop w:val="0"/>
      <w:marBottom w:val="0"/>
      <w:divBdr>
        <w:top w:val="none" w:sz="0" w:space="0" w:color="auto"/>
        <w:left w:val="none" w:sz="0" w:space="0" w:color="auto"/>
        <w:bottom w:val="none" w:sz="0" w:space="0" w:color="auto"/>
        <w:right w:val="none" w:sz="0" w:space="0" w:color="auto"/>
      </w:divBdr>
    </w:div>
    <w:div w:id="1519202209">
      <w:bodyDiv w:val="1"/>
      <w:marLeft w:val="0"/>
      <w:marRight w:val="0"/>
      <w:marTop w:val="0"/>
      <w:marBottom w:val="0"/>
      <w:divBdr>
        <w:top w:val="none" w:sz="0" w:space="0" w:color="auto"/>
        <w:left w:val="none" w:sz="0" w:space="0" w:color="auto"/>
        <w:bottom w:val="none" w:sz="0" w:space="0" w:color="auto"/>
        <w:right w:val="none" w:sz="0" w:space="0" w:color="auto"/>
      </w:divBdr>
    </w:div>
    <w:div w:id="1553883511">
      <w:bodyDiv w:val="1"/>
      <w:marLeft w:val="0"/>
      <w:marRight w:val="0"/>
      <w:marTop w:val="0"/>
      <w:marBottom w:val="0"/>
      <w:divBdr>
        <w:top w:val="none" w:sz="0" w:space="0" w:color="auto"/>
        <w:left w:val="none" w:sz="0" w:space="0" w:color="auto"/>
        <w:bottom w:val="none" w:sz="0" w:space="0" w:color="auto"/>
        <w:right w:val="none" w:sz="0" w:space="0" w:color="auto"/>
      </w:divBdr>
    </w:div>
    <w:div w:id="1568539213">
      <w:bodyDiv w:val="1"/>
      <w:marLeft w:val="0"/>
      <w:marRight w:val="0"/>
      <w:marTop w:val="0"/>
      <w:marBottom w:val="0"/>
      <w:divBdr>
        <w:top w:val="none" w:sz="0" w:space="0" w:color="auto"/>
        <w:left w:val="none" w:sz="0" w:space="0" w:color="auto"/>
        <w:bottom w:val="none" w:sz="0" w:space="0" w:color="auto"/>
        <w:right w:val="none" w:sz="0" w:space="0" w:color="auto"/>
      </w:divBdr>
    </w:div>
    <w:div w:id="1597010573">
      <w:bodyDiv w:val="1"/>
      <w:marLeft w:val="0"/>
      <w:marRight w:val="0"/>
      <w:marTop w:val="0"/>
      <w:marBottom w:val="0"/>
      <w:divBdr>
        <w:top w:val="none" w:sz="0" w:space="0" w:color="auto"/>
        <w:left w:val="none" w:sz="0" w:space="0" w:color="auto"/>
        <w:bottom w:val="none" w:sz="0" w:space="0" w:color="auto"/>
        <w:right w:val="none" w:sz="0" w:space="0" w:color="auto"/>
      </w:divBdr>
    </w:div>
    <w:div w:id="1617641328">
      <w:bodyDiv w:val="1"/>
      <w:marLeft w:val="0"/>
      <w:marRight w:val="0"/>
      <w:marTop w:val="0"/>
      <w:marBottom w:val="0"/>
      <w:divBdr>
        <w:top w:val="none" w:sz="0" w:space="0" w:color="auto"/>
        <w:left w:val="none" w:sz="0" w:space="0" w:color="auto"/>
        <w:bottom w:val="none" w:sz="0" w:space="0" w:color="auto"/>
        <w:right w:val="none" w:sz="0" w:space="0" w:color="auto"/>
      </w:divBdr>
    </w:div>
    <w:div w:id="1640840093">
      <w:bodyDiv w:val="1"/>
      <w:marLeft w:val="0"/>
      <w:marRight w:val="0"/>
      <w:marTop w:val="0"/>
      <w:marBottom w:val="0"/>
      <w:divBdr>
        <w:top w:val="none" w:sz="0" w:space="0" w:color="auto"/>
        <w:left w:val="none" w:sz="0" w:space="0" w:color="auto"/>
        <w:bottom w:val="none" w:sz="0" w:space="0" w:color="auto"/>
        <w:right w:val="none" w:sz="0" w:space="0" w:color="auto"/>
      </w:divBdr>
    </w:div>
    <w:div w:id="1709253892">
      <w:bodyDiv w:val="1"/>
      <w:marLeft w:val="0"/>
      <w:marRight w:val="0"/>
      <w:marTop w:val="0"/>
      <w:marBottom w:val="0"/>
      <w:divBdr>
        <w:top w:val="none" w:sz="0" w:space="0" w:color="auto"/>
        <w:left w:val="none" w:sz="0" w:space="0" w:color="auto"/>
        <w:bottom w:val="none" w:sz="0" w:space="0" w:color="auto"/>
        <w:right w:val="none" w:sz="0" w:space="0" w:color="auto"/>
      </w:divBdr>
    </w:div>
    <w:div w:id="1794589695">
      <w:bodyDiv w:val="1"/>
      <w:marLeft w:val="0"/>
      <w:marRight w:val="0"/>
      <w:marTop w:val="0"/>
      <w:marBottom w:val="0"/>
      <w:divBdr>
        <w:top w:val="none" w:sz="0" w:space="0" w:color="auto"/>
        <w:left w:val="none" w:sz="0" w:space="0" w:color="auto"/>
        <w:bottom w:val="none" w:sz="0" w:space="0" w:color="auto"/>
        <w:right w:val="none" w:sz="0" w:space="0" w:color="auto"/>
      </w:divBdr>
    </w:div>
    <w:div w:id="1826510808">
      <w:bodyDiv w:val="1"/>
      <w:marLeft w:val="0"/>
      <w:marRight w:val="0"/>
      <w:marTop w:val="0"/>
      <w:marBottom w:val="0"/>
      <w:divBdr>
        <w:top w:val="none" w:sz="0" w:space="0" w:color="auto"/>
        <w:left w:val="none" w:sz="0" w:space="0" w:color="auto"/>
        <w:bottom w:val="none" w:sz="0" w:space="0" w:color="auto"/>
        <w:right w:val="none" w:sz="0" w:space="0" w:color="auto"/>
      </w:divBdr>
    </w:div>
    <w:div w:id="1977486423">
      <w:bodyDiv w:val="1"/>
      <w:marLeft w:val="0"/>
      <w:marRight w:val="0"/>
      <w:marTop w:val="0"/>
      <w:marBottom w:val="0"/>
      <w:divBdr>
        <w:top w:val="none" w:sz="0" w:space="0" w:color="auto"/>
        <w:left w:val="none" w:sz="0" w:space="0" w:color="auto"/>
        <w:bottom w:val="none" w:sz="0" w:space="0" w:color="auto"/>
        <w:right w:val="none" w:sz="0" w:space="0" w:color="auto"/>
      </w:divBdr>
    </w:div>
    <w:div w:id="2007394430">
      <w:bodyDiv w:val="1"/>
      <w:marLeft w:val="0"/>
      <w:marRight w:val="0"/>
      <w:marTop w:val="0"/>
      <w:marBottom w:val="0"/>
      <w:divBdr>
        <w:top w:val="none" w:sz="0" w:space="0" w:color="auto"/>
        <w:left w:val="none" w:sz="0" w:space="0" w:color="auto"/>
        <w:bottom w:val="none" w:sz="0" w:space="0" w:color="auto"/>
        <w:right w:val="none" w:sz="0" w:space="0" w:color="auto"/>
      </w:divBdr>
    </w:div>
    <w:div w:id="2054884141">
      <w:bodyDiv w:val="1"/>
      <w:marLeft w:val="0"/>
      <w:marRight w:val="0"/>
      <w:marTop w:val="0"/>
      <w:marBottom w:val="0"/>
      <w:divBdr>
        <w:top w:val="none" w:sz="0" w:space="0" w:color="auto"/>
        <w:left w:val="none" w:sz="0" w:space="0" w:color="auto"/>
        <w:bottom w:val="none" w:sz="0" w:space="0" w:color="auto"/>
        <w:right w:val="none" w:sz="0" w:space="0" w:color="auto"/>
      </w:divBdr>
    </w:div>
    <w:div w:id="2094545762">
      <w:bodyDiv w:val="1"/>
      <w:marLeft w:val="0"/>
      <w:marRight w:val="0"/>
      <w:marTop w:val="0"/>
      <w:marBottom w:val="0"/>
      <w:divBdr>
        <w:top w:val="none" w:sz="0" w:space="0" w:color="auto"/>
        <w:left w:val="none" w:sz="0" w:space="0" w:color="auto"/>
        <w:bottom w:val="none" w:sz="0" w:space="0" w:color="auto"/>
        <w:right w:val="none" w:sz="0" w:space="0" w:color="auto"/>
      </w:divBdr>
    </w:div>
    <w:div w:id="2099055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roceso.com.mx/?p=29845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18</Pages>
  <Words>3278</Words>
  <Characters>18029</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Jonathan Sámano Valdelamar</dc:creator>
  <cp:lastModifiedBy>Valued Acer Customer</cp:lastModifiedBy>
  <cp:revision>3</cp:revision>
  <cp:lastPrinted>2012-02-27T23:55:00Z</cp:lastPrinted>
  <dcterms:created xsi:type="dcterms:W3CDTF">2012-02-27T23:56:00Z</dcterms:created>
  <dcterms:modified xsi:type="dcterms:W3CDTF">2012-02-28T00:33:00Z</dcterms:modified>
</cp:coreProperties>
</file>