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pPr w:leftFromText="141" w:rightFromText="141" w:vertAnchor="page" w:horzAnchor="margin" w:tblpXSpec="center" w:tblpY="1891"/>
        <w:tblW w:w="15451" w:type="dxa"/>
        <w:tblLayout w:type="fixed"/>
        <w:tblLook w:val="04A0" w:firstRow="1" w:lastRow="0" w:firstColumn="1" w:lastColumn="0" w:noHBand="0" w:noVBand="1"/>
      </w:tblPr>
      <w:tblGrid>
        <w:gridCol w:w="2410"/>
        <w:gridCol w:w="2268"/>
        <w:gridCol w:w="1985"/>
        <w:gridCol w:w="1842"/>
        <w:gridCol w:w="1701"/>
        <w:gridCol w:w="2127"/>
        <w:gridCol w:w="3118"/>
      </w:tblGrid>
      <w:tr w:rsidR="00B56EE0" w:rsidRPr="0005520E" w:rsidTr="008C53C5">
        <w:tc>
          <w:tcPr>
            <w:tcW w:w="2410" w:type="dxa"/>
            <w:shd w:val="clear" w:color="auto" w:fill="D9D9D9" w:themeFill="background1" w:themeFillShade="D9"/>
          </w:tcPr>
          <w:p w:rsidR="00215042" w:rsidRPr="00F56532" w:rsidRDefault="008C53C5" w:rsidP="008C53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3C5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editId="36B11C9B">
                      <wp:simplePos x="0" y="0"/>
                      <wp:positionH relativeFrom="column">
                        <wp:posOffset>1845945</wp:posOffset>
                      </wp:positionH>
                      <wp:positionV relativeFrom="paragraph">
                        <wp:posOffset>-854075</wp:posOffset>
                      </wp:positionV>
                      <wp:extent cx="6276975" cy="1403985"/>
                      <wp:effectExtent l="0" t="0" r="28575" b="27305"/>
                      <wp:wrapNone/>
                      <wp:docPr id="307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276975" cy="1403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C53C5" w:rsidRPr="00CD65A3" w:rsidRDefault="00CD65A3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sz w:val="40"/>
                                    </w:rPr>
                                  </w:pPr>
                                  <w:r w:rsidRPr="00CD65A3">
                                    <w:rPr>
                                      <w:rFonts w:ascii="Times New Roman" w:hAnsi="Times New Roman" w:cs="Times New Roman"/>
                                      <w:b/>
                                      <w:sz w:val="40"/>
                                    </w:rPr>
                                    <w:t>TÉCNICAS DE INVESTIGACIÓN  CUALITATIVAS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" o:spid="_x0000_s1026" type="#_x0000_t202" style="position:absolute;left:0;text-align:left;margin-left:145.35pt;margin-top:-67.25pt;width:494.2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">
                      <v:textbox style="mso-fit-shape-to-text:t">
                        <w:txbxContent>
                          <w:p w:rsidR="008C53C5" w:rsidRPr="00CD65A3" w:rsidRDefault="00CD65A3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40"/>
                              </w:rPr>
                            </w:pPr>
                            <w:r w:rsidRPr="00CD65A3">
                              <w:rPr>
                                <w:rFonts w:ascii="Times New Roman" w:hAnsi="Times New Roman" w:cs="Times New Roman"/>
                                <w:b/>
                                <w:sz w:val="40"/>
                              </w:rPr>
                              <w:t>TÉCNICAS DE INVESTIGACIÓN  CUALITATIVAS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36D3E" w:rsidRPr="00F56532">
              <w:rPr>
                <w:rFonts w:ascii="Times New Roman" w:hAnsi="Times New Roman" w:cs="Times New Roman"/>
                <w:sz w:val="24"/>
                <w:szCs w:val="24"/>
              </w:rPr>
              <w:t>TÉ</w:t>
            </w:r>
            <w:r w:rsidR="00215042" w:rsidRPr="00F56532">
              <w:rPr>
                <w:rFonts w:ascii="Times New Roman" w:hAnsi="Times New Roman" w:cs="Times New Roman"/>
                <w:sz w:val="24"/>
                <w:szCs w:val="24"/>
              </w:rPr>
              <w:t>CNICA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:rsidR="00215042" w:rsidRPr="00F56532" w:rsidRDefault="00215042" w:rsidP="008C53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532">
              <w:rPr>
                <w:rFonts w:ascii="Times New Roman" w:hAnsi="Times New Roman" w:cs="Times New Roman"/>
                <w:sz w:val="24"/>
                <w:szCs w:val="24"/>
              </w:rPr>
              <w:t>CARACTERÍSTICAS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:rsidR="00215042" w:rsidRPr="00F56532" w:rsidRDefault="00215042" w:rsidP="008C53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532">
              <w:rPr>
                <w:rFonts w:ascii="Times New Roman" w:hAnsi="Times New Roman" w:cs="Times New Roman"/>
                <w:sz w:val="24"/>
                <w:szCs w:val="24"/>
              </w:rPr>
              <w:t>DESCRIPCIÓN</w:t>
            </w:r>
          </w:p>
        </w:tc>
        <w:tc>
          <w:tcPr>
            <w:tcW w:w="1842" w:type="dxa"/>
            <w:shd w:val="clear" w:color="auto" w:fill="D9D9D9" w:themeFill="background1" w:themeFillShade="D9"/>
          </w:tcPr>
          <w:p w:rsidR="00215042" w:rsidRPr="00F56532" w:rsidRDefault="00215042" w:rsidP="008C53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532">
              <w:rPr>
                <w:rFonts w:ascii="Times New Roman" w:hAnsi="Times New Roman" w:cs="Times New Roman"/>
                <w:sz w:val="24"/>
                <w:szCs w:val="24"/>
              </w:rPr>
              <w:t>VENTAJAS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215042" w:rsidRPr="00F56532" w:rsidRDefault="00215042" w:rsidP="008C53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532">
              <w:rPr>
                <w:rFonts w:ascii="Times New Roman" w:hAnsi="Times New Roman" w:cs="Times New Roman"/>
                <w:sz w:val="24"/>
                <w:szCs w:val="24"/>
              </w:rPr>
              <w:t>DESVENTAJAS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:rsidR="00215042" w:rsidRPr="00F56532" w:rsidRDefault="00215042" w:rsidP="008C53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532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3118" w:type="dxa"/>
            <w:shd w:val="clear" w:color="auto" w:fill="D9D9D9" w:themeFill="background1" w:themeFillShade="D9"/>
          </w:tcPr>
          <w:p w:rsidR="00215042" w:rsidRPr="00F56532" w:rsidRDefault="00215042" w:rsidP="008C53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532">
              <w:rPr>
                <w:rFonts w:ascii="Times New Roman" w:hAnsi="Times New Roman" w:cs="Times New Roman"/>
                <w:sz w:val="24"/>
                <w:szCs w:val="24"/>
              </w:rPr>
              <w:t>INSTRUMENTO DE MEDICIÓN</w:t>
            </w:r>
          </w:p>
        </w:tc>
      </w:tr>
      <w:tr w:rsidR="00215042" w:rsidRPr="0005520E" w:rsidTr="008C53C5">
        <w:tc>
          <w:tcPr>
            <w:tcW w:w="2410" w:type="dxa"/>
            <w:shd w:val="clear" w:color="auto" w:fill="D9D9D9" w:themeFill="background1" w:themeFillShade="D9"/>
          </w:tcPr>
          <w:p w:rsidR="00215042" w:rsidRPr="008C53C5" w:rsidRDefault="00F56532" w:rsidP="008C53C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53C5">
              <w:rPr>
                <w:rFonts w:ascii="Times New Roman" w:hAnsi="Times New Roman" w:cs="Times New Roman"/>
                <w:b/>
              </w:rPr>
              <w:t>1.-</w:t>
            </w:r>
            <w:r w:rsidR="00215042" w:rsidRPr="008C53C5">
              <w:rPr>
                <w:rFonts w:ascii="Times New Roman" w:hAnsi="Times New Roman" w:cs="Times New Roman"/>
                <w:b/>
              </w:rPr>
              <w:t>La metodología de encuesta</w:t>
            </w: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Variedad y flexibilidad de aplicaciones (variedad de campos y aplicaciones).</w:t>
            </w:r>
          </w:p>
          <w:p w:rsidR="00060DDE" w:rsidRPr="008C53C5" w:rsidRDefault="00060DDE" w:rsidP="008C53C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15042" w:rsidRPr="008C53C5" w:rsidRDefault="00215042" w:rsidP="008C53C5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Comparabilidad (contrastar y comparar resultados).</w:t>
            </w:r>
          </w:p>
          <w:p w:rsidR="00060DDE" w:rsidRPr="008C53C5" w:rsidRDefault="00060DDE" w:rsidP="008C53C5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Desarrollo tecnológico (nuevos sistemas).</w:t>
            </w:r>
          </w:p>
          <w:p w:rsidR="00060DDE" w:rsidRPr="008C53C5" w:rsidRDefault="00060DDE" w:rsidP="008C53C5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Oportunidad (resultados a gran velocidad).</w:t>
            </w:r>
          </w:p>
          <w:p w:rsidR="00060DDE" w:rsidRPr="008C53C5" w:rsidRDefault="00060DDE" w:rsidP="008C53C5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Comprensión (usuarios comprenden con facilidad).</w:t>
            </w:r>
          </w:p>
          <w:p w:rsidR="00060DDE" w:rsidRPr="008C53C5" w:rsidRDefault="00060DDE" w:rsidP="008C53C5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Precisión.</w:t>
            </w:r>
          </w:p>
          <w:p w:rsidR="00060DDE" w:rsidRPr="008C53C5" w:rsidRDefault="00060DDE" w:rsidP="008C53C5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Costo/Eficiencia (alto)</w:t>
            </w:r>
          </w:p>
          <w:p w:rsidR="00060DDE" w:rsidRPr="008C53C5" w:rsidRDefault="00060DDE" w:rsidP="008C53C5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Experiencia profesional organizada.</w:t>
            </w:r>
          </w:p>
          <w:p w:rsidR="00215042" w:rsidRPr="008C53C5" w:rsidRDefault="00215042" w:rsidP="008C53C5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Es una herramienta esencial para el estudio de las relaciones sociales, las organizaciones la utilizan para conocer el comportamiento de sus grupos de interés y así poder tomar decisiones sobre ellos.</w:t>
            </w:r>
          </w:p>
        </w:tc>
        <w:tc>
          <w:tcPr>
            <w:tcW w:w="1842" w:type="dxa"/>
          </w:tcPr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Favorable para la difusión  y reflexión</w:t>
            </w:r>
            <w:r w:rsidR="00060DDE" w:rsidRPr="008C53C5">
              <w:rPr>
                <w:rFonts w:ascii="Times New Roman" w:hAnsi="Times New Roman" w:cs="Times New Roman"/>
              </w:rPr>
              <w:t>.</w:t>
            </w:r>
          </w:p>
          <w:p w:rsidR="00060DDE" w:rsidRPr="008C53C5" w:rsidRDefault="00060DDE" w:rsidP="008C53C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Se ha generado una cultura de encuesta lo cual ha abierto enormes posibilidades.</w:t>
            </w:r>
          </w:p>
          <w:p w:rsidR="00060DDE" w:rsidRPr="008C53C5" w:rsidRDefault="00060DD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Ha contribuido al avance del conocimiento en diversas áreas</w:t>
            </w: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060DDE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Ha producido mitos y confusiones que llevan a interpretar la técnica de manera equivocada.</w:t>
            </w:r>
          </w:p>
          <w:p w:rsidR="00060DDE" w:rsidRPr="008C53C5" w:rsidRDefault="00060DD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Permite que casi cualquier persona se haga llamar experto de la encuesta.</w:t>
            </w:r>
          </w:p>
          <w:p w:rsidR="00060DDE" w:rsidRPr="008C53C5" w:rsidRDefault="00060DD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Fóbicos de la encuesta y fanáticos.</w:t>
            </w: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Identificación del problema</w:t>
            </w:r>
            <w:r w:rsidR="00060DDE" w:rsidRPr="008C53C5">
              <w:rPr>
                <w:rFonts w:ascii="Times New Roman" w:hAnsi="Times New Roman" w:cs="Times New Roman"/>
              </w:rPr>
              <w:t>.</w:t>
            </w:r>
          </w:p>
          <w:p w:rsidR="00060DDE" w:rsidRPr="008C53C5" w:rsidRDefault="00060DDE" w:rsidP="008C53C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15042" w:rsidRPr="008C53C5" w:rsidRDefault="00215042" w:rsidP="008C53C5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Selección de la técnica</w:t>
            </w:r>
            <w:r w:rsidR="00060DDE" w:rsidRPr="008C53C5">
              <w:rPr>
                <w:rFonts w:ascii="Times New Roman" w:hAnsi="Times New Roman" w:cs="Times New Roman"/>
              </w:rPr>
              <w:t>.</w:t>
            </w:r>
          </w:p>
          <w:p w:rsidR="00060DDE" w:rsidRPr="008C53C5" w:rsidRDefault="00060DDE" w:rsidP="008C53C5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Diseño de muestra</w:t>
            </w:r>
            <w:r w:rsidR="00060DDE" w:rsidRPr="008C53C5">
              <w:rPr>
                <w:rFonts w:ascii="Times New Roman" w:hAnsi="Times New Roman" w:cs="Times New Roman"/>
              </w:rPr>
              <w:t>.</w:t>
            </w:r>
          </w:p>
          <w:p w:rsidR="00060DDE" w:rsidRPr="008C53C5" w:rsidRDefault="00060DDE" w:rsidP="008C53C5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Diseño de instrumento</w:t>
            </w:r>
            <w:r w:rsidR="00060DDE" w:rsidRPr="008C53C5">
              <w:rPr>
                <w:rFonts w:ascii="Times New Roman" w:hAnsi="Times New Roman" w:cs="Times New Roman"/>
              </w:rPr>
              <w:t>.</w:t>
            </w:r>
          </w:p>
          <w:p w:rsidR="00060DDE" w:rsidRPr="008C53C5" w:rsidRDefault="00060DDE" w:rsidP="008C53C5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Recolección de información</w:t>
            </w:r>
            <w:r w:rsidR="00060DDE" w:rsidRPr="008C53C5">
              <w:rPr>
                <w:rFonts w:ascii="Times New Roman" w:hAnsi="Times New Roman" w:cs="Times New Roman"/>
              </w:rPr>
              <w:t>.</w:t>
            </w:r>
          </w:p>
          <w:p w:rsidR="00060DDE" w:rsidRPr="008C53C5" w:rsidRDefault="00060DDE" w:rsidP="008C53C5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Procesamiento y análisis de información</w:t>
            </w:r>
            <w:r w:rsidR="00060DDE" w:rsidRPr="008C53C5">
              <w:rPr>
                <w:rFonts w:ascii="Times New Roman" w:hAnsi="Times New Roman" w:cs="Times New Roman"/>
              </w:rPr>
              <w:t>.</w:t>
            </w:r>
          </w:p>
          <w:p w:rsidR="00060DDE" w:rsidRPr="008C53C5" w:rsidRDefault="00060DDE" w:rsidP="008C53C5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tabs>
                <w:tab w:val="num" w:pos="1440"/>
              </w:tabs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Generación de informes</w:t>
            </w:r>
            <w:r w:rsidR="00F36D3E" w:rsidRPr="008C53C5">
              <w:rPr>
                <w:rFonts w:ascii="Times New Roman" w:hAnsi="Times New Roman" w:cs="Times New Roman"/>
              </w:rPr>
              <w:t>.</w:t>
            </w: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Principal preguntas</w:t>
            </w:r>
          </w:p>
          <w:p w:rsidR="00060DDE" w:rsidRPr="008C53C5" w:rsidRDefault="00060DD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Preguntas abiertas</w:t>
            </w:r>
          </w:p>
          <w:p w:rsidR="00060DDE" w:rsidRPr="008C53C5" w:rsidRDefault="00060DD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Preguntas cerradas</w:t>
            </w:r>
          </w:p>
          <w:p w:rsidR="00060DDE" w:rsidRPr="008C53C5" w:rsidRDefault="00060DD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Escalas multidimensionales</w:t>
            </w:r>
          </w:p>
          <w:p w:rsidR="00060DDE" w:rsidRPr="008C53C5" w:rsidRDefault="00060DD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Registros</w:t>
            </w:r>
          </w:p>
          <w:p w:rsidR="00060DDE" w:rsidRPr="008C53C5" w:rsidRDefault="00060DD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Reportes</w:t>
            </w: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15042" w:rsidRPr="0005520E" w:rsidTr="008C53C5">
        <w:tc>
          <w:tcPr>
            <w:tcW w:w="2410" w:type="dxa"/>
            <w:shd w:val="clear" w:color="auto" w:fill="D9D9D9" w:themeFill="background1" w:themeFillShade="D9"/>
          </w:tcPr>
          <w:p w:rsidR="00215042" w:rsidRPr="008C53C5" w:rsidRDefault="00C740A8" w:rsidP="008C53C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53C5">
              <w:rPr>
                <w:rFonts w:ascii="Times New Roman" w:hAnsi="Times New Roman" w:cs="Times New Roman"/>
                <w:b/>
              </w:rPr>
              <w:t>2. Grupos de discusión</w:t>
            </w:r>
          </w:p>
        </w:tc>
        <w:tc>
          <w:tcPr>
            <w:tcW w:w="2268" w:type="dxa"/>
          </w:tcPr>
          <w:p w:rsidR="00215042" w:rsidRPr="008C53C5" w:rsidRDefault="00C740A8" w:rsidP="008C53C5">
            <w:pPr>
              <w:jc w:val="center"/>
              <w:rPr>
                <w:rFonts w:ascii="Times New Roman" w:hAnsi="Times New Roman" w:cs="Times New Roman"/>
                <w:lang w:val="es-ES_tradnl"/>
              </w:rPr>
            </w:pPr>
            <w:r w:rsidRPr="008C53C5">
              <w:rPr>
                <w:rFonts w:ascii="Times New Roman" w:hAnsi="Times New Roman" w:cs="Times New Roman"/>
                <w:lang w:val="es-ES_tradnl"/>
              </w:rPr>
              <w:t xml:space="preserve">Produce discursos, trabaja con información, es un </w:t>
            </w:r>
            <w:r w:rsidRPr="008C53C5">
              <w:rPr>
                <w:rFonts w:ascii="Times New Roman" w:hAnsi="Times New Roman" w:cs="Times New Roman"/>
                <w:lang w:val="es-ES_tradnl"/>
              </w:rPr>
              <w:lastRenderedPageBreak/>
              <w:t>simulacro de la realidad. No dura más de 90 minutos.</w:t>
            </w:r>
          </w:p>
          <w:p w:rsidR="00060DDE" w:rsidRPr="008C53C5" w:rsidRDefault="00060DDE" w:rsidP="008C53C5">
            <w:pPr>
              <w:jc w:val="center"/>
              <w:rPr>
                <w:rFonts w:ascii="Times New Roman" w:hAnsi="Times New Roman"/>
              </w:rPr>
            </w:pPr>
          </w:p>
          <w:p w:rsidR="00C740A8" w:rsidRPr="008C53C5" w:rsidRDefault="00C740A8" w:rsidP="008C53C5">
            <w:pPr>
              <w:jc w:val="center"/>
              <w:rPr>
                <w:rFonts w:ascii="Times New Roman" w:hAnsi="Times New Roman"/>
              </w:rPr>
            </w:pPr>
            <w:r w:rsidRPr="008C53C5">
              <w:rPr>
                <w:rFonts w:ascii="Times New Roman" w:hAnsi="Times New Roman"/>
              </w:rPr>
              <w:t>Europea: poca intervención del moderador.</w:t>
            </w:r>
          </w:p>
          <w:p w:rsidR="00060DDE" w:rsidRPr="008C53C5" w:rsidRDefault="00060DDE" w:rsidP="008C53C5">
            <w:pPr>
              <w:jc w:val="center"/>
              <w:rPr>
                <w:rFonts w:ascii="Times New Roman" w:hAnsi="Times New Roman"/>
              </w:rPr>
            </w:pPr>
          </w:p>
          <w:p w:rsidR="00C740A8" w:rsidRPr="008C53C5" w:rsidRDefault="00C740A8" w:rsidP="008C53C5">
            <w:pPr>
              <w:jc w:val="center"/>
              <w:rPr>
                <w:rFonts w:ascii="Times New Roman" w:hAnsi="Times New Roman"/>
              </w:rPr>
            </w:pPr>
            <w:r w:rsidRPr="008C53C5">
              <w:rPr>
                <w:rFonts w:ascii="Times New Roman" w:hAnsi="Times New Roman"/>
              </w:rPr>
              <w:t xml:space="preserve">Americana: </w:t>
            </w:r>
            <w:r w:rsidRPr="008C53C5">
              <w:rPr>
                <w:rFonts w:ascii="Times New Roman" w:hAnsi="Times New Roman"/>
                <w:lang w:val="es-ES_tradnl"/>
              </w:rPr>
              <w:t>el moderador controla todas las intervenciones de los participantes.</w:t>
            </w:r>
          </w:p>
        </w:tc>
        <w:tc>
          <w:tcPr>
            <w:tcW w:w="1985" w:type="dxa"/>
          </w:tcPr>
          <w:p w:rsidR="00215042" w:rsidRPr="008C53C5" w:rsidRDefault="00C740A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  <w:lang w:val="es-ES_tradnl"/>
              </w:rPr>
              <w:lastRenderedPageBreak/>
              <w:t xml:space="preserve">Un moderador lanza una propuesta a un grupo de </w:t>
            </w:r>
            <w:r w:rsidRPr="008C53C5">
              <w:rPr>
                <w:rFonts w:ascii="Times New Roman" w:hAnsi="Times New Roman" w:cs="Times New Roman"/>
                <w:lang w:val="es-ES_tradnl"/>
              </w:rPr>
              <w:lastRenderedPageBreak/>
              <w:t>personas reunidas y listas para una discusión.</w:t>
            </w:r>
          </w:p>
        </w:tc>
        <w:tc>
          <w:tcPr>
            <w:tcW w:w="1842" w:type="dxa"/>
          </w:tcPr>
          <w:p w:rsidR="00215042" w:rsidRPr="008C53C5" w:rsidRDefault="00C740A8" w:rsidP="008C53C5">
            <w:pPr>
              <w:jc w:val="center"/>
              <w:rPr>
                <w:rFonts w:ascii="Times New Roman" w:hAnsi="Times New Roman" w:cs="Times New Roman"/>
                <w:lang w:val="es-ES_tradnl"/>
              </w:rPr>
            </w:pPr>
            <w:r w:rsidRPr="008C53C5">
              <w:rPr>
                <w:rFonts w:ascii="Times New Roman" w:hAnsi="Times New Roman" w:cs="Times New Roman"/>
                <w:lang w:val="es-ES_tradnl"/>
              </w:rPr>
              <w:lastRenderedPageBreak/>
              <w:t>Representación de un pedazo de realidad.</w:t>
            </w:r>
          </w:p>
          <w:p w:rsidR="00F36D3E" w:rsidRPr="008C53C5" w:rsidRDefault="00F36D3E" w:rsidP="008C53C5">
            <w:pPr>
              <w:jc w:val="center"/>
              <w:rPr>
                <w:rFonts w:ascii="Times New Roman" w:hAnsi="Times New Roman" w:cs="Times New Roman"/>
                <w:lang w:val="es-ES_tradnl"/>
              </w:rPr>
            </w:pPr>
          </w:p>
          <w:p w:rsidR="00C740A8" w:rsidRPr="008C53C5" w:rsidRDefault="00C740A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  <w:lang w:val="es-ES_tradnl"/>
              </w:rPr>
              <w:t>Es flexible, puede cambiar y adaptarse.</w:t>
            </w:r>
          </w:p>
        </w:tc>
        <w:tc>
          <w:tcPr>
            <w:tcW w:w="1701" w:type="dxa"/>
          </w:tcPr>
          <w:p w:rsidR="00215042" w:rsidRPr="008C53C5" w:rsidRDefault="00C740A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  <w:lang w:val="es-ES_tradnl"/>
              </w:rPr>
              <w:lastRenderedPageBreak/>
              <w:t>Cada investigador la usa diferente.</w:t>
            </w:r>
          </w:p>
        </w:tc>
        <w:tc>
          <w:tcPr>
            <w:tcW w:w="2127" w:type="dxa"/>
          </w:tcPr>
          <w:p w:rsidR="00215042" w:rsidRPr="008C53C5" w:rsidRDefault="00C740A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  <w:lang w:val="es-ES_tradnl"/>
              </w:rPr>
              <w:t>La organización del grupo.</w:t>
            </w:r>
          </w:p>
        </w:tc>
        <w:tc>
          <w:tcPr>
            <w:tcW w:w="3118" w:type="dxa"/>
          </w:tcPr>
          <w:p w:rsidR="00215042" w:rsidRPr="008C53C5" w:rsidRDefault="00C740A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No hay.</w:t>
            </w:r>
          </w:p>
        </w:tc>
      </w:tr>
      <w:tr w:rsidR="00215042" w:rsidRPr="0005520E" w:rsidTr="008C53C5">
        <w:tc>
          <w:tcPr>
            <w:tcW w:w="2410" w:type="dxa"/>
            <w:shd w:val="clear" w:color="auto" w:fill="D9D9D9" w:themeFill="background1" w:themeFillShade="D9"/>
          </w:tcPr>
          <w:p w:rsidR="00215042" w:rsidRPr="008C53C5" w:rsidRDefault="006547BE" w:rsidP="008C53C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53C5">
              <w:rPr>
                <w:rFonts w:ascii="Times New Roman" w:hAnsi="Times New Roman" w:cs="Times New Roman"/>
                <w:b/>
              </w:rPr>
              <w:lastRenderedPageBreak/>
              <w:t>3. Análisis del discurso</w:t>
            </w:r>
          </w:p>
        </w:tc>
        <w:tc>
          <w:tcPr>
            <w:tcW w:w="2268" w:type="dxa"/>
          </w:tcPr>
          <w:p w:rsidR="006547BE" w:rsidRPr="008C53C5" w:rsidRDefault="006547BE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 xml:space="preserve">El discurso es un conjunto </w:t>
            </w:r>
            <w:proofErr w:type="spellStart"/>
            <w:r w:rsidRPr="008C53C5">
              <w:rPr>
                <w:rFonts w:ascii="Times New Roman" w:hAnsi="Times New Roman" w:cs="Times New Roman"/>
              </w:rPr>
              <w:t>trans</w:t>
            </w:r>
            <w:proofErr w:type="spellEnd"/>
            <w:r w:rsidR="00F36D3E" w:rsidRPr="008C53C5">
              <w:rPr>
                <w:rFonts w:ascii="Times New Roman" w:hAnsi="Times New Roman" w:cs="Times New Roman"/>
              </w:rPr>
              <w:t>-</w:t>
            </w:r>
            <w:r w:rsidRPr="008C53C5">
              <w:rPr>
                <w:rFonts w:ascii="Times New Roman" w:hAnsi="Times New Roman" w:cs="Times New Roman"/>
              </w:rPr>
              <w:t>oracional que presenta reglas sintácticas, semánticas, pragmáticas, de cohesión y coherencia.</w:t>
            </w:r>
          </w:p>
          <w:p w:rsidR="00F36D3E" w:rsidRPr="008C53C5" w:rsidRDefault="00F36D3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6547BE" w:rsidRPr="008C53C5" w:rsidRDefault="006547BE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Su objeto de estudio se basa en la interdisciplinariedad (un objeto de estudio se constituye desde varias disciplinas.</w:t>
            </w:r>
          </w:p>
          <w:p w:rsidR="00F36D3E" w:rsidRPr="008C53C5" w:rsidRDefault="00F36D3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6547BE" w:rsidRPr="008C53C5" w:rsidRDefault="006547BE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 xml:space="preserve">La </w:t>
            </w:r>
            <w:proofErr w:type="spellStart"/>
            <w:r w:rsidRPr="008C53C5">
              <w:rPr>
                <w:rFonts w:ascii="Times New Roman" w:hAnsi="Times New Roman" w:cs="Times New Roman"/>
              </w:rPr>
              <w:t>interdisciplina</w:t>
            </w:r>
            <w:proofErr w:type="spellEnd"/>
            <w:r w:rsidRPr="008C53C5">
              <w:rPr>
                <w:rFonts w:ascii="Times New Roman" w:hAnsi="Times New Roman" w:cs="Times New Roman"/>
              </w:rPr>
              <w:t xml:space="preserve"> se produce en dos niveles:</w:t>
            </w:r>
          </w:p>
          <w:p w:rsidR="00F36D3E" w:rsidRPr="008C53C5" w:rsidRDefault="00F36D3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6547BE" w:rsidRPr="008C53C5" w:rsidRDefault="00F36D3E" w:rsidP="008C53C5">
            <w:pPr>
              <w:jc w:val="center"/>
              <w:rPr>
                <w:rFonts w:ascii="Times New Roman" w:hAnsi="Times New Roman"/>
              </w:rPr>
            </w:pPr>
            <w:r w:rsidRPr="008C53C5">
              <w:rPr>
                <w:rFonts w:ascii="Times New Roman" w:hAnsi="Times New Roman" w:cs="Times New Roman"/>
              </w:rPr>
              <w:t>a)</w:t>
            </w:r>
            <w:r w:rsidRPr="008C53C5">
              <w:rPr>
                <w:rFonts w:ascii="Times New Roman" w:hAnsi="Times New Roman"/>
              </w:rPr>
              <w:t xml:space="preserve"> </w:t>
            </w:r>
            <w:r w:rsidR="006547BE" w:rsidRPr="008C53C5">
              <w:rPr>
                <w:rFonts w:ascii="Times New Roman" w:hAnsi="Times New Roman"/>
              </w:rPr>
              <w:t xml:space="preserve">Cuando se articulan dos disciplinas </w:t>
            </w:r>
            <w:r w:rsidR="006547BE" w:rsidRPr="008C53C5">
              <w:rPr>
                <w:rFonts w:ascii="Times New Roman" w:hAnsi="Times New Roman"/>
              </w:rPr>
              <w:lastRenderedPageBreak/>
              <w:t>(etnolingüística, sociolingüística, psicolingüística)</w:t>
            </w:r>
          </w:p>
          <w:p w:rsidR="00F36D3E" w:rsidRPr="008C53C5" w:rsidRDefault="00F36D3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6547BE" w:rsidRPr="008C53C5" w:rsidRDefault="00F36D3E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 xml:space="preserve">b) </w:t>
            </w:r>
            <w:r w:rsidR="006547BE" w:rsidRPr="008C53C5">
              <w:rPr>
                <w:rFonts w:ascii="Times New Roman" w:hAnsi="Times New Roman" w:cs="Times New Roman"/>
              </w:rPr>
              <w:t xml:space="preserve">Cuando son más de dos disciplinas y el objeto de estudio es más complejo (etnografía de la comunicación, lingüística pragmática, </w:t>
            </w:r>
            <w:proofErr w:type="spellStart"/>
            <w:r w:rsidR="006547BE" w:rsidRPr="008C53C5">
              <w:rPr>
                <w:rFonts w:ascii="Times New Roman" w:hAnsi="Times New Roman" w:cs="Times New Roman"/>
              </w:rPr>
              <w:t>etnociencia</w:t>
            </w:r>
            <w:proofErr w:type="spellEnd"/>
            <w:r w:rsidR="006547BE" w:rsidRPr="008C53C5">
              <w:rPr>
                <w:rFonts w:ascii="Times New Roman" w:hAnsi="Times New Roman" w:cs="Times New Roman"/>
              </w:rPr>
              <w:t>, etc.)</w:t>
            </w:r>
          </w:p>
          <w:p w:rsidR="00F36D3E" w:rsidRPr="008C53C5" w:rsidRDefault="00F36D3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6547BE" w:rsidRPr="008C53C5" w:rsidRDefault="006547BE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Privilegia el estudio de las reglas del funcionamiento del lenguaje en acción.</w:t>
            </w:r>
          </w:p>
          <w:p w:rsidR="00F36D3E" w:rsidRPr="008C53C5" w:rsidRDefault="00F36D3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060DDE" w:rsidRPr="008C53C5" w:rsidRDefault="006547BE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Existen varias tendencias: americana, británica, alemana, francesa, belga, suiza, holandesa, austriaca, australiana y europea oriental.</w:t>
            </w:r>
          </w:p>
          <w:p w:rsidR="00060DDE" w:rsidRPr="008C53C5" w:rsidRDefault="00060DDE" w:rsidP="008C53C5">
            <w:pPr>
              <w:ind w:left="360"/>
              <w:jc w:val="center"/>
              <w:rPr>
                <w:rFonts w:ascii="Times New Roman" w:hAnsi="Times New Roman" w:cs="Times New Roman"/>
              </w:rPr>
            </w:pPr>
          </w:p>
          <w:p w:rsidR="006547BE" w:rsidRPr="008C53C5" w:rsidRDefault="00F36D3E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 xml:space="preserve">Cada una se basa en </w:t>
            </w:r>
            <w:r w:rsidR="006547BE" w:rsidRPr="008C53C5">
              <w:rPr>
                <w:rFonts w:ascii="Times New Roman" w:hAnsi="Times New Roman" w:cs="Times New Roman"/>
              </w:rPr>
              <w:t>el modelo que cada autor utilice para analizar el discurso.</w:t>
            </w: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6547BE" w:rsidRPr="008C53C5" w:rsidRDefault="006547BE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lastRenderedPageBreak/>
              <w:t>Un investigador elige un tema a investigar relacionado con la lingüística, incluyendo todos los factores que influyen en ésta, plantea un protocolo de investigación y, a partir de esto, se dedica a hacer un análisis basado en los discursos encontrados en el universo en el que se esté realizando la investigación.</w:t>
            </w: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B93A38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 xml:space="preserve">En análisis del discurso sirve como un medio para descifrar la función que el lenguaje </w:t>
            </w:r>
            <w:r w:rsidR="00F36D3E" w:rsidRPr="008C53C5">
              <w:rPr>
                <w:rFonts w:ascii="Times New Roman" w:hAnsi="Times New Roman" w:cs="Times New Roman"/>
              </w:rPr>
              <w:t>tiene en su interdisciplinarieda</w:t>
            </w:r>
            <w:r w:rsidRPr="008C53C5">
              <w:rPr>
                <w:rFonts w:ascii="Times New Roman" w:hAnsi="Times New Roman" w:cs="Times New Roman"/>
              </w:rPr>
              <w:t>d con las demás ciencias sociales y naturales.</w:t>
            </w:r>
          </w:p>
          <w:p w:rsidR="00F36D3E" w:rsidRPr="008C53C5" w:rsidRDefault="00F36D3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B93A38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Genera un análisis amplio sob</w:t>
            </w:r>
            <w:r w:rsidR="00F36D3E" w:rsidRPr="008C53C5">
              <w:rPr>
                <w:rFonts w:ascii="Times New Roman" w:hAnsi="Times New Roman" w:cs="Times New Roman"/>
              </w:rPr>
              <w:t>re</w:t>
            </w:r>
            <w:r w:rsidRPr="008C53C5">
              <w:rPr>
                <w:rFonts w:ascii="Times New Roman" w:hAnsi="Times New Roman" w:cs="Times New Roman"/>
              </w:rPr>
              <w:t xml:space="preserve"> el efecto que</w:t>
            </w:r>
            <w:r w:rsidR="00F36D3E" w:rsidRPr="008C53C5">
              <w:rPr>
                <w:rFonts w:ascii="Times New Roman" w:hAnsi="Times New Roman" w:cs="Times New Roman"/>
              </w:rPr>
              <w:t xml:space="preserve"> tiene la lingüística en </w:t>
            </w:r>
            <w:r w:rsidRPr="008C53C5">
              <w:rPr>
                <w:rFonts w:ascii="Times New Roman" w:hAnsi="Times New Roman" w:cs="Times New Roman"/>
              </w:rPr>
              <w:t xml:space="preserve"> diferentes ciencias sociales y naturales con las que se relaciona.</w:t>
            </w: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93A38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 xml:space="preserve">El análisis del discurso rompe con la barrera que la lingüística estructural, funcional y generativa </w:t>
            </w:r>
            <w:r w:rsidR="00F36D3E" w:rsidRPr="008C53C5">
              <w:rPr>
                <w:rFonts w:ascii="Times New Roman" w:hAnsi="Times New Roman" w:cs="Times New Roman"/>
              </w:rPr>
              <w:t>tiene</w:t>
            </w:r>
            <w:r w:rsidRPr="008C53C5">
              <w:rPr>
                <w:rFonts w:ascii="Times New Roman" w:hAnsi="Times New Roman" w:cs="Times New Roman"/>
              </w:rPr>
              <w:t xml:space="preserve"> con la oración.</w:t>
            </w:r>
          </w:p>
          <w:p w:rsidR="00F36D3E" w:rsidRPr="008C53C5" w:rsidRDefault="00F36D3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B93A38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Para establecer la nueva unidad analítica es necesario relacionar la categoría de discurso con la de lenguaje,</w:t>
            </w:r>
            <w:r w:rsidR="00F36D3E" w:rsidRPr="008C53C5">
              <w:rPr>
                <w:rFonts w:ascii="Times New Roman" w:hAnsi="Times New Roman" w:cs="Times New Roman"/>
              </w:rPr>
              <w:t xml:space="preserve"> con la de habla y con la de tex</w:t>
            </w:r>
            <w:r w:rsidRPr="008C53C5">
              <w:rPr>
                <w:rFonts w:ascii="Times New Roman" w:hAnsi="Times New Roman" w:cs="Times New Roman"/>
              </w:rPr>
              <w:t xml:space="preserve">to, para después </w:t>
            </w:r>
            <w:r w:rsidRPr="008C53C5">
              <w:rPr>
                <w:rFonts w:ascii="Times New Roman" w:hAnsi="Times New Roman" w:cs="Times New Roman"/>
              </w:rPr>
              <w:lastRenderedPageBreak/>
              <w:t>llegar a una definición operativa e integradora.</w:t>
            </w:r>
          </w:p>
          <w:p w:rsidR="00F36D3E" w:rsidRPr="008C53C5" w:rsidRDefault="00F36D3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F36D3E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No existe una categoría de discurso como tal, por lo que se tiene que usar la de lenguaje.</w:t>
            </w:r>
          </w:p>
          <w:p w:rsidR="00F36D3E" w:rsidRPr="008C53C5" w:rsidRDefault="00F36D3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B93A38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Esto trae como consecuencia que se conserve el análisis en la dimensión sistémica, cosa contraria a lo que pretende el análisis del discurso.</w:t>
            </w:r>
          </w:p>
          <w:p w:rsidR="00060DDE" w:rsidRPr="008C53C5" w:rsidRDefault="00060DD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B93A38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No existe un consenso sobre los criterios de clasificación de los discursos.</w:t>
            </w:r>
          </w:p>
          <w:p w:rsidR="00060DDE" w:rsidRPr="008C53C5" w:rsidRDefault="00060DD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B93A38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 xml:space="preserve">Es subjetiva, ya que cada autor plantea un modelo de acuerdo a su </w:t>
            </w:r>
            <w:r w:rsidRPr="008C53C5">
              <w:rPr>
                <w:rFonts w:ascii="Times New Roman" w:hAnsi="Times New Roman" w:cs="Times New Roman"/>
              </w:rPr>
              <w:lastRenderedPageBreak/>
              <w:t>área de especialización.</w:t>
            </w: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215042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lastRenderedPageBreak/>
              <w:t>El sujeto, ya que cada individuo puede adquirir estatutos distintos, tales como: ontológico, epistemológico, lógico-gramatical, psicológico, lingüístico, etc.</w:t>
            </w:r>
          </w:p>
        </w:tc>
        <w:tc>
          <w:tcPr>
            <w:tcW w:w="3118" w:type="dxa"/>
          </w:tcPr>
          <w:p w:rsidR="00215042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Tabla matricial</w:t>
            </w:r>
          </w:p>
        </w:tc>
      </w:tr>
      <w:tr w:rsidR="00215042" w:rsidRPr="0005520E" w:rsidTr="008C53C5">
        <w:tc>
          <w:tcPr>
            <w:tcW w:w="2410" w:type="dxa"/>
            <w:shd w:val="clear" w:color="auto" w:fill="D9D9D9" w:themeFill="background1" w:themeFillShade="D9"/>
          </w:tcPr>
          <w:p w:rsidR="00B93A38" w:rsidRPr="008C53C5" w:rsidRDefault="00B93A38" w:rsidP="008C53C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53C5">
              <w:rPr>
                <w:rFonts w:ascii="Times New Roman" w:hAnsi="Times New Roman" w:cs="Times New Roman"/>
                <w:b/>
                <w:bCs/>
                <w:lang w:val="es-ES_tradnl"/>
              </w:rPr>
              <w:lastRenderedPageBreak/>
              <w:t>4. Hacia una metodología del  discurso histórico.</w:t>
            </w: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93A38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Analiza la escritura de la historia.</w:t>
            </w:r>
          </w:p>
          <w:p w:rsidR="00060DDE" w:rsidRPr="008C53C5" w:rsidRDefault="00060DDE" w:rsidP="008C53C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93A38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 xml:space="preserve">Es un proceso </w:t>
            </w:r>
            <w:r w:rsidR="00713D86" w:rsidRPr="008C53C5">
              <w:rPr>
                <w:rFonts w:ascii="Times New Roman" w:hAnsi="Times New Roman" w:cs="Times New Roman"/>
              </w:rPr>
              <w:t>comunicativo.</w:t>
            </w:r>
          </w:p>
          <w:p w:rsidR="00060DDE" w:rsidRPr="008C53C5" w:rsidRDefault="00060DD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B93A38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Relación ent</w:t>
            </w:r>
            <w:r w:rsidR="00025B1D" w:rsidRPr="008C53C5">
              <w:rPr>
                <w:rFonts w:ascii="Times New Roman" w:hAnsi="Times New Roman" w:cs="Times New Roman"/>
              </w:rPr>
              <w:t>re la narrativa tiempo de</w:t>
            </w:r>
            <w:r w:rsidR="00713D86" w:rsidRPr="008C53C5">
              <w:rPr>
                <w:rFonts w:ascii="Times New Roman" w:hAnsi="Times New Roman" w:cs="Times New Roman"/>
              </w:rPr>
              <w:t xml:space="preserve"> acción</w:t>
            </w:r>
            <w:r w:rsidRPr="008C53C5">
              <w:rPr>
                <w:rFonts w:ascii="Times New Roman" w:hAnsi="Times New Roman" w:cs="Times New Roman"/>
              </w:rPr>
              <w:t>(análisis del discurso y teoría social)</w:t>
            </w:r>
          </w:p>
          <w:p w:rsidR="00060DDE" w:rsidRPr="008C53C5" w:rsidRDefault="00060DD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B93A38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Se usan tres planos de sentido</w:t>
            </w:r>
            <w:r w:rsidR="00025B1D" w:rsidRPr="008C53C5">
              <w:rPr>
                <w:rFonts w:ascii="Times New Roman" w:hAnsi="Times New Roman" w:cs="Times New Roman"/>
              </w:rPr>
              <w:t>:</w:t>
            </w:r>
          </w:p>
          <w:p w:rsidR="00025B1D" w:rsidRPr="008C53C5" w:rsidRDefault="00025B1D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B93A38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1)</w:t>
            </w:r>
            <w:r w:rsidR="00025B1D" w:rsidRPr="008C53C5">
              <w:rPr>
                <w:rFonts w:ascii="Times New Roman" w:hAnsi="Times New Roman" w:cs="Times New Roman"/>
              </w:rPr>
              <w:t xml:space="preserve">  E</w:t>
            </w:r>
            <w:r w:rsidRPr="008C53C5">
              <w:rPr>
                <w:rFonts w:ascii="Times New Roman" w:hAnsi="Times New Roman" w:cs="Times New Roman"/>
              </w:rPr>
              <w:t>l de la reglas formales que estructuran el artefacto o documento</w:t>
            </w:r>
          </w:p>
          <w:p w:rsidR="00B93A38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 xml:space="preserve">2) </w:t>
            </w:r>
            <w:r w:rsidR="00025B1D" w:rsidRPr="008C53C5">
              <w:rPr>
                <w:rFonts w:ascii="Times New Roman" w:hAnsi="Times New Roman" w:cs="Times New Roman"/>
              </w:rPr>
              <w:t xml:space="preserve"> E</w:t>
            </w:r>
            <w:r w:rsidRPr="008C53C5">
              <w:rPr>
                <w:rFonts w:ascii="Times New Roman" w:hAnsi="Times New Roman" w:cs="Times New Roman"/>
              </w:rPr>
              <w:t>l lugar social donde se produce el artefac</w:t>
            </w:r>
            <w:r w:rsidR="00713D86" w:rsidRPr="008C53C5">
              <w:rPr>
                <w:rFonts w:ascii="Times New Roman" w:hAnsi="Times New Roman" w:cs="Times New Roman"/>
              </w:rPr>
              <w:t>to o documento</w:t>
            </w:r>
          </w:p>
          <w:p w:rsidR="00025B1D" w:rsidRPr="008C53C5" w:rsidRDefault="00025B1D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B93A38" w:rsidRPr="008C53C5" w:rsidRDefault="00025B1D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3) E</w:t>
            </w:r>
            <w:r w:rsidR="00B93A38" w:rsidRPr="008C53C5">
              <w:rPr>
                <w:rFonts w:ascii="Times New Roman" w:hAnsi="Times New Roman" w:cs="Times New Roman"/>
              </w:rPr>
              <w:t>l lugar social desde donde se produce el documentó o artefacto.</w:t>
            </w:r>
          </w:p>
          <w:p w:rsidR="00B93A38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Método en el cual se estudia el proceso técnico y social del modo en el cual se reconstruye</w:t>
            </w:r>
            <w:r w:rsidR="00B56EE0" w:rsidRPr="008C53C5">
              <w:rPr>
                <w:rFonts w:ascii="Times New Roman" w:hAnsi="Times New Roman" w:cs="Times New Roman"/>
              </w:rPr>
              <w:t xml:space="preserve"> de manera escrita el pasado,  só</w:t>
            </w:r>
            <w:r w:rsidRPr="008C53C5">
              <w:rPr>
                <w:rFonts w:ascii="Times New Roman" w:hAnsi="Times New Roman" w:cs="Times New Roman"/>
              </w:rPr>
              <w:t>lo investiga sobre la manera en que se hace la historia en la sociedad moderna.</w:t>
            </w: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215042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 xml:space="preserve">Se utiliza  este método con el fin de  entender el </w:t>
            </w:r>
            <w:r w:rsidR="00B56EE0" w:rsidRPr="008C53C5">
              <w:rPr>
                <w:rFonts w:ascii="Times New Roman" w:hAnsi="Times New Roman" w:cs="Times New Roman"/>
              </w:rPr>
              <w:t>porqué</w:t>
            </w:r>
            <w:r w:rsidRPr="008C53C5">
              <w:rPr>
                <w:rFonts w:ascii="Times New Roman" w:hAnsi="Times New Roman" w:cs="Times New Roman"/>
              </w:rPr>
              <w:t xml:space="preserve"> de muchas de las cosa</w:t>
            </w:r>
            <w:r w:rsidR="00B56EE0" w:rsidRPr="008C53C5">
              <w:rPr>
                <w:rFonts w:ascii="Times New Roman" w:hAnsi="Times New Roman" w:cs="Times New Roman"/>
              </w:rPr>
              <w:t>s que pasan en nuestro presente</w:t>
            </w:r>
            <w:r w:rsidRPr="008C53C5">
              <w:rPr>
                <w:rFonts w:ascii="Times New Roman" w:hAnsi="Times New Roman" w:cs="Times New Roman"/>
              </w:rPr>
              <w:t xml:space="preserve"> y ayudan </w:t>
            </w:r>
            <w:r w:rsidR="00B56EE0" w:rsidRPr="008C53C5">
              <w:rPr>
                <w:rFonts w:ascii="Times New Roman" w:hAnsi="Times New Roman" w:cs="Times New Roman"/>
              </w:rPr>
              <w:t xml:space="preserve"> </w:t>
            </w:r>
            <w:r w:rsidRPr="008C53C5">
              <w:rPr>
                <w:rFonts w:ascii="Times New Roman" w:hAnsi="Times New Roman" w:cs="Times New Roman"/>
              </w:rPr>
              <w:t>a descubrir cuáles fueron los hechos de los que se escribieron en el pasado que toman relevancia en el futuro.</w:t>
            </w:r>
          </w:p>
        </w:tc>
        <w:tc>
          <w:tcPr>
            <w:tcW w:w="1701" w:type="dxa"/>
          </w:tcPr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Como se hablan de proceso científicos históricos no se pueden hacer de manera abstracta o general.</w:t>
            </w:r>
          </w:p>
          <w:p w:rsidR="00060DDE" w:rsidRPr="008C53C5" w:rsidRDefault="00060DD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Se realizan a partir de prácticas en donde se pueda estudiar, no está en la mente del investigador.</w:t>
            </w:r>
          </w:p>
        </w:tc>
        <w:tc>
          <w:tcPr>
            <w:tcW w:w="2127" w:type="dxa"/>
          </w:tcPr>
          <w:p w:rsidR="00215042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Debido a que necesita pruebas para su estudio</w:t>
            </w:r>
            <w:r w:rsidR="00B56EE0" w:rsidRPr="008C53C5">
              <w:rPr>
                <w:rFonts w:ascii="Times New Roman" w:hAnsi="Times New Roman" w:cs="Times New Roman"/>
              </w:rPr>
              <w:t>,</w:t>
            </w:r>
            <w:r w:rsidRPr="008C53C5">
              <w:rPr>
                <w:rFonts w:ascii="Times New Roman" w:hAnsi="Times New Roman" w:cs="Times New Roman"/>
              </w:rPr>
              <w:t xml:space="preserve"> </w:t>
            </w:r>
            <w:r w:rsidR="00B56EE0" w:rsidRPr="008C53C5">
              <w:rPr>
                <w:rFonts w:ascii="Times New Roman" w:hAnsi="Times New Roman" w:cs="Times New Roman"/>
              </w:rPr>
              <w:t xml:space="preserve"> é</w:t>
            </w:r>
            <w:r w:rsidRPr="008C53C5">
              <w:rPr>
                <w:rFonts w:ascii="Times New Roman" w:hAnsi="Times New Roman" w:cs="Times New Roman"/>
              </w:rPr>
              <w:t xml:space="preserve">stas no están establecidas, </w:t>
            </w:r>
            <w:r w:rsidR="00B56EE0" w:rsidRPr="008C53C5">
              <w:rPr>
                <w:rFonts w:ascii="Times New Roman" w:hAnsi="Times New Roman" w:cs="Times New Roman"/>
              </w:rPr>
              <w:t xml:space="preserve"> </w:t>
            </w:r>
            <w:r w:rsidRPr="008C53C5">
              <w:rPr>
                <w:rFonts w:ascii="Times New Roman" w:hAnsi="Times New Roman" w:cs="Times New Roman"/>
              </w:rPr>
              <w:t>pues todo es muy cambiante</w:t>
            </w:r>
          </w:p>
        </w:tc>
        <w:tc>
          <w:tcPr>
            <w:tcW w:w="3118" w:type="dxa"/>
          </w:tcPr>
          <w:p w:rsidR="00215042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No hay.</w:t>
            </w:r>
          </w:p>
        </w:tc>
      </w:tr>
      <w:tr w:rsidR="00215042" w:rsidRPr="0005520E" w:rsidTr="008C53C5">
        <w:tc>
          <w:tcPr>
            <w:tcW w:w="2410" w:type="dxa"/>
            <w:shd w:val="clear" w:color="auto" w:fill="D9D9D9" w:themeFill="background1" w:themeFillShade="D9"/>
          </w:tcPr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  <w:b/>
                <w:bCs/>
                <w:lang w:val="es-ES_tradnl"/>
              </w:rPr>
              <w:t>5. La historia oral y de vida</w:t>
            </w:r>
          </w:p>
        </w:tc>
        <w:tc>
          <w:tcPr>
            <w:tcW w:w="2268" w:type="dxa"/>
          </w:tcPr>
          <w:p w:rsidR="00713D86" w:rsidRPr="008C53C5" w:rsidRDefault="00C740A8" w:rsidP="008C53C5">
            <w:pPr>
              <w:jc w:val="center"/>
              <w:rPr>
                <w:rFonts w:ascii="Times New Roman" w:hAnsi="Times New Roman" w:cs="Times New Roman"/>
                <w:lang w:val="es-ES_tradnl"/>
              </w:rPr>
            </w:pPr>
            <w:r w:rsidRPr="008C53C5">
              <w:rPr>
                <w:rFonts w:ascii="Times New Roman" w:hAnsi="Times New Roman" w:cs="Times New Roman"/>
              </w:rPr>
              <w:t>E</w:t>
            </w:r>
            <w:proofErr w:type="spellStart"/>
            <w:r w:rsidRPr="008C53C5">
              <w:rPr>
                <w:rFonts w:ascii="Times New Roman" w:hAnsi="Times New Roman" w:cs="Times New Roman"/>
                <w:lang w:val="es-ES_tradnl"/>
              </w:rPr>
              <w:t>ntrevista</w:t>
            </w:r>
            <w:proofErr w:type="spellEnd"/>
            <w:r w:rsidRPr="008C53C5">
              <w:rPr>
                <w:rFonts w:ascii="Times New Roman" w:hAnsi="Times New Roman" w:cs="Times New Roman"/>
                <w:lang w:val="es-ES_tradnl"/>
              </w:rPr>
              <w:t xml:space="preserve"> a un sujeto, haciendo pregu</w:t>
            </w:r>
            <w:r w:rsidR="00713D86" w:rsidRPr="008C53C5">
              <w:rPr>
                <w:rFonts w:ascii="Times New Roman" w:hAnsi="Times New Roman" w:cs="Times New Roman"/>
                <w:lang w:val="es-ES_tradnl"/>
              </w:rPr>
              <w:t xml:space="preserve">ntas </w:t>
            </w:r>
            <w:r w:rsidR="00713D86" w:rsidRPr="008C53C5">
              <w:rPr>
                <w:rFonts w:ascii="Times New Roman" w:hAnsi="Times New Roman" w:cs="Times New Roman"/>
                <w:lang w:val="es-ES_tradnl"/>
              </w:rPr>
              <w:lastRenderedPageBreak/>
              <w:t>que detonen la</w:t>
            </w:r>
            <w:r w:rsidR="00B56EE0" w:rsidRPr="008C53C5">
              <w:rPr>
                <w:rFonts w:ascii="Times New Roman" w:hAnsi="Times New Roman" w:cs="Times New Roman"/>
                <w:lang w:val="es-ES_tradnl"/>
              </w:rPr>
              <w:t xml:space="preserve"> na</w:t>
            </w:r>
            <w:r w:rsidR="00713D86" w:rsidRPr="008C53C5">
              <w:rPr>
                <w:rFonts w:ascii="Times New Roman" w:hAnsi="Times New Roman" w:cs="Times New Roman"/>
                <w:lang w:val="es-ES_tradnl"/>
              </w:rPr>
              <w:t>rración</w:t>
            </w:r>
          </w:p>
        </w:tc>
        <w:tc>
          <w:tcPr>
            <w:tcW w:w="1985" w:type="dxa"/>
          </w:tcPr>
          <w:p w:rsidR="00215042" w:rsidRPr="008C53C5" w:rsidRDefault="00C740A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  <w:lang w:val="es-ES_tradnl"/>
              </w:rPr>
              <w:lastRenderedPageBreak/>
              <w:t>Entrevista grabada.</w:t>
            </w:r>
          </w:p>
        </w:tc>
        <w:tc>
          <w:tcPr>
            <w:tcW w:w="1842" w:type="dxa"/>
          </w:tcPr>
          <w:p w:rsidR="00215042" w:rsidRPr="008C53C5" w:rsidRDefault="00C740A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  <w:lang w:val="es-ES_tradnl"/>
              </w:rPr>
              <w:t xml:space="preserve">Diversidad y pluralidad de </w:t>
            </w:r>
            <w:r w:rsidRPr="008C53C5">
              <w:rPr>
                <w:rFonts w:ascii="Times New Roman" w:hAnsi="Times New Roman" w:cs="Times New Roman"/>
                <w:lang w:val="es-ES_tradnl"/>
              </w:rPr>
              <w:lastRenderedPageBreak/>
              <w:t>disciplinas.</w:t>
            </w:r>
          </w:p>
        </w:tc>
        <w:tc>
          <w:tcPr>
            <w:tcW w:w="1701" w:type="dxa"/>
          </w:tcPr>
          <w:p w:rsidR="00215042" w:rsidRPr="008C53C5" w:rsidRDefault="00C740A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  <w:lang w:val="es-ES_tradnl"/>
              </w:rPr>
              <w:lastRenderedPageBreak/>
              <w:t xml:space="preserve">Larga aplicación; </w:t>
            </w:r>
            <w:r w:rsidRPr="008C53C5">
              <w:rPr>
                <w:rFonts w:ascii="Times New Roman" w:hAnsi="Times New Roman" w:cs="Times New Roman"/>
                <w:lang w:val="es-ES_tradnl"/>
              </w:rPr>
              <w:lastRenderedPageBreak/>
              <w:t>aplicación  no masiva.</w:t>
            </w:r>
          </w:p>
        </w:tc>
        <w:tc>
          <w:tcPr>
            <w:tcW w:w="2127" w:type="dxa"/>
          </w:tcPr>
          <w:p w:rsidR="00215042" w:rsidRPr="008C53C5" w:rsidRDefault="00C740A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  <w:lang w:val="es-ES_tradnl"/>
              </w:rPr>
              <w:lastRenderedPageBreak/>
              <w:t>Encontrar a un experto en el tema.</w:t>
            </w:r>
          </w:p>
        </w:tc>
        <w:tc>
          <w:tcPr>
            <w:tcW w:w="3118" w:type="dxa"/>
          </w:tcPr>
          <w:p w:rsidR="00215042" w:rsidRPr="008C53C5" w:rsidRDefault="00C740A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No hay.</w:t>
            </w:r>
          </w:p>
        </w:tc>
      </w:tr>
      <w:tr w:rsidR="00215042" w:rsidRPr="0005520E" w:rsidTr="008C53C5">
        <w:tc>
          <w:tcPr>
            <w:tcW w:w="2410" w:type="dxa"/>
            <w:shd w:val="clear" w:color="auto" w:fill="D9D9D9" w:themeFill="background1" w:themeFillShade="D9"/>
          </w:tcPr>
          <w:p w:rsidR="00215042" w:rsidRPr="008C53C5" w:rsidRDefault="00B93A38" w:rsidP="008C53C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53C5">
              <w:rPr>
                <w:rFonts w:ascii="Times New Roman" w:hAnsi="Times New Roman" w:cs="Times New Roman"/>
                <w:b/>
              </w:rPr>
              <w:lastRenderedPageBreak/>
              <w:t xml:space="preserve">6. </w:t>
            </w:r>
            <w:r w:rsidRPr="008C53C5">
              <w:rPr>
                <w:rFonts w:ascii="Times New Roman" w:hAnsi="Times New Roman" w:cs="Times New Roman"/>
                <w:b/>
                <w:bCs/>
              </w:rPr>
              <w:t>Función y sentido de la entrevista cualitativa en investigación social</w:t>
            </w:r>
          </w:p>
        </w:tc>
        <w:tc>
          <w:tcPr>
            <w:tcW w:w="2268" w:type="dxa"/>
          </w:tcPr>
          <w:p w:rsidR="00B93A38" w:rsidRPr="008C53C5" w:rsidRDefault="00B93A38" w:rsidP="008C53C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C53C5">
              <w:rPr>
                <w:rFonts w:ascii="Times New Roman" w:hAnsi="Times New Roman" w:cs="Times New Roman"/>
              </w:rPr>
              <w:t>El origen de esta forma de estudio de la comunicación humana, se da en ejercicio y la práctica profesional del periodismo moderno.</w:t>
            </w:r>
          </w:p>
          <w:p w:rsidR="0005520E" w:rsidRPr="008C53C5" w:rsidRDefault="0005520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B93A38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Es un intercambio verbal, que nos ayuda a reunir los datos durante un encuentro, de carácter privado y cordial, donde una persona se dirige a otra y cuenta su historia.</w:t>
            </w:r>
          </w:p>
          <w:p w:rsidR="0005520E" w:rsidRPr="008C53C5" w:rsidRDefault="0005520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B93A38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Consta de un entrevistado y entrevistador.</w:t>
            </w:r>
          </w:p>
          <w:p w:rsidR="0005520E" w:rsidRPr="008C53C5" w:rsidRDefault="0005520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B93A38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Emplea aspectos importantes de la comunicación no verbal como: la proximidad, la orientación, el contacto visual, los gestos, la postura, etc.</w:t>
            </w:r>
          </w:p>
          <w:p w:rsidR="00B93A38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 xml:space="preserve">Existen dos tipos de entrevista cualitativa: la entrevista en </w:t>
            </w:r>
            <w:r w:rsidRPr="008C53C5">
              <w:rPr>
                <w:rFonts w:ascii="Times New Roman" w:hAnsi="Times New Roman" w:cs="Times New Roman"/>
              </w:rPr>
              <w:lastRenderedPageBreak/>
              <w:t>profundidad (vida, experiencias, valores, ideas) y la enfocada (existe predeterminación de antemano a un tema o foco de interés).</w:t>
            </w:r>
          </w:p>
          <w:p w:rsidR="0005520E" w:rsidRPr="008C53C5" w:rsidRDefault="0005520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B93A38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No es estructurada, sigue el modelo conversacional.</w:t>
            </w: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215042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lastRenderedPageBreak/>
              <w:t>Proceso verbal en el que una persona hace cuestionamientos a otra sobre un tema en específico, con la intención de utilizar su opinión y/o experiencia como complemento para la investigación que el entrevistador esté llevando a cabo</w:t>
            </w:r>
          </w:p>
        </w:tc>
        <w:tc>
          <w:tcPr>
            <w:tcW w:w="1842" w:type="dxa"/>
          </w:tcPr>
          <w:p w:rsidR="00B93A38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 xml:space="preserve">Permite aproximarse a la intimidad de la conducta </w:t>
            </w:r>
            <w:r w:rsidR="00060DDE" w:rsidRPr="008C53C5">
              <w:rPr>
                <w:rFonts w:ascii="Times New Roman" w:hAnsi="Times New Roman" w:cs="Times New Roman"/>
              </w:rPr>
              <w:t>social de los sujetos.</w:t>
            </w:r>
          </w:p>
          <w:p w:rsidR="00060DDE" w:rsidRPr="008C53C5" w:rsidRDefault="00060DD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B93A38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Puede realizarse prácticamente en cualquier lugar bajo cualquier circunstancia.</w:t>
            </w: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93A38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No existe un complejo teórico con el cual se puedan consolidar sus bases disciplinarias.</w:t>
            </w:r>
          </w:p>
          <w:p w:rsidR="00060DDE" w:rsidRPr="008C53C5" w:rsidRDefault="00060DD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B93A38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Difícil establecer un análisis concreto sobre los resultados, en éste, no se puede generalizar, ya que está basado en la opinión y/o experiencia personal de cada entrevistado.</w:t>
            </w: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B93A38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La principal variable de las entrevistas cualitativas es el entrevistado, ya que al tratarse de una entrevista abierta, las respuestas de cada persona serán diferentes.</w:t>
            </w: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215042" w:rsidRPr="008C53C5" w:rsidRDefault="00B93A38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No hay</w:t>
            </w:r>
          </w:p>
        </w:tc>
      </w:tr>
      <w:tr w:rsidR="00215042" w:rsidRPr="0005520E" w:rsidTr="008C53C5">
        <w:tc>
          <w:tcPr>
            <w:tcW w:w="2410" w:type="dxa"/>
            <w:shd w:val="clear" w:color="auto" w:fill="D9D9D9" w:themeFill="background1" w:themeFillShade="D9"/>
          </w:tcPr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lastRenderedPageBreak/>
              <w:t>7.</w:t>
            </w:r>
            <w:r w:rsidRPr="008C53C5">
              <w:rPr>
                <w:rFonts w:ascii="Times New Roman" w:hAnsi="Times New Roman" w:cs="Times New Roman"/>
                <w:b/>
              </w:rPr>
              <w:t xml:space="preserve"> Etnografía: El oficio de la mirada y el sentido</w:t>
            </w:r>
          </w:p>
        </w:tc>
        <w:tc>
          <w:tcPr>
            <w:tcW w:w="2268" w:type="dxa"/>
          </w:tcPr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La percepción</w:t>
            </w:r>
          </w:p>
          <w:p w:rsidR="00B56EE0" w:rsidRPr="008C53C5" w:rsidRDefault="00B56EE0" w:rsidP="008C53C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Silencio</w:t>
            </w:r>
          </w:p>
          <w:p w:rsidR="00B56EE0" w:rsidRPr="008C53C5" w:rsidRDefault="00B56EE0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Observación</w:t>
            </w:r>
          </w:p>
          <w:p w:rsidR="00B56EE0" w:rsidRPr="008C53C5" w:rsidRDefault="00B56EE0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Tiempo</w:t>
            </w:r>
          </w:p>
          <w:p w:rsidR="00B56EE0" w:rsidRPr="008C53C5" w:rsidRDefault="00B56EE0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Formas de sentido del otro</w:t>
            </w:r>
          </w:p>
          <w:p w:rsidR="00B56EE0" w:rsidRPr="008C53C5" w:rsidRDefault="00B56EE0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Descriptiva</w:t>
            </w: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B56EE0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Aparece en la distancia, en la invisibilidad de la rutina y la costumbre, tiene una vocación del otro, lo b</w:t>
            </w:r>
            <w:r w:rsidR="00B56EE0" w:rsidRPr="008C53C5">
              <w:rPr>
                <w:rFonts w:ascii="Times New Roman" w:hAnsi="Times New Roman" w:cs="Times New Roman"/>
              </w:rPr>
              <w:t>usca, lo sigue y lo contempla.</w:t>
            </w:r>
          </w:p>
          <w:p w:rsidR="00B56EE0" w:rsidRPr="008C53C5" w:rsidRDefault="00B56EE0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La etnografía se configura en la comunicación, el otro y yo tenemos que aprender a relacionarnos, a respetarnos, incluso a amarnos, indispensablemente a comprendernos.</w:t>
            </w: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53C5">
              <w:rPr>
                <w:rFonts w:ascii="Times New Roman" w:hAnsi="Times New Roman" w:cs="Times New Roman"/>
              </w:rPr>
              <w:t>Observador</w:t>
            </w: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Depende menos de instrumentos de registro y medición</w:t>
            </w: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Observador</w:t>
            </w:r>
          </w:p>
          <w:p w:rsidR="00B56EE0" w:rsidRPr="008C53C5" w:rsidRDefault="00B56EE0" w:rsidP="008C53C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Requiere tiempo</w:t>
            </w:r>
          </w:p>
          <w:p w:rsidR="00B56EE0" w:rsidRPr="008C53C5" w:rsidRDefault="00B56EE0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B56EE0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Mejora</w:t>
            </w: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técnicamente con los años</w:t>
            </w:r>
          </w:p>
          <w:p w:rsidR="00B56EE0" w:rsidRPr="008C53C5" w:rsidRDefault="00B56EE0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Largo período de permanencia en campo</w:t>
            </w: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Conocimiento cognitivo</w:t>
            </w:r>
          </w:p>
          <w:p w:rsidR="00B56EE0" w:rsidRPr="008C53C5" w:rsidRDefault="00B56EE0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Exploración y descripción</w:t>
            </w:r>
          </w:p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215042" w:rsidRPr="008C53C5" w:rsidRDefault="00215042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13D86" w:rsidRPr="0005520E" w:rsidTr="008C53C5">
        <w:tc>
          <w:tcPr>
            <w:tcW w:w="2410" w:type="dxa"/>
            <w:shd w:val="clear" w:color="auto" w:fill="D9D9D9" w:themeFill="background1" w:themeFillShade="D9"/>
          </w:tcPr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lastRenderedPageBreak/>
              <w:t xml:space="preserve">8.- </w:t>
            </w:r>
            <w:r w:rsidRPr="008C53C5">
              <w:rPr>
                <w:rFonts w:ascii="Times New Roman" w:eastAsia="Calibri" w:hAnsi="Times New Roman" w:cs="Times New Roman"/>
              </w:rPr>
              <w:t>Análisis semántico basado en imágenes</w:t>
            </w:r>
          </w:p>
        </w:tc>
        <w:tc>
          <w:tcPr>
            <w:tcW w:w="2268" w:type="dxa"/>
          </w:tcPr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53C5">
              <w:rPr>
                <w:rFonts w:ascii="Times New Roman" w:hAnsi="Times New Roman" w:cs="Times New Roman"/>
              </w:rPr>
              <w:t>Consiste en la utilización de materiales visuales (fotografías, dibujos, etc.) para la producción de significados o conceptos en nuestro campo de estudio.</w:t>
            </w:r>
          </w:p>
          <w:p w:rsidR="00713D86" w:rsidRPr="008C53C5" w:rsidRDefault="00713D86" w:rsidP="008C53C5">
            <w:pPr>
              <w:ind w:left="720"/>
              <w:jc w:val="center"/>
              <w:rPr>
                <w:rFonts w:ascii="Times New Roman" w:hAnsi="Times New Roman" w:cs="Times New Roman"/>
              </w:rPr>
            </w:pPr>
          </w:p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13D86" w:rsidRPr="008C53C5" w:rsidRDefault="00713D86" w:rsidP="008C53C5">
            <w:pPr>
              <w:jc w:val="center"/>
              <w:rPr>
                <w:rFonts w:ascii="Times New Roman" w:hAnsi="Times New Roman"/>
              </w:rPr>
            </w:pPr>
            <w:r w:rsidRPr="008C53C5">
              <w:rPr>
                <w:rFonts w:ascii="Times New Roman" w:hAnsi="Times New Roman"/>
                <w:lang w:val="es-ES_tradnl"/>
              </w:rPr>
              <w:t>Se seleccionan materiales visuales que se relacionen con el tema de estudio.</w:t>
            </w:r>
          </w:p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  <w:lang w:val="es-ES_tradnl"/>
              </w:rPr>
            </w:pPr>
            <w:r w:rsidRPr="008C53C5">
              <w:rPr>
                <w:rFonts w:ascii="Times New Roman" w:hAnsi="Times New Roman" w:cs="Times New Roman"/>
                <w:lang w:val="es-ES_tradnl"/>
              </w:rPr>
              <w:t>Se selecciona la muestra a la que serán aplicadas las entrevistas.</w:t>
            </w:r>
          </w:p>
          <w:p w:rsidR="0005520E" w:rsidRPr="008C53C5" w:rsidRDefault="0005520E" w:rsidP="008C53C5">
            <w:pPr>
              <w:ind w:left="360"/>
              <w:jc w:val="center"/>
              <w:rPr>
                <w:rFonts w:ascii="Times New Roman" w:hAnsi="Times New Roman" w:cs="Times New Roman"/>
              </w:rPr>
            </w:pPr>
          </w:p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  <w:lang w:val="es-ES_tradnl"/>
              </w:rPr>
            </w:pPr>
            <w:r w:rsidRPr="008C53C5">
              <w:rPr>
                <w:rFonts w:ascii="Times New Roman" w:hAnsi="Times New Roman" w:cs="Times New Roman"/>
                <w:lang w:val="es-ES_tradnl"/>
              </w:rPr>
              <w:t>Se realiza la entrevista a la persona, se le pide que comente sobre cada una de las imágenes que está viendo.</w:t>
            </w:r>
          </w:p>
          <w:p w:rsidR="0005520E" w:rsidRPr="008C53C5" w:rsidRDefault="0005520E" w:rsidP="008C53C5">
            <w:pPr>
              <w:ind w:left="360"/>
              <w:jc w:val="center"/>
              <w:rPr>
                <w:rFonts w:ascii="Times New Roman" w:hAnsi="Times New Roman" w:cs="Times New Roman"/>
              </w:rPr>
            </w:pPr>
          </w:p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  <w:lang w:val="es-ES_tradnl"/>
              </w:rPr>
            </w:pPr>
            <w:r w:rsidRPr="008C53C5">
              <w:rPr>
                <w:rFonts w:ascii="Times New Roman" w:hAnsi="Times New Roman" w:cs="Times New Roman"/>
                <w:lang w:val="es-ES_tradnl"/>
              </w:rPr>
              <w:t>Se transcriben las respuestas en tarjetas y se categorizan de acuerdo al proyecto y respuestas que se buscan responder.</w:t>
            </w:r>
          </w:p>
          <w:p w:rsidR="0005520E" w:rsidRPr="008C53C5" w:rsidRDefault="0005520E" w:rsidP="008C53C5">
            <w:pPr>
              <w:ind w:left="360"/>
              <w:jc w:val="center"/>
              <w:rPr>
                <w:rFonts w:ascii="Times New Roman" w:hAnsi="Times New Roman" w:cs="Times New Roman"/>
              </w:rPr>
            </w:pPr>
          </w:p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  <w:lang w:val="es-ES_tradnl"/>
              </w:rPr>
            </w:pPr>
            <w:r w:rsidRPr="008C53C5">
              <w:rPr>
                <w:rFonts w:ascii="Times New Roman" w:hAnsi="Times New Roman" w:cs="Times New Roman"/>
                <w:lang w:val="es-ES_tradnl"/>
              </w:rPr>
              <w:t>Se contabiliza el número de comentarios que se repitieron en cada categoría</w:t>
            </w:r>
            <w:r w:rsidR="0005520E" w:rsidRPr="008C53C5">
              <w:rPr>
                <w:rFonts w:ascii="Times New Roman" w:hAnsi="Times New Roman" w:cs="Times New Roman"/>
                <w:lang w:val="es-ES_tradnl"/>
              </w:rPr>
              <w:t>.</w:t>
            </w:r>
          </w:p>
          <w:p w:rsidR="0005520E" w:rsidRPr="008C53C5" w:rsidRDefault="0005520E" w:rsidP="008C53C5">
            <w:pPr>
              <w:ind w:left="360"/>
              <w:jc w:val="center"/>
              <w:rPr>
                <w:rFonts w:ascii="Times New Roman" w:hAnsi="Times New Roman" w:cs="Times New Roman"/>
              </w:rPr>
            </w:pPr>
          </w:p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  <w:lang w:val="es-ES_tradnl"/>
              </w:rPr>
              <w:t xml:space="preserve">Se realiza una </w:t>
            </w:r>
            <w:r w:rsidRPr="008C53C5">
              <w:rPr>
                <w:rFonts w:ascii="Times New Roman" w:hAnsi="Times New Roman" w:cs="Times New Roman"/>
                <w:lang w:val="es-ES_tradnl"/>
              </w:rPr>
              <w:lastRenderedPageBreak/>
              <w:t>interpretación de los datos obtenidos y se crea una conclusión.</w:t>
            </w:r>
          </w:p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713D86" w:rsidRPr="008C53C5" w:rsidRDefault="00B56EE0" w:rsidP="008C53C5">
            <w:pPr>
              <w:jc w:val="center"/>
              <w:rPr>
                <w:rFonts w:ascii="Times New Roman" w:hAnsi="Times New Roman"/>
                <w:b/>
              </w:rPr>
            </w:pPr>
            <w:r w:rsidRPr="008C53C5">
              <w:rPr>
                <w:rFonts w:ascii="Times New Roman" w:hAnsi="Times New Roman"/>
              </w:rPr>
              <w:lastRenderedPageBreak/>
              <w:t>Se cubre ampliamente el tema</w:t>
            </w:r>
            <w:r w:rsidR="0005520E" w:rsidRPr="008C53C5">
              <w:rPr>
                <w:rFonts w:ascii="Times New Roman" w:hAnsi="Times New Roman"/>
              </w:rPr>
              <w:t>.</w:t>
            </w:r>
          </w:p>
          <w:p w:rsidR="0005520E" w:rsidRPr="008C53C5" w:rsidRDefault="0005520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713D86" w:rsidRPr="008C53C5" w:rsidRDefault="00713D86" w:rsidP="008C53C5">
            <w:pPr>
              <w:jc w:val="center"/>
              <w:rPr>
                <w:rFonts w:ascii="Times New Roman" w:hAnsi="Times New Roman"/>
              </w:rPr>
            </w:pPr>
            <w:r w:rsidRPr="008C53C5">
              <w:rPr>
                <w:rFonts w:ascii="Times New Roman" w:hAnsi="Times New Roman"/>
              </w:rPr>
              <w:t>Se puede aplicar a cualquier persona</w:t>
            </w:r>
            <w:r w:rsidR="0005520E" w:rsidRPr="008C53C5">
              <w:rPr>
                <w:rFonts w:ascii="Times New Roman" w:hAnsi="Times New Roman"/>
              </w:rPr>
              <w:t>.</w:t>
            </w:r>
          </w:p>
          <w:p w:rsidR="0005520E" w:rsidRPr="008C53C5" w:rsidRDefault="0005520E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713D86" w:rsidRPr="008C53C5" w:rsidRDefault="00713D86" w:rsidP="008C53C5">
            <w:pPr>
              <w:jc w:val="center"/>
              <w:rPr>
                <w:rFonts w:ascii="Times New Roman" w:hAnsi="Times New Roman"/>
              </w:rPr>
            </w:pPr>
            <w:r w:rsidRPr="008C53C5">
              <w:rPr>
                <w:rFonts w:ascii="Times New Roman" w:hAnsi="Times New Roman"/>
              </w:rPr>
              <w:t>Se categorizan muy bien los resultados</w:t>
            </w:r>
            <w:r w:rsidR="0005520E" w:rsidRPr="008C53C5">
              <w:rPr>
                <w:rFonts w:ascii="Times New Roman" w:hAnsi="Times New Roman"/>
              </w:rPr>
              <w:t>.</w:t>
            </w:r>
          </w:p>
          <w:p w:rsidR="00713D86" w:rsidRPr="008C53C5" w:rsidRDefault="00713D86" w:rsidP="008C53C5">
            <w:pPr>
              <w:ind w:left="720"/>
              <w:jc w:val="center"/>
              <w:rPr>
                <w:rFonts w:ascii="Times New Roman" w:hAnsi="Times New Roman" w:cs="Times New Roman"/>
              </w:rPr>
            </w:pPr>
          </w:p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713D86" w:rsidRPr="008C53C5" w:rsidRDefault="00713D86" w:rsidP="008C53C5">
            <w:pPr>
              <w:rPr>
                <w:rFonts w:ascii="Times New Roman" w:hAnsi="Times New Roman" w:cs="Times New Roman"/>
                <w:lang w:val="es-ES_tradnl"/>
              </w:rPr>
            </w:pPr>
            <w:r w:rsidRPr="008C53C5">
              <w:rPr>
                <w:rFonts w:ascii="Times New Roman" w:hAnsi="Times New Roman" w:cs="Times New Roman"/>
              </w:rPr>
              <w:t xml:space="preserve"> </w:t>
            </w:r>
            <w:r w:rsidRPr="008C53C5">
              <w:rPr>
                <w:rFonts w:ascii="Times New Roman" w:hAnsi="Times New Roman" w:cs="Times New Roman"/>
                <w:lang w:val="es-ES_tradnl"/>
              </w:rPr>
              <w:t>La transcripción de las entrevistas es muy tardada</w:t>
            </w:r>
            <w:r w:rsidR="00B56EE0" w:rsidRPr="008C53C5">
              <w:rPr>
                <w:rFonts w:ascii="Times New Roman" w:hAnsi="Times New Roman" w:cs="Times New Roman"/>
                <w:lang w:val="es-ES_tradnl"/>
              </w:rPr>
              <w:t>.</w:t>
            </w:r>
          </w:p>
          <w:p w:rsidR="00B56EE0" w:rsidRPr="008C53C5" w:rsidRDefault="00B56EE0" w:rsidP="008C53C5">
            <w:pPr>
              <w:rPr>
                <w:rFonts w:ascii="Times New Roman" w:hAnsi="Times New Roman" w:cs="Times New Roman"/>
              </w:rPr>
            </w:pPr>
          </w:p>
          <w:p w:rsidR="00713D86" w:rsidRPr="008C53C5" w:rsidRDefault="00B56EE0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  <w:lang w:val="es-ES_tradnl"/>
              </w:rPr>
              <w:t xml:space="preserve">No hay una forma </w:t>
            </w:r>
            <w:r w:rsidR="00713D86" w:rsidRPr="008C53C5">
              <w:rPr>
                <w:rFonts w:ascii="Times New Roman" w:hAnsi="Times New Roman" w:cs="Times New Roman"/>
                <w:lang w:val="es-ES_tradnl"/>
              </w:rPr>
              <w:t>de medición estandarizada</w:t>
            </w:r>
          </w:p>
        </w:tc>
        <w:tc>
          <w:tcPr>
            <w:tcW w:w="2127" w:type="dxa"/>
          </w:tcPr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53C5">
              <w:rPr>
                <w:rFonts w:ascii="Times New Roman" w:hAnsi="Times New Roman" w:cs="Times New Roman"/>
                <w:lang w:val="es-ES_tradnl"/>
              </w:rPr>
              <w:t>Depende del proyecto, puede ser:</w:t>
            </w:r>
          </w:p>
          <w:p w:rsidR="00B56EE0" w:rsidRPr="008C53C5" w:rsidRDefault="00B56EE0" w:rsidP="008C53C5">
            <w:pPr>
              <w:rPr>
                <w:rFonts w:ascii="Times New Roman" w:hAnsi="Times New Roman" w:cs="Times New Roman"/>
              </w:rPr>
            </w:pPr>
          </w:p>
          <w:p w:rsidR="00B56EE0" w:rsidRPr="008C53C5" w:rsidRDefault="00B56EE0" w:rsidP="008C53C5">
            <w:pPr>
              <w:rPr>
                <w:rFonts w:ascii="Times New Roman" w:hAnsi="Times New Roman" w:cs="Times New Roman"/>
              </w:rPr>
            </w:pPr>
          </w:p>
          <w:p w:rsidR="00713D86" w:rsidRPr="008C53C5" w:rsidRDefault="00713D86" w:rsidP="008C53C5">
            <w:pPr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  <w:lang w:val="es-ES_tradnl"/>
              </w:rPr>
              <w:t>Género, clase social, edad, a favor de, en contra de, empatía, etc.</w:t>
            </w:r>
          </w:p>
          <w:p w:rsidR="00713D86" w:rsidRPr="008C53C5" w:rsidRDefault="00713D86" w:rsidP="008C53C5">
            <w:pPr>
              <w:ind w:left="720"/>
              <w:jc w:val="center"/>
              <w:rPr>
                <w:rFonts w:ascii="Times New Roman" w:hAnsi="Times New Roman" w:cs="Times New Roman"/>
                <w:lang w:val="es-ES_tradnl"/>
              </w:rPr>
            </w:pPr>
          </w:p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  <w:lang w:val="es-ES_tradnl"/>
              </w:rPr>
            </w:pPr>
          </w:p>
        </w:tc>
        <w:tc>
          <w:tcPr>
            <w:tcW w:w="3118" w:type="dxa"/>
          </w:tcPr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  <w:lang w:val="es-ES_tradnl"/>
              </w:rPr>
              <w:t>Repetición de las respuestas en las meta categorías.</w:t>
            </w:r>
          </w:p>
        </w:tc>
      </w:tr>
      <w:tr w:rsidR="00713D86" w:rsidRPr="0005520E" w:rsidTr="008C53C5">
        <w:tc>
          <w:tcPr>
            <w:tcW w:w="2410" w:type="dxa"/>
            <w:shd w:val="clear" w:color="auto" w:fill="D9D9D9" w:themeFill="background1" w:themeFillShade="D9"/>
          </w:tcPr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lastRenderedPageBreak/>
              <w:t>9.- Investigación de acción participativa</w:t>
            </w:r>
          </w:p>
        </w:tc>
        <w:tc>
          <w:tcPr>
            <w:tcW w:w="2268" w:type="dxa"/>
          </w:tcPr>
          <w:p w:rsidR="00713D86" w:rsidRPr="008C53C5" w:rsidRDefault="00713D86" w:rsidP="008C53C5">
            <w:pPr>
              <w:jc w:val="center"/>
              <w:rPr>
                <w:rFonts w:ascii="Times New Roman" w:hAnsi="Times New Roman"/>
                <w:b/>
              </w:rPr>
            </w:pPr>
            <w:r w:rsidRPr="008C53C5">
              <w:rPr>
                <w:rFonts w:ascii="Times New Roman" w:hAnsi="Times New Roman"/>
                <w:lang w:val="es-ES_tradnl"/>
              </w:rPr>
              <w:t>Se basa en que los sujetos de estudio su vez son los que estudian, es decir, las personas dentro del “problema” son las mismas que buscan como resolverlo.</w:t>
            </w:r>
          </w:p>
          <w:p w:rsidR="0005520E" w:rsidRPr="008C53C5" w:rsidRDefault="0005520E" w:rsidP="008C53C5">
            <w:pPr>
              <w:jc w:val="center"/>
              <w:rPr>
                <w:rFonts w:ascii="Times New Roman" w:hAnsi="Times New Roman" w:cs="Times New Roman"/>
                <w:lang w:val="es-ES_tradnl"/>
              </w:rPr>
            </w:pPr>
          </w:p>
          <w:p w:rsidR="00713D86" w:rsidRPr="008C53C5" w:rsidRDefault="00713D86" w:rsidP="008C53C5">
            <w:pPr>
              <w:jc w:val="center"/>
              <w:rPr>
                <w:rFonts w:ascii="Times New Roman" w:hAnsi="Times New Roman"/>
                <w:lang w:val="es-ES_tradnl"/>
              </w:rPr>
            </w:pPr>
            <w:r w:rsidRPr="008C53C5">
              <w:rPr>
                <w:rFonts w:ascii="Times New Roman" w:hAnsi="Times New Roman"/>
                <w:lang w:val="es-ES_tradnl"/>
              </w:rPr>
              <w:t>Se basa en el diálogo.</w:t>
            </w:r>
          </w:p>
          <w:p w:rsidR="0005520E" w:rsidRPr="008C53C5" w:rsidRDefault="0005520E" w:rsidP="008C53C5">
            <w:pPr>
              <w:jc w:val="center"/>
              <w:rPr>
                <w:rFonts w:ascii="Times New Roman" w:hAnsi="Times New Roman" w:cs="Times New Roman"/>
                <w:lang w:val="es-ES_tradnl"/>
              </w:rPr>
            </w:pPr>
          </w:p>
          <w:p w:rsidR="00713D86" w:rsidRPr="008C53C5" w:rsidRDefault="00713D86" w:rsidP="008C53C5">
            <w:pPr>
              <w:jc w:val="center"/>
              <w:rPr>
                <w:rFonts w:ascii="Times New Roman" w:hAnsi="Times New Roman"/>
                <w:lang w:val="es-ES_tradnl"/>
              </w:rPr>
            </w:pPr>
            <w:r w:rsidRPr="008C53C5">
              <w:rPr>
                <w:rFonts w:ascii="Times New Roman" w:hAnsi="Times New Roman"/>
                <w:lang w:val="es-ES_tradnl"/>
              </w:rPr>
              <w:t>El principal objetivo es trabajar sobre el mundo teórico pero no quedarse ahí y llegar hasta la acción.</w:t>
            </w:r>
          </w:p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  <w:lang w:val="es-ES_tradnl"/>
              </w:rPr>
            </w:pPr>
          </w:p>
        </w:tc>
        <w:tc>
          <w:tcPr>
            <w:tcW w:w="1985" w:type="dxa"/>
          </w:tcPr>
          <w:p w:rsidR="00713D86" w:rsidRPr="008C53C5" w:rsidRDefault="00B56EE0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Se realiza un análisis sobre lo que los participantes del estudio comenten con respecto al problema en cuestión.</w:t>
            </w:r>
          </w:p>
          <w:p w:rsidR="00B56EE0" w:rsidRPr="008C53C5" w:rsidRDefault="00B56EE0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A partir del diálogo se llega a las conclusiones y se busca una manera de llevar éstas a la acción.</w:t>
            </w:r>
          </w:p>
        </w:tc>
        <w:tc>
          <w:tcPr>
            <w:tcW w:w="1842" w:type="dxa"/>
          </w:tcPr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53C5">
              <w:rPr>
                <w:rFonts w:ascii="Times New Roman" w:hAnsi="Times New Roman" w:cs="Times New Roman"/>
                <w:lang w:val="es-ES_tradnl"/>
              </w:rPr>
              <w:t>Los sujetos conocen perfectamente el problema.</w:t>
            </w:r>
          </w:p>
          <w:p w:rsidR="00B56EE0" w:rsidRPr="008C53C5" w:rsidRDefault="00B56EE0" w:rsidP="008C53C5">
            <w:pPr>
              <w:jc w:val="center"/>
              <w:rPr>
                <w:rFonts w:ascii="Times New Roman" w:hAnsi="Times New Roman" w:cs="Times New Roman"/>
                <w:lang w:val="es-ES_tradnl"/>
              </w:rPr>
            </w:pPr>
          </w:p>
          <w:p w:rsidR="00B56EE0" w:rsidRPr="008C53C5" w:rsidRDefault="00B56EE0" w:rsidP="008C53C5">
            <w:pPr>
              <w:jc w:val="center"/>
              <w:rPr>
                <w:rFonts w:ascii="Times New Roman" w:hAnsi="Times New Roman" w:cs="Times New Roman"/>
                <w:lang w:val="es-ES_tradnl"/>
              </w:rPr>
            </w:pPr>
          </w:p>
          <w:p w:rsidR="00B56EE0" w:rsidRPr="008C53C5" w:rsidRDefault="00B56EE0" w:rsidP="008C53C5">
            <w:pPr>
              <w:jc w:val="center"/>
              <w:rPr>
                <w:rFonts w:ascii="Times New Roman" w:hAnsi="Times New Roman" w:cs="Times New Roman"/>
                <w:lang w:val="es-ES_tradnl"/>
              </w:rPr>
            </w:pPr>
          </w:p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  <w:lang w:val="es-ES_tradnl"/>
              </w:rPr>
            </w:pPr>
            <w:r w:rsidRPr="008C53C5">
              <w:rPr>
                <w:rFonts w:ascii="Times New Roman" w:hAnsi="Times New Roman" w:cs="Times New Roman"/>
                <w:lang w:val="es-ES_tradnl"/>
              </w:rPr>
              <w:t>Es difícil dejar fuera algún punto.</w:t>
            </w:r>
          </w:p>
          <w:p w:rsidR="0005520E" w:rsidRPr="008C53C5" w:rsidRDefault="0005520E" w:rsidP="008C53C5">
            <w:pPr>
              <w:ind w:left="360"/>
              <w:jc w:val="center"/>
              <w:rPr>
                <w:rFonts w:ascii="Times New Roman" w:hAnsi="Times New Roman" w:cs="Times New Roman"/>
              </w:rPr>
            </w:pPr>
          </w:p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  <w:lang w:val="es-ES_tradnl"/>
              </w:rPr>
            </w:pPr>
            <w:r w:rsidRPr="008C53C5">
              <w:rPr>
                <w:rFonts w:ascii="Times New Roman" w:hAnsi="Times New Roman" w:cs="Times New Roman"/>
                <w:lang w:val="es-ES_tradnl"/>
              </w:rPr>
              <w:t>Los resultados tendrán un impacto inmediato dentro del problema ya que se llegará a la acción.</w:t>
            </w:r>
          </w:p>
          <w:p w:rsidR="00713D86" w:rsidRPr="008C53C5" w:rsidRDefault="00713D86" w:rsidP="008C53C5">
            <w:pPr>
              <w:ind w:left="360"/>
              <w:jc w:val="center"/>
              <w:rPr>
                <w:rFonts w:ascii="Times New Roman" w:hAnsi="Times New Roman" w:cs="Times New Roman"/>
              </w:rPr>
            </w:pPr>
          </w:p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56EE0" w:rsidRPr="008C53C5" w:rsidRDefault="00713D86" w:rsidP="008C53C5">
            <w:pPr>
              <w:jc w:val="center"/>
              <w:rPr>
                <w:rFonts w:ascii="Times New Roman" w:hAnsi="Times New Roman" w:cs="Times New Roman"/>
                <w:lang w:val="es-ES_tradnl"/>
              </w:rPr>
            </w:pPr>
            <w:r w:rsidRPr="008C53C5">
              <w:rPr>
                <w:rFonts w:ascii="Times New Roman" w:hAnsi="Times New Roman" w:cs="Times New Roman"/>
                <w:lang w:val="es-ES_tradnl"/>
              </w:rPr>
              <w:t>Se puede perder la objetividad.</w:t>
            </w:r>
          </w:p>
          <w:p w:rsidR="00B56EE0" w:rsidRPr="008C53C5" w:rsidRDefault="00B56EE0" w:rsidP="008C53C5">
            <w:pPr>
              <w:jc w:val="center"/>
              <w:rPr>
                <w:rFonts w:ascii="Times New Roman" w:hAnsi="Times New Roman" w:cs="Times New Roman"/>
                <w:lang w:val="es-ES_tradnl"/>
              </w:rPr>
            </w:pPr>
          </w:p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  <w:lang w:val="es-ES_tradnl"/>
              </w:rPr>
            </w:pPr>
            <w:r w:rsidRPr="008C53C5">
              <w:rPr>
                <w:rFonts w:ascii="Times New Roman" w:hAnsi="Times New Roman" w:cs="Times New Roman"/>
                <w:lang w:val="es-ES_tradnl"/>
              </w:rPr>
              <w:t>No hay un periodo de tiempo determinado.</w:t>
            </w:r>
          </w:p>
          <w:p w:rsidR="0005520E" w:rsidRPr="008C53C5" w:rsidRDefault="0005520E" w:rsidP="008C53C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  <w:lang w:val="es-ES_tradnl"/>
              </w:rPr>
              <w:t>No hay un método específico</w:t>
            </w:r>
            <w:r w:rsidR="00B56EE0" w:rsidRPr="008C53C5">
              <w:rPr>
                <w:rFonts w:ascii="Times New Roman" w:hAnsi="Times New Roman" w:cs="Times New Roman"/>
                <w:lang w:val="es-ES_tradnl"/>
              </w:rPr>
              <w:t>.</w:t>
            </w:r>
          </w:p>
        </w:tc>
        <w:tc>
          <w:tcPr>
            <w:tcW w:w="2127" w:type="dxa"/>
          </w:tcPr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53C5">
              <w:rPr>
                <w:rFonts w:ascii="Times New Roman" w:hAnsi="Times New Roman" w:cs="Times New Roman"/>
                <w:lang w:val="es-ES_tradnl"/>
              </w:rPr>
              <w:t>No hay definida.</w:t>
            </w:r>
          </w:p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53C5">
              <w:rPr>
                <w:rFonts w:ascii="Times New Roman" w:hAnsi="Times New Roman" w:cs="Times New Roman"/>
                <w:lang w:val="es-ES_tradnl"/>
              </w:rPr>
              <w:t>No hay instrumentos definidos; solamente el diálogo entre los sujetos y las preguntas que se hagan.</w:t>
            </w:r>
          </w:p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13D86" w:rsidRPr="0005520E" w:rsidTr="008C53C5">
        <w:tc>
          <w:tcPr>
            <w:tcW w:w="2410" w:type="dxa"/>
            <w:shd w:val="clear" w:color="auto" w:fill="D9D9D9" w:themeFill="background1" w:themeFillShade="D9"/>
          </w:tcPr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10. Heurística</w:t>
            </w:r>
          </w:p>
        </w:tc>
        <w:tc>
          <w:tcPr>
            <w:tcW w:w="2268" w:type="dxa"/>
          </w:tcPr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Aprovechar herramientas como lo son los programas de computación y computadoras para la investigación social.</w:t>
            </w:r>
          </w:p>
          <w:p w:rsidR="00B56EE0" w:rsidRPr="008C53C5" w:rsidRDefault="00B56EE0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Precisar el planteamiento de un problema</w:t>
            </w:r>
            <w:r w:rsidR="00B56EE0" w:rsidRPr="008C53C5">
              <w:rPr>
                <w:rFonts w:ascii="Times New Roman" w:hAnsi="Times New Roman" w:cs="Times New Roman"/>
              </w:rPr>
              <w:t>.</w:t>
            </w:r>
          </w:p>
          <w:p w:rsidR="00B56EE0" w:rsidRPr="008C53C5" w:rsidRDefault="00B56EE0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Apoyar el proceso de generación de hipótesis</w:t>
            </w:r>
            <w:r w:rsidR="00B56EE0" w:rsidRPr="008C53C5">
              <w:rPr>
                <w:rFonts w:ascii="Times New Roman" w:hAnsi="Times New Roman" w:cs="Times New Roman"/>
              </w:rPr>
              <w:t>.</w:t>
            </w:r>
          </w:p>
          <w:p w:rsidR="00B56EE0" w:rsidRPr="008C53C5" w:rsidRDefault="00B56EE0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Aportar elementos para las pruebas de las hipótesis.</w:t>
            </w:r>
          </w:p>
          <w:p w:rsidR="00B56EE0" w:rsidRPr="008C53C5" w:rsidRDefault="00B56EE0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Busca regularidades y coherencias.</w:t>
            </w:r>
          </w:p>
        </w:tc>
        <w:tc>
          <w:tcPr>
            <w:tcW w:w="1985" w:type="dxa"/>
          </w:tcPr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lastRenderedPageBreak/>
              <w:t xml:space="preserve">Este método pretende sirve para descubrir los datos recabados en la investigación, evitar el obtener una masa de datos sin poder clasificarlos o darles un uso </w:t>
            </w:r>
            <w:r w:rsidRPr="008C53C5">
              <w:rPr>
                <w:rFonts w:ascii="Times New Roman" w:hAnsi="Times New Roman" w:cs="Times New Roman"/>
              </w:rPr>
              <w:lastRenderedPageBreak/>
              <w:t>apropiado y evitar que información importante se pierda en la investigación, esta usa las matemáticas y otros sistemas para su realización</w:t>
            </w:r>
            <w:r w:rsidR="00B56EE0" w:rsidRPr="008C53C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42" w:type="dxa"/>
          </w:tcPr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lastRenderedPageBreak/>
              <w:t>Ayuda a destacar cierta información que al investigar se le puede perder en la recopilación de la investigación.</w:t>
            </w:r>
          </w:p>
          <w:p w:rsidR="00B56EE0" w:rsidRPr="008C53C5" w:rsidRDefault="00B56EE0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 xml:space="preserve">Facilitan la investigación de </w:t>
            </w:r>
            <w:r w:rsidRPr="008C53C5">
              <w:rPr>
                <w:rFonts w:ascii="Times New Roman" w:hAnsi="Times New Roman" w:cs="Times New Roman"/>
              </w:rPr>
              <w:lastRenderedPageBreak/>
              <w:t>campo y mejora la recolección de datos.</w:t>
            </w:r>
          </w:p>
          <w:p w:rsidR="00B56EE0" w:rsidRPr="008C53C5" w:rsidRDefault="00B56EE0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Tienes estructura y métodos</w:t>
            </w:r>
          </w:p>
        </w:tc>
        <w:tc>
          <w:tcPr>
            <w:tcW w:w="1701" w:type="dxa"/>
          </w:tcPr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lastRenderedPageBreak/>
              <w:t>Los puntos que tal vez resalten de en este método pueden a llegar a ser poco relevantes para la investigación.</w:t>
            </w:r>
          </w:p>
          <w:p w:rsidR="00B56EE0" w:rsidRPr="008C53C5" w:rsidRDefault="00B56EE0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 xml:space="preserve">Puede tener </w:t>
            </w:r>
            <w:r w:rsidRPr="008C53C5">
              <w:rPr>
                <w:rFonts w:ascii="Times New Roman" w:hAnsi="Times New Roman" w:cs="Times New Roman"/>
              </w:rPr>
              <w:lastRenderedPageBreak/>
              <w:t>como resultado una recaudación excesiva de datos y de poca relevancia.</w:t>
            </w:r>
          </w:p>
          <w:p w:rsidR="00B56EE0" w:rsidRPr="008C53C5" w:rsidRDefault="00B56EE0" w:rsidP="008C53C5">
            <w:pPr>
              <w:jc w:val="center"/>
              <w:rPr>
                <w:rFonts w:ascii="Times New Roman" w:hAnsi="Times New Roman" w:cs="Times New Roman"/>
              </w:rPr>
            </w:pPr>
          </w:p>
          <w:p w:rsidR="00713D86" w:rsidRPr="008C53C5" w:rsidRDefault="00713D86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No tiene capacidad de análisis y síntesis.</w:t>
            </w:r>
          </w:p>
        </w:tc>
        <w:tc>
          <w:tcPr>
            <w:tcW w:w="2127" w:type="dxa"/>
          </w:tcPr>
          <w:p w:rsidR="00713D86" w:rsidRPr="008C53C5" w:rsidRDefault="00B56EE0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lastRenderedPageBreak/>
              <w:t>No hay.</w:t>
            </w:r>
          </w:p>
        </w:tc>
        <w:tc>
          <w:tcPr>
            <w:tcW w:w="3118" w:type="dxa"/>
          </w:tcPr>
          <w:p w:rsidR="00713D86" w:rsidRPr="008C53C5" w:rsidRDefault="00B56EE0" w:rsidP="008C53C5">
            <w:pPr>
              <w:jc w:val="center"/>
              <w:rPr>
                <w:rFonts w:ascii="Times New Roman" w:hAnsi="Times New Roman" w:cs="Times New Roman"/>
              </w:rPr>
            </w:pPr>
            <w:r w:rsidRPr="008C53C5">
              <w:rPr>
                <w:rFonts w:ascii="Times New Roman" w:hAnsi="Times New Roman" w:cs="Times New Roman"/>
              </w:rPr>
              <w:t>No hay.</w:t>
            </w:r>
          </w:p>
        </w:tc>
      </w:tr>
    </w:tbl>
    <w:p w:rsidR="00215042" w:rsidRPr="00CD65A3" w:rsidRDefault="00215042" w:rsidP="00B56EE0">
      <w:pPr>
        <w:jc w:val="center"/>
        <w:rPr>
          <w:rFonts w:ascii="Times New Roman" w:hAnsi="Times New Roman" w:cs="Times New Roman"/>
          <w:sz w:val="36"/>
          <w:szCs w:val="20"/>
        </w:rPr>
      </w:pPr>
    </w:p>
    <w:p w:rsidR="00CD65A3" w:rsidRPr="00CD65A3" w:rsidRDefault="00CD65A3" w:rsidP="00B56EE0">
      <w:pPr>
        <w:jc w:val="center"/>
        <w:rPr>
          <w:rFonts w:ascii="Times New Roman" w:hAnsi="Times New Roman" w:cs="Times New Roman"/>
          <w:b/>
          <w:sz w:val="40"/>
        </w:rPr>
      </w:pPr>
    </w:p>
    <w:p w:rsidR="00B93A38" w:rsidRPr="00CD65A3" w:rsidRDefault="00CD65A3" w:rsidP="00B56EE0">
      <w:pPr>
        <w:jc w:val="center"/>
        <w:rPr>
          <w:rFonts w:ascii="Times New Roman" w:hAnsi="Times New Roman" w:cs="Times New Roman"/>
          <w:b/>
          <w:sz w:val="40"/>
        </w:rPr>
      </w:pPr>
      <w:r w:rsidRPr="00CD65A3">
        <w:rPr>
          <w:rFonts w:ascii="Times New Roman" w:hAnsi="Times New Roman" w:cs="Times New Roman"/>
          <w:b/>
          <w:sz w:val="40"/>
        </w:rPr>
        <w:t>TÉCNICAS DE INVESTIGACIÓN CUANTITATIVAS</w:t>
      </w:r>
    </w:p>
    <w:p w:rsidR="00CD65A3" w:rsidRDefault="00CD65A3" w:rsidP="008C53C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es-MX"/>
        </w:rPr>
      </w:pPr>
    </w:p>
    <w:p w:rsidR="00CD65A3" w:rsidRDefault="00CD65A3" w:rsidP="008C53C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es-MX"/>
        </w:rPr>
      </w:pPr>
    </w:p>
    <w:p w:rsidR="008C53C5" w:rsidRPr="009A35A8" w:rsidRDefault="008C53C5" w:rsidP="008C53C5">
      <w:pPr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es-MX"/>
        </w:rPr>
      </w:pPr>
      <w:r w:rsidRPr="009A35A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es-MX"/>
        </w:rPr>
        <w:t>I. Características del Enfoque Cuantitativo</w:t>
      </w:r>
    </w:p>
    <w:p w:rsidR="008C53C5" w:rsidRPr="009A35A8" w:rsidRDefault="008C53C5" w:rsidP="008C53C5">
      <w:pPr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es-MX"/>
        </w:rPr>
      </w:pPr>
    </w:p>
    <w:p w:rsidR="008C53C5" w:rsidRPr="009A35A8" w:rsidRDefault="008C53C5" w:rsidP="008C53C5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lang w:eastAsia="es-MX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89"/>
        <w:gridCol w:w="6251"/>
      </w:tblGrid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Objetividad</w:t>
            </w: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Ser objetivo.</w:t>
            </w:r>
          </w:p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eastAsia="es-MX"/>
              </w:rPr>
            </w:pP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Metas de la investigación</w:t>
            </w: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Describir, explicar y predecir los fenómenos.</w:t>
            </w:r>
          </w:p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eastAsia="es-MX"/>
              </w:rPr>
            </w:pP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Lógica</w:t>
            </w: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Deductiva, de general a particular.</w:t>
            </w:r>
          </w:p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eastAsia="es-MX"/>
              </w:rPr>
            </w:pP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Ciencias físicas/naturales y sociales</w:t>
            </w:r>
          </w:p>
          <w:p w:rsidR="008C53C5" w:rsidRPr="009D5798" w:rsidRDefault="008C53C5" w:rsidP="00E5294F">
            <w:pPr>
              <w:pStyle w:val="Prrafodelista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Son una unidad.</w:t>
            </w: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lastRenderedPageBreak/>
              <w:t>Posición personal del investigador</w:t>
            </w:r>
          </w:p>
          <w:p w:rsidR="008C53C5" w:rsidRPr="009D5798" w:rsidRDefault="008C53C5" w:rsidP="00E5294F">
            <w:pPr>
              <w:pStyle w:val="Prrafodelista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  <w:t>Neutral, imparcial y objetivo.</w:t>
            </w: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Interacción física entre investigador y fenómeno</w:t>
            </w:r>
          </w:p>
          <w:p w:rsidR="008C53C5" w:rsidRPr="009D5798" w:rsidRDefault="008C53C5" w:rsidP="00E5294F">
            <w:pPr>
              <w:pStyle w:val="Prrafodelista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  <w:t>Distanciada / separada.</w:t>
            </w: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Interacción psicológica entre  investigador y fenómeno</w:t>
            </w:r>
          </w:p>
          <w:p w:rsidR="008C53C5" w:rsidRPr="009D5798" w:rsidRDefault="008C53C5" w:rsidP="00E5294F">
            <w:pPr>
              <w:pStyle w:val="Prrafodelista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  <w:t>Neutral / sin involucramiento.</w:t>
            </w: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Papel de los fenómenos estudiados</w:t>
            </w:r>
          </w:p>
          <w:p w:rsidR="008C53C5" w:rsidRPr="009D5798" w:rsidRDefault="008C53C5" w:rsidP="00E5294F">
            <w:pPr>
              <w:pStyle w:val="Prrafodelista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  <w:t>Pasivos.</w:t>
            </w: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Relación entre investigador y  fenómeno estudiado</w:t>
            </w:r>
          </w:p>
          <w:p w:rsidR="008C53C5" w:rsidRPr="009D5798" w:rsidRDefault="008C53C5" w:rsidP="00E5294F">
            <w:pPr>
              <w:pStyle w:val="Prrafodelista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  <w:t>Independencia y neutralidad.</w:t>
            </w: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Planteamiento del problema</w:t>
            </w: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  <w:t>Delimitado y poco flexible.</w:t>
            </w:r>
          </w:p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Uso de la teoría</w:t>
            </w: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  <w:t>Ajuste de postulados al mundo empírico.</w:t>
            </w:r>
          </w:p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Generación de teoría</w:t>
            </w:r>
          </w:p>
          <w:p w:rsidR="008C53C5" w:rsidRPr="009D5798" w:rsidRDefault="008C53C5" w:rsidP="00E5294F">
            <w:pPr>
              <w:pStyle w:val="Prrafodelista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  <w:t>Comparar la investigación previa con los resultados del estudio.</w:t>
            </w: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Revisión de la literatura</w:t>
            </w: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  <w:t>Define la teoría, hipótesis, diseño y demás etapas del proceso.</w:t>
            </w: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Revisión de la literatura y las variables o conceptos de estudio</w:t>
            </w: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  <w:t>Revisión de la literatura en busca de variables significativas que puedan medirse.</w:t>
            </w: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Hipótesis</w:t>
            </w: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  <w:t>Se establecen para aceptarse o rechazarse.</w:t>
            </w:r>
          </w:p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Diseño de la investigación</w:t>
            </w: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  <w:t>Estructurado y determinado.</w:t>
            </w:r>
          </w:p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Publicación-muestra</w:t>
            </w:r>
          </w:p>
          <w:p w:rsidR="008C53C5" w:rsidRPr="009D5798" w:rsidRDefault="008C53C5" w:rsidP="00E5294F">
            <w:pPr>
              <w:pStyle w:val="Prrafodelista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  <w:t>Generalizar los datos de una muestra a una población.</w:t>
            </w: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Muestra</w:t>
            </w: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  <w:t>Se involucra a sujetos para la investigación para generalizar los resultados del estudio</w:t>
            </w: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Composición de la muestra</w:t>
            </w:r>
          </w:p>
          <w:p w:rsidR="008C53C5" w:rsidRPr="009D5798" w:rsidRDefault="008C53C5" w:rsidP="00E5294F">
            <w:pPr>
              <w:pStyle w:val="Prrafodelista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  <w:t>Casos que en su conjunto son estadísticamente representativos.</w:t>
            </w: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lastRenderedPageBreak/>
              <w:t>Naturaleza de los datos</w:t>
            </w: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  <w:t>Cuantitativa (datos numéricos).</w:t>
            </w:r>
          </w:p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Tipo de datos</w:t>
            </w: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  <w:t>Confiables y duros.</w:t>
            </w:r>
          </w:p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Recolección de los datos</w:t>
            </w: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  <w:t xml:space="preserve">Se basa en instrumentos válidos y confiables, es uniforme, los datos son obtenidos mediante observación, </w:t>
            </w: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medición y documentación. Las preguntas son posibilidades de respuesta predeterminadas.</w:t>
            </w: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Concepción de los participantes en la recolección de datos</w:t>
            </w:r>
          </w:p>
          <w:p w:rsidR="008C53C5" w:rsidRPr="009D5798" w:rsidRDefault="008C53C5" w:rsidP="00E5294F">
            <w:pPr>
              <w:pStyle w:val="Prrafodelista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Los participantes son fuentes externas de datos.</w:t>
            </w:r>
          </w:p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eastAsia="es-MX"/>
              </w:rPr>
            </w:pP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Finalidad de análisis de los datos</w:t>
            </w: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 xml:space="preserve">Describir las variables y explicar sus cambios y movimientos. </w:t>
            </w:r>
          </w:p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eastAsia="es-MX"/>
              </w:rPr>
            </w:pP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Características del análisis de los datos</w:t>
            </w: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 xml:space="preserve">Sistemático: Utilización de la estadística; basado en variables, impersonal, posterior a la recolección de los datos. </w:t>
            </w:r>
          </w:p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eastAsia="es-MX"/>
              </w:rPr>
            </w:pP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Forma de los datos para analizar</w:t>
            </w:r>
          </w:p>
          <w:p w:rsidR="008C53C5" w:rsidRPr="009D5798" w:rsidRDefault="008C53C5" w:rsidP="00E5294F">
            <w:pPr>
              <w:pStyle w:val="Prrafodelista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  <w:t>En forma de números analizados estadísticamente.</w:t>
            </w: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Proceso del análisis de los datos</w:t>
            </w: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  <w:t xml:space="preserve">Inicia con ideas basadas en hipótesis, </w:t>
            </w: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 xml:space="preserve">una vez recolectados los datos numéricos éstos se transfieren a una matriz, la cual se analiza mediante procedimientos estadísticos. </w:t>
            </w:r>
          </w:p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Perspectiva del investigador en el análisis de datos</w:t>
            </w:r>
          </w:p>
          <w:p w:rsidR="008C53C5" w:rsidRPr="009D5798" w:rsidRDefault="008C53C5" w:rsidP="00E5294F">
            <w:pPr>
              <w:pStyle w:val="Prrafodelista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  <w:t>Externa, no se involucra.</w:t>
            </w: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Principales criterios de evaluación en la recolección de análisis de los resultados</w:t>
            </w:r>
          </w:p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Objetividad, rigor, confiabilidad y validez.</w:t>
            </w: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Presentación de los resultados</w:t>
            </w: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Tablas, diagramas y modelos estadísticos. El formato de presentación es estándar.</w:t>
            </w:r>
          </w:p>
        </w:tc>
      </w:tr>
      <w:tr w:rsidR="008C53C5" w:rsidRPr="009D5798" w:rsidTr="00E5294F">
        <w:tc>
          <w:tcPr>
            <w:tcW w:w="4489" w:type="dxa"/>
            <w:shd w:val="clear" w:color="auto" w:fill="BFBFBF"/>
          </w:tcPr>
          <w:p w:rsidR="008C53C5" w:rsidRPr="009D5798" w:rsidRDefault="008C53C5" w:rsidP="008C53C5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Reporte de resultados</w:t>
            </w:r>
          </w:p>
        </w:tc>
        <w:tc>
          <w:tcPr>
            <w:tcW w:w="6251" w:type="dxa"/>
          </w:tcPr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  <w:t>Utilizan un tono objetivo e impersonal.</w:t>
            </w:r>
          </w:p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lang w:eastAsia="es-MX"/>
              </w:rPr>
            </w:pPr>
          </w:p>
        </w:tc>
      </w:tr>
    </w:tbl>
    <w:p w:rsidR="008C53C5" w:rsidRDefault="008C53C5" w:rsidP="008C53C5"/>
    <w:p w:rsidR="008C53C5" w:rsidRDefault="008C53C5" w:rsidP="008C53C5"/>
    <w:p w:rsidR="008C53C5" w:rsidRDefault="008C53C5" w:rsidP="008C53C5"/>
    <w:p w:rsidR="008C53C5" w:rsidRDefault="008C53C5" w:rsidP="008C53C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es-MX"/>
        </w:rPr>
      </w:pPr>
    </w:p>
    <w:p w:rsidR="008C53C5" w:rsidRDefault="008C53C5" w:rsidP="008C53C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es-MX"/>
        </w:rPr>
      </w:pPr>
      <w:r w:rsidRPr="009A35A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es-MX"/>
        </w:rPr>
        <w:t>I</w:t>
      </w:r>
      <w:r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es-MX"/>
        </w:rPr>
        <w:t>I</w:t>
      </w:r>
      <w:r w:rsidRPr="009A35A8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es-MX"/>
        </w:rPr>
        <w:t xml:space="preserve">. </w:t>
      </w:r>
      <w:r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es-MX"/>
        </w:rPr>
        <w:t>Marco Teórico</w:t>
      </w:r>
    </w:p>
    <w:p w:rsidR="008C53C5" w:rsidRDefault="008C53C5" w:rsidP="008C53C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es-MX"/>
        </w:rPr>
      </w:pPr>
    </w:p>
    <w:p w:rsidR="008C53C5" w:rsidRPr="009A35A8" w:rsidRDefault="008C53C5" w:rsidP="008C53C5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es-MX"/>
        </w:rPr>
      </w:pPr>
    </w:p>
    <w:tbl>
      <w:tblPr>
        <w:tblW w:w="13783" w:type="dxa"/>
        <w:tblInd w:w="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32"/>
        <w:gridCol w:w="2469"/>
        <w:gridCol w:w="2880"/>
        <w:gridCol w:w="2974"/>
        <w:gridCol w:w="3328"/>
      </w:tblGrid>
      <w:tr w:rsidR="008C53C5" w:rsidTr="00E5294F">
        <w:tblPrEx>
          <w:tblCellMar>
            <w:top w:w="0" w:type="dxa"/>
            <w:bottom w:w="0" w:type="dxa"/>
          </w:tblCellMar>
        </w:tblPrEx>
        <w:trPr>
          <w:trHeight w:val="972"/>
        </w:trPr>
        <w:tc>
          <w:tcPr>
            <w:tcW w:w="2132" w:type="dxa"/>
            <w:shd w:val="clear" w:color="auto" w:fill="D9D9D9"/>
          </w:tcPr>
          <w:p w:rsidR="008C53C5" w:rsidRPr="00D5170D" w:rsidRDefault="008C53C5" w:rsidP="00E529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es-MX"/>
              </w:rPr>
            </w:pPr>
            <w:r w:rsidRPr="00D5170D">
              <w:rPr>
                <w:rFonts w:ascii="Times New Roman" w:eastAsia="Times New Roman" w:hAnsi="Times New Roman"/>
                <w:b/>
                <w:sz w:val="24"/>
                <w:szCs w:val="24"/>
                <w:lang w:eastAsia="es-MX"/>
              </w:rPr>
              <w:t>Concepto</w:t>
            </w:r>
          </w:p>
          <w:p w:rsidR="008C53C5" w:rsidRPr="00D5170D" w:rsidRDefault="008C53C5" w:rsidP="00E529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C53C5" w:rsidRPr="00D5170D" w:rsidRDefault="008C53C5" w:rsidP="00E5294F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es-MX"/>
              </w:rPr>
            </w:pPr>
          </w:p>
        </w:tc>
        <w:tc>
          <w:tcPr>
            <w:tcW w:w="2469" w:type="dxa"/>
            <w:shd w:val="clear" w:color="auto" w:fill="D9D9D9"/>
          </w:tcPr>
          <w:p w:rsidR="008C53C5" w:rsidRPr="00D5170D" w:rsidRDefault="008C53C5" w:rsidP="00E529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170D">
              <w:rPr>
                <w:rFonts w:ascii="Times New Roman" w:hAnsi="Times New Roman"/>
                <w:b/>
                <w:sz w:val="24"/>
                <w:szCs w:val="24"/>
              </w:rPr>
              <w:t>Etapas</w:t>
            </w:r>
          </w:p>
          <w:p w:rsidR="008C53C5" w:rsidRPr="00D5170D" w:rsidRDefault="008C53C5" w:rsidP="00E5294F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es-MX"/>
              </w:rPr>
            </w:pPr>
          </w:p>
        </w:tc>
        <w:tc>
          <w:tcPr>
            <w:tcW w:w="2880" w:type="dxa"/>
            <w:shd w:val="clear" w:color="auto" w:fill="D9D9D9"/>
          </w:tcPr>
          <w:p w:rsidR="008C53C5" w:rsidRPr="00D5170D" w:rsidRDefault="008C53C5" w:rsidP="00E529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170D">
              <w:rPr>
                <w:rFonts w:ascii="Times New Roman" w:hAnsi="Times New Roman"/>
                <w:b/>
                <w:sz w:val="24"/>
                <w:szCs w:val="24"/>
              </w:rPr>
              <w:t>Pasos</w:t>
            </w:r>
          </w:p>
          <w:p w:rsidR="008C53C5" w:rsidRPr="00D5170D" w:rsidRDefault="008C53C5" w:rsidP="00E5294F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es-MX"/>
              </w:rPr>
            </w:pPr>
          </w:p>
        </w:tc>
        <w:tc>
          <w:tcPr>
            <w:tcW w:w="2974" w:type="dxa"/>
            <w:shd w:val="clear" w:color="auto" w:fill="D9D9D9"/>
          </w:tcPr>
          <w:p w:rsidR="008C53C5" w:rsidRPr="00D5170D" w:rsidRDefault="008C53C5" w:rsidP="00E529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170D">
              <w:rPr>
                <w:rFonts w:ascii="Times New Roman" w:hAnsi="Times New Roman"/>
                <w:b/>
                <w:sz w:val="24"/>
                <w:szCs w:val="24"/>
              </w:rPr>
              <w:t>Autoevalu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a</w:t>
            </w:r>
            <w:r w:rsidRPr="00D5170D">
              <w:rPr>
                <w:rFonts w:ascii="Times New Roman" w:hAnsi="Times New Roman"/>
                <w:b/>
                <w:sz w:val="24"/>
                <w:szCs w:val="24"/>
              </w:rPr>
              <w:t>ción de revisión</w:t>
            </w:r>
          </w:p>
          <w:p w:rsidR="008C53C5" w:rsidRPr="00D5170D" w:rsidRDefault="008C53C5" w:rsidP="00E529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C53C5" w:rsidRPr="00D5170D" w:rsidRDefault="008C53C5" w:rsidP="00E5294F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es-MX"/>
              </w:rPr>
            </w:pPr>
          </w:p>
        </w:tc>
        <w:tc>
          <w:tcPr>
            <w:tcW w:w="3328" w:type="dxa"/>
            <w:shd w:val="clear" w:color="auto" w:fill="D9D9D9"/>
          </w:tcPr>
          <w:p w:rsidR="008C53C5" w:rsidRPr="00D5170D" w:rsidRDefault="008C53C5" w:rsidP="00E529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es-MX"/>
              </w:rPr>
            </w:pPr>
            <w:r w:rsidRPr="00D5170D">
              <w:rPr>
                <w:rFonts w:ascii="Times New Roman" w:eastAsia="Times New Roman" w:hAnsi="Times New Roman"/>
                <w:b/>
                <w:sz w:val="24"/>
                <w:szCs w:val="24"/>
                <w:lang w:eastAsia="es-MX"/>
              </w:rPr>
              <w:t>Guía</w:t>
            </w:r>
          </w:p>
          <w:p w:rsidR="008C53C5" w:rsidRPr="00D5170D" w:rsidRDefault="008C53C5" w:rsidP="00E529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C53C5" w:rsidRPr="00D5170D" w:rsidRDefault="008C53C5" w:rsidP="00E5294F">
            <w:pPr>
              <w:ind w:left="-98"/>
              <w:rPr>
                <w:rFonts w:ascii="Times New Roman" w:eastAsia="Times New Roman" w:hAnsi="Times New Roman"/>
                <w:b/>
                <w:sz w:val="24"/>
                <w:szCs w:val="24"/>
                <w:lang w:eastAsia="es-MX"/>
              </w:rPr>
            </w:pPr>
          </w:p>
        </w:tc>
      </w:tr>
      <w:tr w:rsidR="008C53C5" w:rsidTr="00E5294F">
        <w:tblPrEx>
          <w:tblCellMar>
            <w:top w:w="0" w:type="dxa"/>
            <w:bottom w:w="0" w:type="dxa"/>
          </w:tblCellMar>
        </w:tblPrEx>
        <w:trPr>
          <w:trHeight w:val="361"/>
        </w:trPr>
        <w:tc>
          <w:tcPr>
            <w:tcW w:w="2132" w:type="dxa"/>
          </w:tcPr>
          <w:p w:rsidR="008C53C5" w:rsidRDefault="008C53C5" w:rsidP="00E5294F">
            <w:pPr>
              <w:pStyle w:val="NormalWeb"/>
              <w:spacing w:before="0" w:beforeAutospacing="0" w:after="0" w:afterAutospacing="0"/>
              <w:ind w:left="258"/>
              <w:jc w:val="both"/>
              <w:rPr>
                <w:color w:val="000000"/>
                <w:sz w:val="22"/>
                <w:szCs w:val="22"/>
              </w:rPr>
            </w:pPr>
            <w:r w:rsidRPr="00D5170D">
              <w:rPr>
                <w:color w:val="000000"/>
                <w:sz w:val="22"/>
                <w:szCs w:val="22"/>
              </w:rPr>
              <w:t>Es la revisión de los estudios que sirven como referencia a un nuevo proyecto, en él, se revisa la metodología usada previamente, sus características y el contexto.</w:t>
            </w:r>
          </w:p>
          <w:p w:rsidR="008C53C5" w:rsidRDefault="008C53C5" w:rsidP="00E5294F">
            <w:pPr>
              <w:pStyle w:val="NormalWeb"/>
              <w:spacing w:before="0" w:beforeAutospacing="0" w:after="0" w:afterAutospacing="0"/>
              <w:ind w:left="258"/>
              <w:jc w:val="both"/>
              <w:rPr>
                <w:color w:val="000000"/>
                <w:sz w:val="22"/>
                <w:szCs w:val="22"/>
              </w:rPr>
            </w:pPr>
          </w:p>
          <w:p w:rsidR="008C53C5" w:rsidRPr="005843F4" w:rsidRDefault="008C53C5" w:rsidP="00E5294F">
            <w:pPr>
              <w:spacing w:after="0" w:line="240" w:lineRule="auto"/>
              <w:ind w:left="258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es-MX"/>
              </w:rPr>
            </w:pPr>
            <w:r w:rsidRPr="005843F4">
              <w:rPr>
                <w:rFonts w:ascii="Times New Roman" w:eastAsia="Times New Roman" w:hAnsi="Times New Roman"/>
                <w:color w:val="000000"/>
                <w:lang w:eastAsia="es-MX"/>
              </w:rPr>
              <w:t xml:space="preserve">Se debe centrar en el tema y problema que investigamos solamente, hay otros temas que pueden generar ruido y obstruir nuestro </w:t>
            </w:r>
            <w:r w:rsidRPr="005843F4">
              <w:rPr>
                <w:rFonts w:ascii="Times New Roman" w:eastAsia="Times New Roman" w:hAnsi="Times New Roman"/>
                <w:color w:val="000000"/>
                <w:lang w:eastAsia="es-MX"/>
              </w:rPr>
              <w:lastRenderedPageBreak/>
              <w:t xml:space="preserve">desempeño; es importante la profundidad de los aspectos que se relacionan con el problema, que vinculen lógica a los conceptos y proposiciones existentes en estudios previos. </w:t>
            </w:r>
          </w:p>
          <w:p w:rsidR="008C53C5" w:rsidRPr="005843F4" w:rsidRDefault="008C53C5" w:rsidP="00E5294F">
            <w:pPr>
              <w:pStyle w:val="NormalWeb"/>
              <w:spacing w:before="0" w:beforeAutospacing="0" w:after="0" w:afterAutospacing="0"/>
              <w:ind w:left="258"/>
              <w:jc w:val="both"/>
              <w:rPr>
                <w:color w:val="000000"/>
                <w:sz w:val="27"/>
                <w:szCs w:val="27"/>
              </w:rPr>
            </w:pPr>
          </w:p>
          <w:p w:rsidR="008C53C5" w:rsidRPr="005843F4" w:rsidRDefault="008C53C5" w:rsidP="00E5294F">
            <w:pPr>
              <w:ind w:left="258"/>
              <w:rPr>
                <w:rFonts w:ascii="Times New Roman" w:eastAsia="Times New Roman" w:hAnsi="Times New Roman"/>
                <w:sz w:val="26"/>
                <w:szCs w:val="26"/>
                <w:lang w:eastAsia="es-MX"/>
              </w:rPr>
            </w:pPr>
          </w:p>
          <w:p w:rsidR="008C53C5" w:rsidRPr="005843F4" w:rsidRDefault="008C53C5" w:rsidP="00E5294F">
            <w:pPr>
              <w:pStyle w:val="NormalWeb"/>
              <w:spacing w:before="0" w:beforeAutospacing="0" w:after="0" w:afterAutospacing="0"/>
              <w:ind w:left="258"/>
              <w:jc w:val="both"/>
              <w:rPr>
                <w:color w:val="000000"/>
                <w:sz w:val="27"/>
                <w:szCs w:val="27"/>
              </w:rPr>
            </w:pPr>
            <w:r w:rsidRPr="005843F4">
              <w:rPr>
                <w:color w:val="000000"/>
                <w:sz w:val="22"/>
                <w:szCs w:val="22"/>
              </w:rPr>
              <w:t xml:space="preserve">La clave para obtener un Marco Teórico exitoso es siempre recordar lo siguiente: el investigador debe ser, ante todo, una persona muy selectiva. </w:t>
            </w:r>
          </w:p>
          <w:p w:rsidR="008C53C5" w:rsidRPr="00D5170D" w:rsidRDefault="008C53C5" w:rsidP="00E5294F">
            <w:pPr>
              <w:ind w:left="258"/>
              <w:rPr>
                <w:rFonts w:ascii="Times New Roman" w:eastAsia="Times New Roman" w:hAnsi="Times New Roman"/>
                <w:sz w:val="26"/>
                <w:szCs w:val="26"/>
                <w:lang w:eastAsia="es-MX"/>
              </w:rPr>
            </w:pPr>
          </w:p>
        </w:tc>
        <w:tc>
          <w:tcPr>
            <w:tcW w:w="2469" w:type="dxa"/>
          </w:tcPr>
          <w:p w:rsidR="008C53C5" w:rsidRDefault="008C53C5" w:rsidP="008C53C5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D5170D">
              <w:rPr>
                <w:color w:val="000000"/>
                <w:sz w:val="22"/>
                <w:szCs w:val="22"/>
              </w:rPr>
              <w:lastRenderedPageBreak/>
              <w:t xml:space="preserve">La revisión de la literatura correspondiente. </w:t>
            </w:r>
          </w:p>
          <w:p w:rsidR="008C53C5" w:rsidRPr="00D5170D" w:rsidRDefault="008C53C5" w:rsidP="00E5294F">
            <w:pPr>
              <w:pStyle w:val="NormalWeb"/>
              <w:spacing w:before="0" w:beforeAutospacing="0" w:after="0" w:afterAutospacing="0"/>
              <w:ind w:left="618"/>
              <w:jc w:val="both"/>
              <w:rPr>
                <w:color w:val="000000"/>
                <w:sz w:val="27"/>
                <w:szCs w:val="27"/>
              </w:rPr>
            </w:pPr>
          </w:p>
          <w:p w:rsidR="008C53C5" w:rsidRPr="00D5170D" w:rsidRDefault="008C53C5" w:rsidP="00E5294F">
            <w:pPr>
              <w:pStyle w:val="NormalWeb"/>
              <w:spacing w:before="0" w:beforeAutospacing="0" w:after="0" w:afterAutospacing="0"/>
              <w:ind w:left="258"/>
              <w:jc w:val="both"/>
              <w:rPr>
                <w:color w:val="000000"/>
                <w:sz w:val="27"/>
                <w:szCs w:val="27"/>
              </w:rPr>
            </w:pPr>
            <w:r w:rsidRPr="00D5170D">
              <w:rPr>
                <w:color w:val="000000"/>
                <w:sz w:val="22"/>
                <w:szCs w:val="22"/>
              </w:rPr>
              <w:t>2. La adopción de una teoría o desarrollo de una perspectiva teórica.</w:t>
            </w:r>
          </w:p>
          <w:p w:rsidR="008C53C5" w:rsidRPr="00D5170D" w:rsidRDefault="008C53C5" w:rsidP="00E5294F">
            <w:pPr>
              <w:ind w:left="258"/>
              <w:rPr>
                <w:rFonts w:ascii="Times New Roman" w:eastAsia="Times New Roman" w:hAnsi="Times New Roman"/>
                <w:sz w:val="26"/>
                <w:szCs w:val="26"/>
                <w:lang w:eastAsia="es-MX"/>
              </w:rPr>
            </w:pPr>
          </w:p>
        </w:tc>
        <w:tc>
          <w:tcPr>
            <w:tcW w:w="2880" w:type="dxa"/>
          </w:tcPr>
          <w:p w:rsidR="008C53C5" w:rsidRPr="00D5170D" w:rsidRDefault="008C53C5" w:rsidP="00E5294F">
            <w:pPr>
              <w:spacing w:after="0" w:line="240" w:lineRule="auto"/>
              <w:ind w:left="258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es-MX"/>
              </w:rPr>
            </w:pPr>
            <w:r>
              <w:rPr>
                <w:rFonts w:ascii="Times New Roman" w:eastAsia="Times New Roman" w:hAnsi="Times New Roman"/>
                <w:color w:val="000000"/>
                <w:lang w:eastAsia="es-MX"/>
              </w:rPr>
              <w:t>D</w:t>
            </w:r>
            <w:r w:rsidRPr="00D5170D">
              <w:rPr>
                <w:rFonts w:ascii="Times New Roman" w:eastAsia="Times New Roman" w:hAnsi="Times New Roman"/>
                <w:color w:val="000000"/>
                <w:lang w:eastAsia="es-MX"/>
              </w:rPr>
              <w:t>etectar, obtener y consultar la bibliografía en otros materiales útiles para el estudio, extraer y recopilar la información relevante de manera selectiva.</w:t>
            </w:r>
          </w:p>
          <w:p w:rsidR="008C53C5" w:rsidRPr="00D5170D" w:rsidRDefault="008C53C5" w:rsidP="00E5294F">
            <w:pPr>
              <w:ind w:left="258"/>
              <w:rPr>
                <w:rFonts w:ascii="Times New Roman" w:eastAsia="Times New Roman" w:hAnsi="Times New Roman"/>
                <w:sz w:val="26"/>
                <w:szCs w:val="26"/>
                <w:lang w:eastAsia="es-MX"/>
              </w:rPr>
            </w:pPr>
          </w:p>
        </w:tc>
        <w:tc>
          <w:tcPr>
            <w:tcW w:w="2974" w:type="dxa"/>
          </w:tcPr>
          <w:p w:rsidR="008C53C5" w:rsidRDefault="008C53C5" w:rsidP="00E5294F">
            <w:pPr>
              <w:pStyle w:val="NormalWeb"/>
              <w:spacing w:before="0" w:beforeAutospacing="0" w:after="0" w:afterAutospacing="0"/>
              <w:ind w:left="258"/>
              <w:jc w:val="both"/>
              <w:rPr>
                <w:color w:val="000000"/>
                <w:sz w:val="22"/>
                <w:szCs w:val="22"/>
              </w:rPr>
            </w:pPr>
            <w:r w:rsidRPr="00D5170D">
              <w:rPr>
                <w:color w:val="000000"/>
                <w:sz w:val="22"/>
                <w:szCs w:val="22"/>
              </w:rPr>
              <w:t>¿Quién o quiénes son los autores más importantes dentro del campo de estudio?</w:t>
            </w:r>
          </w:p>
          <w:p w:rsidR="008C53C5" w:rsidRPr="00D5170D" w:rsidRDefault="008C53C5" w:rsidP="00E5294F">
            <w:pPr>
              <w:pStyle w:val="NormalWeb"/>
              <w:spacing w:before="0" w:beforeAutospacing="0" w:after="0" w:afterAutospacing="0"/>
              <w:ind w:left="258"/>
              <w:jc w:val="both"/>
              <w:rPr>
                <w:color w:val="000000"/>
                <w:sz w:val="27"/>
                <w:szCs w:val="27"/>
              </w:rPr>
            </w:pPr>
          </w:p>
          <w:p w:rsidR="008C53C5" w:rsidRDefault="008C53C5" w:rsidP="00E5294F">
            <w:pPr>
              <w:pStyle w:val="NormalWeb"/>
              <w:spacing w:before="0" w:beforeAutospacing="0" w:after="0" w:afterAutospacing="0"/>
              <w:ind w:left="258"/>
              <w:jc w:val="both"/>
              <w:rPr>
                <w:color w:val="000000"/>
                <w:sz w:val="22"/>
                <w:szCs w:val="22"/>
              </w:rPr>
            </w:pPr>
            <w:r w:rsidRPr="00D5170D">
              <w:rPr>
                <w:color w:val="000000"/>
                <w:sz w:val="22"/>
                <w:szCs w:val="22"/>
              </w:rPr>
              <w:t xml:space="preserve">¿Qué aspectos y variables han sido </w:t>
            </w:r>
            <w:proofErr w:type="gramStart"/>
            <w:r w:rsidRPr="00D5170D">
              <w:rPr>
                <w:color w:val="000000"/>
                <w:sz w:val="22"/>
                <w:szCs w:val="22"/>
              </w:rPr>
              <w:t>investigadas</w:t>
            </w:r>
            <w:proofErr w:type="gramEnd"/>
            <w:r w:rsidRPr="00D5170D">
              <w:rPr>
                <w:color w:val="000000"/>
                <w:sz w:val="22"/>
                <w:szCs w:val="22"/>
              </w:rPr>
              <w:t>?</w:t>
            </w:r>
          </w:p>
          <w:p w:rsidR="008C53C5" w:rsidRPr="00D5170D" w:rsidRDefault="008C53C5" w:rsidP="00E5294F">
            <w:pPr>
              <w:pStyle w:val="NormalWeb"/>
              <w:spacing w:before="0" w:beforeAutospacing="0" w:after="0" w:afterAutospacing="0"/>
              <w:ind w:left="258"/>
              <w:jc w:val="both"/>
              <w:rPr>
                <w:color w:val="000000"/>
                <w:sz w:val="27"/>
                <w:szCs w:val="27"/>
              </w:rPr>
            </w:pPr>
          </w:p>
          <w:p w:rsidR="008C53C5" w:rsidRPr="00D5170D" w:rsidRDefault="008C53C5" w:rsidP="00E5294F">
            <w:pPr>
              <w:pStyle w:val="NormalWeb"/>
              <w:spacing w:before="0" w:beforeAutospacing="0" w:after="0" w:afterAutospacing="0"/>
              <w:ind w:left="258"/>
              <w:jc w:val="both"/>
              <w:rPr>
                <w:color w:val="000000"/>
                <w:sz w:val="27"/>
                <w:szCs w:val="27"/>
              </w:rPr>
            </w:pPr>
            <w:r w:rsidRPr="00D5170D">
              <w:rPr>
                <w:color w:val="000000"/>
                <w:sz w:val="22"/>
                <w:szCs w:val="22"/>
              </w:rPr>
              <w:t>¿Hay algún investigador que haya estudiado el problema en un contexto similar?</w:t>
            </w:r>
          </w:p>
          <w:p w:rsidR="008C53C5" w:rsidRPr="00D5170D" w:rsidRDefault="008C53C5" w:rsidP="00E5294F">
            <w:pPr>
              <w:ind w:left="258"/>
              <w:rPr>
                <w:rFonts w:ascii="Times New Roman" w:eastAsia="Times New Roman" w:hAnsi="Times New Roman"/>
                <w:sz w:val="26"/>
                <w:szCs w:val="26"/>
                <w:lang w:eastAsia="es-MX"/>
              </w:rPr>
            </w:pPr>
          </w:p>
        </w:tc>
        <w:tc>
          <w:tcPr>
            <w:tcW w:w="3328" w:type="dxa"/>
          </w:tcPr>
          <w:p w:rsidR="008C53C5" w:rsidRDefault="008C53C5" w:rsidP="008C53C5">
            <w:pPr>
              <w:pStyle w:val="NormalWeb"/>
              <w:numPr>
                <w:ilvl w:val="0"/>
                <w:numId w:val="10"/>
              </w:numPr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D5170D">
              <w:rPr>
                <w:color w:val="000000"/>
                <w:sz w:val="22"/>
                <w:szCs w:val="22"/>
              </w:rPr>
              <w:t>¿Acudimos a un banco de datos, ya sea de consulta manual o por terminal de computadora?  y ¿pedimos referencias por lo menos de cinco años atrás?</w:t>
            </w:r>
          </w:p>
          <w:p w:rsidR="008C53C5" w:rsidRPr="00D5170D" w:rsidRDefault="008C53C5" w:rsidP="00E5294F">
            <w:pPr>
              <w:pStyle w:val="NormalWeb"/>
              <w:spacing w:before="0" w:beforeAutospacing="0" w:after="0" w:afterAutospacing="0"/>
              <w:ind w:left="618"/>
              <w:jc w:val="both"/>
              <w:rPr>
                <w:color w:val="000000"/>
                <w:sz w:val="27"/>
                <w:szCs w:val="27"/>
              </w:rPr>
            </w:pPr>
          </w:p>
          <w:p w:rsidR="008C53C5" w:rsidRDefault="008C53C5" w:rsidP="008C53C5">
            <w:pPr>
              <w:pStyle w:val="NormalWeb"/>
              <w:numPr>
                <w:ilvl w:val="0"/>
                <w:numId w:val="10"/>
              </w:numPr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D5170D">
              <w:rPr>
                <w:color w:val="000000"/>
                <w:sz w:val="22"/>
                <w:szCs w:val="22"/>
              </w:rPr>
              <w:t>¿Consultamos como mínimo cuatro revistas científicas que suelen tratar el tema que nos interesa?, ¿las consultamos de cinco años atrás a la fecha?</w:t>
            </w:r>
          </w:p>
          <w:p w:rsidR="008C53C5" w:rsidRPr="00D5170D" w:rsidRDefault="008C53C5" w:rsidP="00E5294F">
            <w:pPr>
              <w:pStyle w:val="NormalWeb"/>
              <w:spacing w:before="0" w:beforeAutospacing="0" w:after="0" w:afterAutospacing="0"/>
              <w:ind w:left="618"/>
              <w:jc w:val="both"/>
              <w:rPr>
                <w:color w:val="000000"/>
                <w:sz w:val="27"/>
                <w:szCs w:val="27"/>
              </w:rPr>
            </w:pPr>
          </w:p>
          <w:p w:rsidR="008C53C5" w:rsidRDefault="008C53C5" w:rsidP="008C53C5">
            <w:pPr>
              <w:pStyle w:val="NormalWeb"/>
              <w:numPr>
                <w:ilvl w:val="0"/>
                <w:numId w:val="10"/>
              </w:numPr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D5170D">
              <w:rPr>
                <w:color w:val="000000"/>
                <w:sz w:val="22"/>
                <w:szCs w:val="22"/>
              </w:rPr>
              <w:t xml:space="preserve">¿Buscamos en algún lugar donde había </w:t>
            </w:r>
            <w:proofErr w:type="spellStart"/>
            <w:r w:rsidRPr="00D5170D">
              <w:rPr>
                <w:color w:val="000000"/>
                <w:sz w:val="22"/>
                <w:szCs w:val="22"/>
              </w:rPr>
              <w:t>tésis</w:t>
            </w:r>
            <w:proofErr w:type="spellEnd"/>
            <w:r w:rsidRPr="00D5170D">
              <w:rPr>
                <w:color w:val="000000"/>
                <w:sz w:val="22"/>
                <w:szCs w:val="22"/>
              </w:rPr>
              <w:t xml:space="preserve"> y disertaciones sobre el tema de interés?</w:t>
            </w:r>
          </w:p>
          <w:p w:rsidR="008C53C5" w:rsidRPr="00D5170D" w:rsidRDefault="008C53C5" w:rsidP="00E5294F">
            <w:pPr>
              <w:pStyle w:val="NormalWeb"/>
              <w:spacing w:before="0" w:beforeAutospacing="0" w:after="0" w:afterAutospacing="0"/>
              <w:ind w:left="618"/>
              <w:jc w:val="both"/>
              <w:rPr>
                <w:color w:val="000000"/>
                <w:sz w:val="27"/>
                <w:szCs w:val="27"/>
              </w:rPr>
            </w:pPr>
          </w:p>
          <w:p w:rsidR="008C53C5" w:rsidRDefault="008C53C5" w:rsidP="008C53C5">
            <w:pPr>
              <w:pStyle w:val="NormalWeb"/>
              <w:numPr>
                <w:ilvl w:val="0"/>
                <w:numId w:val="10"/>
              </w:numPr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D5170D">
              <w:rPr>
                <w:color w:val="000000"/>
                <w:sz w:val="22"/>
                <w:szCs w:val="22"/>
              </w:rPr>
              <w:lastRenderedPageBreak/>
              <w:t>¿Buscamos libros sobre el tema al menos en dos buenas bibliotecas?</w:t>
            </w:r>
          </w:p>
          <w:p w:rsidR="008C53C5" w:rsidRPr="00D5170D" w:rsidRDefault="008C53C5" w:rsidP="00E5294F">
            <w:pPr>
              <w:pStyle w:val="NormalWeb"/>
              <w:spacing w:before="0" w:beforeAutospacing="0" w:after="0" w:afterAutospacing="0"/>
              <w:ind w:left="618"/>
              <w:jc w:val="both"/>
              <w:rPr>
                <w:color w:val="000000"/>
                <w:sz w:val="27"/>
                <w:szCs w:val="27"/>
              </w:rPr>
            </w:pPr>
          </w:p>
          <w:p w:rsidR="008C53C5" w:rsidRDefault="008C53C5" w:rsidP="008C53C5">
            <w:pPr>
              <w:pStyle w:val="NormalWeb"/>
              <w:numPr>
                <w:ilvl w:val="0"/>
                <w:numId w:val="10"/>
              </w:numPr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D5170D">
              <w:rPr>
                <w:color w:val="000000"/>
                <w:sz w:val="22"/>
                <w:szCs w:val="22"/>
              </w:rPr>
              <w:t>¿Consultamos con más de una persona que sepa algo del tema?</w:t>
            </w:r>
          </w:p>
          <w:p w:rsidR="008C53C5" w:rsidRPr="00D5170D" w:rsidRDefault="008C53C5" w:rsidP="00E5294F">
            <w:pPr>
              <w:pStyle w:val="NormalWeb"/>
              <w:spacing w:before="0" w:beforeAutospacing="0" w:after="0" w:afterAutospacing="0"/>
              <w:ind w:left="618"/>
              <w:jc w:val="both"/>
              <w:rPr>
                <w:color w:val="000000"/>
                <w:sz w:val="27"/>
                <w:szCs w:val="27"/>
              </w:rPr>
            </w:pPr>
          </w:p>
          <w:p w:rsidR="008C53C5" w:rsidRPr="00D5170D" w:rsidRDefault="008C53C5" w:rsidP="00E5294F">
            <w:pPr>
              <w:pStyle w:val="NormalWeb"/>
              <w:spacing w:before="0" w:beforeAutospacing="0" w:after="0" w:afterAutospacing="0"/>
              <w:ind w:left="258"/>
              <w:jc w:val="both"/>
              <w:rPr>
                <w:color w:val="000000"/>
                <w:sz w:val="27"/>
                <w:szCs w:val="27"/>
              </w:rPr>
            </w:pPr>
            <w:r w:rsidRPr="00D5170D">
              <w:rPr>
                <w:color w:val="000000"/>
                <w:sz w:val="22"/>
                <w:szCs w:val="22"/>
              </w:rPr>
              <w:t>6. Si se dio el caso en el que no existió información ¿escribimos a alguna asociación científica del área dentro de la cual se encuentra enmarcado el problema de investigación?</w:t>
            </w:r>
          </w:p>
          <w:p w:rsidR="008C53C5" w:rsidRPr="00D5170D" w:rsidRDefault="008C53C5" w:rsidP="00E5294F">
            <w:pPr>
              <w:ind w:left="258"/>
              <w:rPr>
                <w:rFonts w:ascii="Times New Roman" w:eastAsia="Times New Roman" w:hAnsi="Times New Roman"/>
                <w:sz w:val="26"/>
                <w:szCs w:val="26"/>
                <w:lang w:eastAsia="es-MX"/>
              </w:rPr>
            </w:pPr>
          </w:p>
        </w:tc>
      </w:tr>
    </w:tbl>
    <w:p w:rsidR="008C53C5" w:rsidRDefault="008C53C5" w:rsidP="008C53C5"/>
    <w:p w:rsidR="008C53C5" w:rsidRDefault="008C53C5" w:rsidP="008C53C5"/>
    <w:p w:rsidR="008C53C5" w:rsidRDefault="008C53C5" w:rsidP="008C53C5"/>
    <w:p w:rsidR="008C53C5" w:rsidRDefault="008C53C5" w:rsidP="008C53C5"/>
    <w:p w:rsidR="00CD65A3" w:rsidRDefault="00CD65A3" w:rsidP="00CD65A3">
      <w:pPr>
        <w:spacing w:after="0" w:line="240" w:lineRule="auto"/>
      </w:pPr>
    </w:p>
    <w:p w:rsidR="008C53C5" w:rsidRPr="00CD65A3" w:rsidRDefault="008C53C5" w:rsidP="00CD65A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es-MX"/>
        </w:rPr>
      </w:pPr>
      <w:proofErr w:type="spellStart"/>
      <w:r w:rsidRPr="00CD65A3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es-MX"/>
        </w:rPr>
        <w:lastRenderedPageBreak/>
        <w:t>III.Tipos</w:t>
      </w:r>
      <w:proofErr w:type="spellEnd"/>
      <w:r w:rsidRPr="00CD65A3">
        <w:rPr>
          <w:rFonts w:ascii="Times New Roman" w:eastAsia="Times New Roman" w:hAnsi="Times New Roman"/>
          <w:b/>
          <w:bCs/>
          <w:color w:val="000000"/>
          <w:sz w:val="26"/>
          <w:szCs w:val="26"/>
          <w:u w:val="single"/>
          <w:lang w:eastAsia="es-MX"/>
        </w:rPr>
        <w:t xml:space="preserve"> de Estudio</w:t>
      </w:r>
    </w:p>
    <w:tbl>
      <w:tblPr>
        <w:tblpPr w:leftFromText="141" w:rightFromText="141" w:vertAnchor="page" w:horzAnchor="margin" w:tblpXSpec="center" w:tblpY="7556"/>
        <w:tblW w:w="14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16"/>
        <w:gridCol w:w="2217"/>
        <w:gridCol w:w="2440"/>
        <w:gridCol w:w="2278"/>
        <w:gridCol w:w="2061"/>
        <w:gridCol w:w="2592"/>
      </w:tblGrid>
      <w:tr w:rsidR="008C53C5" w:rsidTr="00E5294F">
        <w:tblPrEx>
          <w:tblCellMar>
            <w:top w:w="0" w:type="dxa"/>
            <w:bottom w:w="0" w:type="dxa"/>
          </w:tblCellMar>
        </w:tblPrEx>
        <w:trPr>
          <w:trHeight w:val="705"/>
        </w:trPr>
        <w:tc>
          <w:tcPr>
            <w:tcW w:w="2916" w:type="dxa"/>
            <w:shd w:val="clear" w:color="auto" w:fill="BFBFBF"/>
          </w:tcPr>
          <w:p w:rsidR="008C53C5" w:rsidRPr="009D5798" w:rsidRDefault="008C53C5" w:rsidP="00E5294F">
            <w:pPr>
              <w:spacing w:after="0" w:line="240" w:lineRule="auto"/>
              <w:ind w:left="-9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es-MX"/>
              </w:rPr>
              <w:t>Tipo de Estudio</w:t>
            </w:r>
          </w:p>
        </w:tc>
        <w:tc>
          <w:tcPr>
            <w:tcW w:w="2217" w:type="dxa"/>
            <w:shd w:val="clear" w:color="auto" w:fill="D9D9D9"/>
          </w:tcPr>
          <w:p w:rsidR="008C53C5" w:rsidRPr="009D5798" w:rsidRDefault="008C53C5" w:rsidP="00E5294F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es-MX"/>
              </w:rPr>
              <w:t>Objetivo</w:t>
            </w:r>
          </w:p>
          <w:p w:rsidR="008C53C5" w:rsidRPr="009D5798" w:rsidRDefault="008C53C5" w:rsidP="00E529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u w:val="single"/>
                <w:lang w:eastAsia="es-MX"/>
              </w:rPr>
            </w:pPr>
          </w:p>
        </w:tc>
        <w:tc>
          <w:tcPr>
            <w:tcW w:w="2440" w:type="dxa"/>
            <w:shd w:val="clear" w:color="auto" w:fill="D9D9D9"/>
          </w:tcPr>
          <w:p w:rsidR="008C53C5" w:rsidRPr="009D5798" w:rsidRDefault="008C53C5" w:rsidP="00E5294F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es-MX"/>
              </w:rPr>
              <w:t>Características</w:t>
            </w:r>
          </w:p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u w:val="single"/>
                <w:lang w:eastAsia="es-MX"/>
              </w:rPr>
            </w:pPr>
          </w:p>
        </w:tc>
        <w:tc>
          <w:tcPr>
            <w:tcW w:w="2278" w:type="dxa"/>
            <w:shd w:val="clear" w:color="auto" w:fill="D9D9D9"/>
          </w:tcPr>
          <w:p w:rsidR="008C53C5" w:rsidRPr="009D5798" w:rsidRDefault="008C53C5" w:rsidP="00E5294F">
            <w:pPr>
              <w:ind w:left="72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es-MX"/>
              </w:rPr>
              <w:t>Ventajas</w:t>
            </w:r>
          </w:p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u w:val="single"/>
                <w:lang w:eastAsia="es-MX"/>
              </w:rPr>
            </w:pPr>
          </w:p>
        </w:tc>
        <w:tc>
          <w:tcPr>
            <w:tcW w:w="2061" w:type="dxa"/>
            <w:shd w:val="clear" w:color="auto" w:fill="D9D9D9"/>
          </w:tcPr>
          <w:p w:rsidR="008C53C5" w:rsidRPr="009D5798" w:rsidRDefault="008C53C5" w:rsidP="00E5294F">
            <w:pPr>
              <w:ind w:left="80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es-MX"/>
              </w:rPr>
              <w:t>Desventajas</w:t>
            </w:r>
          </w:p>
          <w:p w:rsidR="008C53C5" w:rsidRPr="009D5798" w:rsidRDefault="008C53C5" w:rsidP="00E5294F">
            <w:pPr>
              <w:spacing w:after="0" w:line="240" w:lineRule="auto"/>
              <w:ind w:left="80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u w:val="single"/>
                <w:lang w:eastAsia="es-MX"/>
              </w:rPr>
            </w:pPr>
          </w:p>
        </w:tc>
        <w:tc>
          <w:tcPr>
            <w:tcW w:w="2592" w:type="dxa"/>
            <w:shd w:val="clear" w:color="auto" w:fill="D9D9D9"/>
          </w:tcPr>
          <w:p w:rsidR="008C53C5" w:rsidRPr="009D5798" w:rsidRDefault="008C53C5" w:rsidP="00E5294F">
            <w:pP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es-MX"/>
              </w:rPr>
              <w:t>Características del investigador</w:t>
            </w:r>
          </w:p>
          <w:p w:rsidR="008C53C5" w:rsidRPr="009D5798" w:rsidRDefault="008C53C5" w:rsidP="00E529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u w:val="single"/>
                <w:lang w:eastAsia="es-MX"/>
              </w:rPr>
            </w:pPr>
          </w:p>
        </w:tc>
      </w:tr>
      <w:tr w:rsidR="008C53C5" w:rsidTr="00E5294F">
        <w:tblPrEx>
          <w:tblCellMar>
            <w:top w:w="0" w:type="dxa"/>
            <w:bottom w:w="0" w:type="dxa"/>
          </w:tblCellMar>
        </w:tblPrEx>
        <w:trPr>
          <w:trHeight w:val="683"/>
        </w:trPr>
        <w:tc>
          <w:tcPr>
            <w:tcW w:w="2916" w:type="dxa"/>
            <w:shd w:val="clear" w:color="auto" w:fill="BFBFBF"/>
          </w:tcPr>
          <w:p w:rsidR="008C53C5" w:rsidRPr="009D5798" w:rsidRDefault="008C53C5" w:rsidP="00E5294F">
            <w:pPr>
              <w:spacing w:after="0" w:line="240" w:lineRule="auto"/>
              <w:ind w:left="-91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u w:val="single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-9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Exploratorios</w:t>
            </w:r>
          </w:p>
        </w:tc>
        <w:tc>
          <w:tcPr>
            <w:tcW w:w="2217" w:type="dxa"/>
          </w:tcPr>
          <w:p w:rsidR="008C53C5" w:rsidRPr="009D5798" w:rsidRDefault="008C53C5" w:rsidP="00E5294F">
            <w:pPr>
              <w:spacing w:after="0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Examinar un tema o problema de investigación poco estudiado</w:t>
            </w:r>
          </w:p>
          <w:p w:rsidR="008C53C5" w:rsidRPr="009D5798" w:rsidRDefault="008C53C5" w:rsidP="00E5294F">
            <w:pPr>
              <w:spacing w:after="0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Se investiga tema no ha sido abordado previamente. Sirven para descubrir y prefigurar.</w:t>
            </w:r>
          </w:p>
          <w:p w:rsidR="008C53C5" w:rsidRPr="009D5798" w:rsidRDefault="008C53C5" w:rsidP="00E5294F">
            <w:pPr>
              <w:ind w:left="203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jc w:val="both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</w:p>
        </w:tc>
        <w:tc>
          <w:tcPr>
            <w:tcW w:w="2440" w:type="dxa"/>
          </w:tcPr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 xml:space="preserve">Su metodología es flexible. 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Son amplios y dispersos.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jc w:val="both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</w:p>
        </w:tc>
        <w:tc>
          <w:tcPr>
            <w:tcW w:w="2278" w:type="dxa"/>
          </w:tcPr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Familiarizarse con fenómenos relativamente desconocidos.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Investigar nuevos problemas, establecer prioridades para investigaciones futuras.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Generalmente determinan tendencias.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Permite la flexibilidad.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</w:p>
        </w:tc>
        <w:tc>
          <w:tcPr>
            <w:tcW w:w="2061" w:type="dxa"/>
          </w:tcPr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Pocas veces constituyen un fin en sí mismos.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Identifican áreas y situaciones de estudio.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Son dispersos.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Implican mayor riesgo.</w:t>
            </w:r>
          </w:p>
        </w:tc>
        <w:tc>
          <w:tcPr>
            <w:tcW w:w="2592" w:type="dxa"/>
          </w:tcPr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Paciencia.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proofErr w:type="gramStart"/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Serenidad .</w:t>
            </w:r>
            <w:proofErr w:type="gramEnd"/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Receptividad.</w:t>
            </w:r>
          </w:p>
        </w:tc>
      </w:tr>
      <w:tr w:rsidR="008C53C5" w:rsidRPr="002A18A4" w:rsidTr="00E5294F">
        <w:tblPrEx>
          <w:tblCellMar>
            <w:top w:w="0" w:type="dxa"/>
            <w:bottom w:w="0" w:type="dxa"/>
          </w:tblCellMar>
        </w:tblPrEx>
        <w:trPr>
          <w:trHeight w:val="626"/>
        </w:trPr>
        <w:tc>
          <w:tcPr>
            <w:tcW w:w="2916" w:type="dxa"/>
            <w:shd w:val="clear" w:color="auto" w:fill="BFBFBF"/>
          </w:tcPr>
          <w:p w:rsidR="008C53C5" w:rsidRPr="009D5798" w:rsidRDefault="008C53C5" w:rsidP="00E5294F">
            <w:pPr>
              <w:spacing w:after="0" w:line="240" w:lineRule="auto"/>
              <w:ind w:left="-9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-9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Descriptivos</w:t>
            </w:r>
          </w:p>
        </w:tc>
        <w:tc>
          <w:tcPr>
            <w:tcW w:w="2217" w:type="dxa"/>
          </w:tcPr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Miden, evalúan o recolectan datos sobre diversas variables del fenómeno a investigar.</w:t>
            </w:r>
          </w:p>
        </w:tc>
        <w:tc>
          <w:tcPr>
            <w:tcW w:w="2440" w:type="dxa"/>
          </w:tcPr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Precisan los ángulos o dimensiones de un fenómeno.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Se centran a medir con precisión las variables individuales.</w:t>
            </w:r>
          </w:p>
        </w:tc>
        <w:tc>
          <w:tcPr>
            <w:tcW w:w="2278" w:type="dxa"/>
          </w:tcPr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Especifican las propiedades, características de cualquier  fenómeno.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 xml:space="preserve">Describen tendencias de un grupo o población. 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Ofrecen predicciones.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</w:p>
        </w:tc>
        <w:tc>
          <w:tcPr>
            <w:tcW w:w="2061" w:type="dxa"/>
          </w:tcPr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No indican cómo se relacionan las variables medidas.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</w:p>
        </w:tc>
        <w:tc>
          <w:tcPr>
            <w:tcW w:w="2592" w:type="dxa"/>
          </w:tcPr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Capaz de definir qué se medirá.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Capaz de definir sobre qué o quiénes se recolectarán los datos.</w:t>
            </w:r>
          </w:p>
        </w:tc>
      </w:tr>
      <w:tr w:rsidR="008C53C5" w:rsidRPr="002A18A4" w:rsidTr="00E5294F">
        <w:tblPrEx>
          <w:tblCellMar>
            <w:top w:w="0" w:type="dxa"/>
            <w:bottom w:w="0" w:type="dxa"/>
          </w:tblCellMar>
        </w:tblPrEx>
        <w:trPr>
          <w:trHeight w:val="912"/>
        </w:trPr>
        <w:tc>
          <w:tcPr>
            <w:tcW w:w="2916" w:type="dxa"/>
            <w:shd w:val="clear" w:color="auto" w:fill="BFBFBF"/>
          </w:tcPr>
          <w:p w:rsidR="008C53C5" w:rsidRPr="009D5798" w:rsidRDefault="008C53C5" w:rsidP="00E5294F">
            <w:pPr>
              <w:spacing w:after="0" w:line="240" w:lineRule="auto"/>
              <w:ind w:left="-91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u w:val="single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-9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Correlacionales</w:t>
            </w:r>
            <w:proofErr w:type="spellEnd"/>
          </w:p>
        </w:tc>
        <w:tc>
          <w:tcPr>
            <w:tcW w:w="2217" w:type="dxa"/>
          </w:tcPr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Conocer la relación que exista entre dos o más conceptos, variables o categorías en un contexto en particular.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</w:p>
        </w:tc>
        <w:tc>
          <w:tcPr>
            <w:tcW w:w="2440" w:type="dxa"/>
          </w:tcPr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 xml:space="preserve">La correlación puede ser positiva (sujetos con valores altos en una variable tenderán también a mostrar valores elevados en la otra variable) o negativa (sujetos con valores altos en una variable tenderán a mostrar valores bajos en la otra variable). 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 xml:space="preserve">Si no hay correlación entre las variables significa que éstas fluctúan sin seguir un patrón sistemático entre sí. 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Si dos variables están correlacionadas y se conoce la magnitud de la asociación, se tienen bases para predecir, el valor aproximado que tendrá un grupo de personas en una variable.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lastRenderedPageBreak/>
              <w:t>Tienen un valor explicativo.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</w:p>
        </w:tc>
        <w:tc>
          <w:tcPr>
            <w:tcW w:w="2278" w:type="dxa"/>
          </w:tcPr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 xml:space="preserve">Asocia variables mediante un patrón predecible para un grupo o población. 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 xml:space="preserve">Cuantifican relaciones. 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Miden cada variable presuntamente relacionada para después medir y analizar la correlación.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Ofrece saber cómo se puede comportar un concepto o una variable al conocer el comportamiento de otras variables relacionadas.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</w:p>
        </w:tc>
        <w:tc>
          <w:tcPr>
            <w:tcW w:w="2061" w:type="dxa"/>
          </w:tcPr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Las mediciones de las variables a correlacionar provienen de los mismos sujetos: no es común que se correlacionen mediciones de unas variables con mediciones de otra variable.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La correlación espuria es la aparente asociación de dos variables en una relación que no existe en realidad.</w:t>
            </w:r>
          </w:p>
        </w:tc>
        <w:tc>
          <w:tcPr>
            <w:tcW w:w="2592" w:type="dxa"/>
          </w:tcPr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 xml:space="preserve">Requiere un nivel explicativo para saber cómo y por qué las variables están supuestamente relacionadas. 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</w:p>
        </w:tc>
      </w:tr>
      <w:tr w:rsidR="008C53C5" w:rsidRPr="002A18A4" w:rsidTr="00E5294F">
        <w:tblPrEx>
          <w:tblCellMar>
            <w:top w:w="0" w:type="dxa"/>
            <w:bottom w:w="0" w:type="dxa"/>
          </w:tblCellMar>
        </w:tblPrEx>
        <w:trPr>
          <w:trHeight w:val="846"/>
        </w:trPr>
        <w:tc>
          <w:tcPr>
            <w:tcW w:w="2916" w:type="dxa"/>
            <w:shd w:val="clear" w:color="auto" w:fill="BFBFBF"/>
          </w:tcPr>
          <w:p w:rsidR="008C53C5" w:rsidRPr="009D5798" w:rsidRDefault="008C53C5" w:rsidP="00E5294F">
            <w:pPr>
              <w:spacing w:after="0" w:line="240" w:lineRule="auto"/>
              <w:ind w:left="-91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u w:val="single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-9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Explicativos</w:t>
            </w:r>
          </w:p>
        </w:tc>
        <w:tc>
          <w:tcPr>
            <w:tcW w:w="2217" w:type="dxa"/>
          </w:tcPr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Establecer las causas de los eventos, sucesos o fenómenos estudiados.</w:t>
            </w:r>
          </w:p>
        </w:tc>
        <w:tc>
          <w:tcPr>
            <w:tcW w:w="2440" w:type="dxa"/>
          </w:tcPr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 xml:space="preserve">Implican los propósitos de los estudios exploratorios, descriptivos y </w:t>
            </w:r>
            <w:proofErr w:type="spellStart"/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correlacionales</w:t>
            </w:r>
            <w:proofErr w:type="spellEnd"/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 xml:space="preserve">. 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Están dirigidos a responder por las causas de los eventos y fenómenos físicos o sociales.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</w:p>
        </w:tc>
        <w:tc>
          <w:tcPr>
            <w:tcW w:w="2278" w:type="dxa"/>
          </w:tcPr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 xml:space="preserve">Son los más estructurados y completos. 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Proporcionan un sentido de entendimiento del fenómeno al que hacen referencia.</w:t>
            </w:r>
          </w:p>
        </w:tc>
        <w:tc>
          <w:tcPr>
            <w:tcW w:w="2061" w:type="dxa"/>
          </w:tcPr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Al ser muy completa puede requerir más esfuerzo y tiempo del investigador para llevarla a cabo.</w:t>
            </w:r>
          </w:p>
        </w:tc>
        <w:tc>
          <w:tcPr>
            <w:tcW w:w="2592" w:type="dxa"/>
          </w:tcPr>
          <w:p w:rsidR="008C53C5" w:rsidRPr="009D5798" w:rsidRDefault="008C53C5" w:rsidP="00E5294F">
            <w:pPr>
              <w:spacing w:after="0"/>
              <w:ind w:left="203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</w:p>
          <w:p w:rsidR="008C53C5" w:rsidRPr="009D5798" w:rsidRDefault="008C53C5" w:rsidP="00E5294F">
            <w:pPr>
              <w:spacing w:after="0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 xml:space="preserve">Debe estar consciente que este tipo de estudio engloba un poco del exploratorio, descriptivo, </w:t>
            </w:r>
            <w:proofErr w:type="spellStart"/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correlacional</w:t>
            </w:r>
            <w:proofErr w:type="spellEnd"/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 xml:space="preserve"> y explicativo. </w:t>
            </w:r>
          </w:p>
          <w:p w:rsidR="008C53C5" w:rsidRPr="009D5798" w:rsidRDefault="008C53C5" w:rsidP="00E5294F">
            <w:pPr>
              <w:spacing w:after="0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</w:p>
          <w:p w:rsidR="008C53C5" w:rsidRPr="009D5798" w:rsidRDefault="008C53C5" w:rsidP="00E5294F">
            <w:pPr>
              <w:spacing w:after="0"/>
              <w:ind w:left="203"/>
              <w:rPr>
                <w:rFonts w:ascii="Times New Roman" w:eastAsia="Times New Roman" w:hAnsi="Times New Roman"/>
                <w:color w:val="000000"/>
                <w:lang w:eastAsia="es-MX"/>
              </w:rPr>
            </w:pPr>
            <w:r w:rsidRPr="009D5798">
              <w:rPr>
                <w:rFonts w:ascii="Times New Roman" w:eastAsia="Times New Roman" w:hAnsi="Times New Roman"/>
                <w:color w:val="000000"/>
                <w:lang w:eastAsia="es-MX"/>
              </w:rPr>
              <w:t>Debe tomar en cuenta dos factores: el conocimiento actual del tema de investigación y la perspectiva que el investigador le quiera dar a su estudio.</w:t>
            </w:r>
          </w:p>
          <w:p w:rsidR="008C53C5" w:rsidRPr="009D5798" w:rsidRDefault="008C53C5" w:rsidP="00E5294F">
            <w:pPr>
              <w:spacing w:after="0" w:line="240" w:lineRule="auto"/>
              <w:ind w:left="203"/>
              <w:rPr>
                <w:rFonts w:ascii="Times New Roman" w:eastAsia="Times New Roman" w:hAnsi="Times New Roman"/>
                <w:b/>
                <w:bCs/>
                <w:color w:val="000000"/>
                <w:u w:val="single"/>
                <w:lang w:eastAsia="es-MX"/>
              </w:rPr>
            </w:pPr>
          </w:p>
        </w:tc>
      </w:tr>
    </w:tbl>
    <w:p w:rsidR="008C53C5" w:rsidRDefault="008C53C5" w:rsidP="008C53C5"/>
    <w:p w:rsidR="008C53C5" w:rsidRDefault="008C53C5" w:rsidP="00B56EE0">
      <w:pPr>
        <w:jc w:val="center"/>
        <w:rPr>
          <w:b/>
        </w:rPr>
      </w:pPr>
    </w:p>
    <w:p w:rsidR="008C53C5" w:rsidRDefault="008C53C5" w:rsidP="008C53C5">
      <w:pPr>
        <w:rPr>
          <w:rFonts w:ascii="Times" w:hAnsi="Times"/>
        </w:rPr>
      </w:pPr>
    </w:p>
    <w:p w:rsidR="00CD65A3" w:rsidRDefault="00CD65A3" w:rsidP="00CD65A3">
      <w:pPr>
        <w:rPr>
          <w:rFonts w:ascii="Times" w:hAnsi="Times"/>
        </w:rPr>
      </w:pPr>
    </w:p>
    <w:p w:rsidR="00CD65A3" w:rsidRDefault="00CD65A3" w:rsidP="00CD65A3">
      <w:pPr>
        <w:jc w:val="center"/>
        <w:rPr>
          <w:rFonts w:ascii="Times New Roman" w:hAnsi="Times New Roman" w:cs="Times New Roman"/>
          <w:b/>
          <w:sz w:val="40"/>
        </w:rPr>
      </w:pPr>
    </w:p>
    <w:p w:rsidR="00CD65A3" w:rsidRDefault="00CD65A3" w:rsidP="00CD65A3">
      <w:pPr>
        <w:jc w:val="center"/>
        <w:rPr>
          <w:rFonts w:ascii="Times New Roman" w:hAnsi="Times New Roman" w:cs="Times New Roman"/>
          <w:b/>
          <w:sz w:val="40"/>
        </w:rPr>
      </w:pPr>
    </w:p>
    <w:p w:rsidR="008C53C5" w:rsidRPr="00CD65A3" w:rsidRDefault="008C53C5" w:rsidP="00CD65A3">
      <w:pPr>
        <w:jc w:val="center"/>
        <w:rPr>
          <w:rFonts w:ascii="Times New Roman" w:hAnsi="Times New Roman" w:cs="Times New Roman"/>
          <w:b/>
          <w:sz w:val="40"/>
        </w:rPr>
      </w:pPr>
      <w:r w:rsidRPr="00CD65A3">
        <w:rPr>
          <w:rFonts w:ascii="Times New Roman" w:hAnsi="Times New Roman" w:cs="Times New Roman"/>
          <w:b/>
          <w:sz w:val="40"/>
        </w:rPr>
        <w:lastRenderedPageBreak/>
        <w:t>Métodos de Análisis de la Identidad Empresarial</w:t>
      </w:r>
    </w:p>
    <w:p w:rsidR="008C53C5" w:rsidRPr="0073670D" w:rsidRDefault="008C53C5" w:rsidP="008C53C5">
      <w:pPr>
        <w:rPr>
          <w:rFonts w:ascii="Times" w:hAnsi="Times"/>
        </w:rPr>
      </w:pPr>
    </w:p>
    <w:p w:rsidR="008C53C5" w:rsidRPr="0073670D" w:rsidRDefault="008C53C5" w:rsidP="008C53C5">
      <w:pPr>
        <w:ind w:left="360"/>
        <w:rPr>
          <w:rFonts w:ascii="Times" w:hAnsi="Times"/>
        </w:rPr>
      </w:pPr>
    </w:p>
    <w:p w:rsidR="008C53C5" w:rsidRPr="0073670D" w:rsidRDefault="008C53C5" w:rsidP="008C53C5">
      <w:pPr>
        <w:pStyle w:val="Prrafodelista"/>
        <w:numPr>
          <w:ilvl w:val="0"/>
          <w:numId w:val="11"/>
        </w:numPr>
        <w:spacing w:after="0" w:line="240" w:lineRule="auto"/>
        <w:rPr>
          <w:rFonts w:ascii="Times" w:hAnsi="Times"/>
        </w:rPr>
      </w:pPr>
      <w:r w:rsidRPr="0073670D">
        <w:rPr>
          <w:rFonts w:ascii="Times" w:hAnsi="Times"/>
        </w:rPr>
        <w:t>Métodos de análisis del estudio global de identidad corporativa:</w:t>
      </w:r>
    </w:p>
    <w:p w:rsidR="008C53C5" w:rsidRDefault="008C53C5" w:rsidP="008C53C5"/>
    <w:p w:rsidR="008C53C5" w:rsidRDefault="008C53C5" w:rsidP="008C53C5">
      <w:pPr>
        <w:ind w:left="360"/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127"/>
        <w:gridCol w:w="2115"/>
        <w:gridCol w:w="2507"/>
        <w:gridCol w:w="2056"/>
      </w:tblGrid>
      <w:tr w:rsidR="008C53C5" w:rsidTr="00E5294F">
        <w:tc>
          <w:tcPr>
            <w:tcW w:w="2127" w:type="dxa"/>
            <w:shd w:val="clear" w:color="auto" w:fill="D9D9D9" w:themeFill="background1" w:themeFillShade="D9"/>
          </w:tcPr>
          <w:p w:rsidR="008C53C5" w:rsidRPr="00F62876" w:rsidRDefault="008C53C5" w:rsidP="00E5294F">
            <w:pPr>
              <w:rPr>
                <w:b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</w:tcPr>
          <w:p w:rsidR="008C53C5" w:rsidRPr="00F62876" w:rsidRDefault="008C53C5" w:rsidP="00E5294F">
            <w:pPr>
              <w:rPr>
                <w:b/>
              </w:rPr>
            </w:pPr>
            <w:r w:rsidRPr="00F62876">
              <w:rPr>
                <w:b/>
              </w:rPr>
              <w:t>Características</w:t>
            </w:r>
          </w:p>
        </w:tc>
        <w:tc>
          <w:tcPr>
            <w:tcW w:w="2056" w:type="dxa"/>
            <w:shd w:val="clear" w:color="auto" w:fill="D9D9D9" w:themeFill="background1" w:themeFillShade="D9"/>
          </w:tcPr>
          <w:p w:rsidR="008C53C5" w:rsidRPr="00F62876" w:rsidRDefault="008C53C5" w:rsidP="00E5294F">
            <w:pPr>
              <w:rPr>
                <w:b/>
              </w:rPr>
            </w:pPr>
            <w:r w:rsidRPr="00F62876">
              <w:rPr>
                <w:b/>
              </w:rPr>
              <w:t>Descripción</w:t>
            </w:r>
          </w:p>
        </w:tc>
        <w:tc>
          <w:tcPr>
            <w:tcW w:w="2056" w:type="dxa"/>
            <w:shd w:val="clear" w:color="auto" w:fill="D9D9D9" w:themeFill="background1" w:themeFillShade="D9"/>
          </w:tcPr>
          <w:p w:rsidR="008C53C5" w:rsidRPr="00F62876" w:rsidRDefault="008C53C5" w:rsidP="00E5294F">
            <w:pPr>
              <w:rPr>
                <w:b/>
              </w:rPr>
            </w:pPr>
            <w:r w:rsidRPr="00F62876">
              <w:rPr>
                <w:b/>
              </w:rPr>
              <w:t>Ventajas</w:t>
            </w:r>
          </w:p>
        </w:tc>
      </w:tr>
      <w:tr w:rsidR="008C53C5" w:rsidTr="00E5294F">
        <w:tc>
          <w:tcPr>
            <w:tcW w:w="2127" w:type="dxa"/>
            <w:shd w:val="clear" w:color="auto" w:fill="D9D9D9" w:themeFill="background1" w:themeFillShade="D9"/>
          </w:tcPr>
          <w:p w:rsidR="008C53C5" w:rsidRPr="000C1240" w:rsidRDefault="008C53C5" w:rsidP="00E5294F">
            <w:pPr>
              <w:rPr>
                <w:rFonts w:ascii="Times" w:hAnsi="Times"/>
                <w:b/>
              </w:rPr>
            </w:pPr>
            <w:r w:rsidRPr="000C1240">
              <w:rPr>
                <w:rFonts w:ascii="Times" w:hAnsi="Times"/>
                <w:b/>
              </w:rPr>
              <w:t xml:space="preserve">Método de la telaraña de </w:t>
            </w:r>
            <w:proofErr w:type="spellStart"/>
            <w:r w:rsidRPr="000C1240">
              <w:rPr>
                <w:rFonts w:ascii="Times" w:hAnsi="Times"/>
                <w:b/>
              </w:rPr>
              <w:t>Bernstein</w:t>
            </w:r>
            <w:proofErr w:type="spellEnd"/>
          </w:p>
          <w:p w:rsidR="008C53C5" w:rsidRDefault="008C53C5" w:rsidP="00E5294F"/>
        </w:tc>
        <w:tc>
          <w:tcPr>
            <w:tcW w:w="2115" w:type="dxa"/>
          </w:tcPr>
          <w:p w:rsidR="008C53C5" w:rsidRDefault="008C53C5" w:rsidP="00E5294F">
            <w:r w:rsidRPr="000C1240">
              <w:rPr>
                <w:rFonts w:ascii="Times" w:hAnsi="Times"/>
                <w:sz w:val="20"/>
                <w:szCs w:val="20"/>
              </w:rPr>
              <w:t>Técnica simple para alcanzar el consenso en la gestión de la identidad deseada de la empresa.</w:t>
            </w:r>
          </w:p>
        </w:tc>
        <w:tc>
          <w:tcPr>
            <w:tcW w:w="2056" w:type="dxa"/>
          </w:tcPr>
          <w:p w:rsidR="008C53C5" w:rsidRPr="000C1240" w:rsidRDefault="008C53C5" w:rsidP="00E5294F">
            <w:pPr>
              <w:rPr>
                <w:rFonts w:ascii="Times" w:hAnsi="Times"/>
                <w:sz w:val="20"/>
                <w:szCs w:val="20"/>
              </w:rPr>
            </w:pPr>
            <w:r w:rsidRPr="000C1240">
              <w:rPr>
                <w:rFonts w:ascii="Times" w:hAnsi="Times"/>
                <w:sz w:val="20"/>
                <w:szCs w:val="20"/>
              </w:rPr>
              <w:t xml:space="preserve">Los participantes deben enumerar los atributos que creen, han jugado un papel importante y que además sirven para su futuro desarrollo dentro de la empresa. </w:t>
            </w:r>
          </w:p>
          <w:p w:rsidR="008C53C5" w:rsidRPr="000C1240" w:rsidRDefault="008C53C5" w:rsidP="00E5294F">
            <w:pPr>
              <w:rPr>
                <w:rFonts w:ascii="Times" w:hAnsi="Times"/>
                <w:sz w:val="20"/>
                <w:szCs w:val="20"/>
              </w:rPr>
            </w:pPr>
          </w:p>
          <w:p w:rsidR="008C53C5" w:rsidRPr="000C1240" w:rsidRDefault="008C53C5" w:rsidP="00E5294F">
            <w:pPr>
              <w:rPr>
                <w:rFonts w:ascii="Times" w:hAnsi="Times"/>
                <w:sz w:val="20"/>
                <w:szCs w:val="20"/>
              </w:rPr>
            </w:pPr>
            <w:r w:rsidRPr="000C1240">
              <w:rPr>
                <w:rFonts w:ascii="Times" w:hAnsi="Times"/>
                <w:sz w:val="20"/>
                <w:szCs w:val="20"/>
              </w:rPr>
              <w:t>Incluir todos los valores.</w:t>
            </w:r>
          </w:p>
          <w:p w:rsidR="008C53C5" w:rsidRPr="000C1240" w:rsidRDefault="008C53C5" w:rsidP="00E5294F">
            <w:pPr>
              <w:rPr>
                <w:rFonts w:ascii="Times" w:hAnsi="Times"/>
                <w:sz w:val="20"/>
                <w:szCs w:val="20"/>
              </w:rPr>
            </w:pPr>
          </w:p>
          <w:p w:rsidR="008C53C5" w:rsidRPr="000C1240" w:rsidRDefault="008C53C5" w:rsidP="00E5294F">
            <w:pPr>
              <w:rPr>
                <w:rFonts w:ascii="Times" w:hAnsi="Times"/>
                <w:sz w:val="20"/>
                <w:szCs w:val="20"/>
              </w:rPr>
            </w:pPr>
            <w:r w:rsidRPr="000C1240">
              <w:rPr>
                <w:rFonts w:ascii="Times" w:hAnsi="Times"/>
                <w:sz w:val="20"/>
                <w:szCs w:val="20"/>
              </w:rPr>
              <w:t>Tras varias discusiones, los participantes deben elegir solo 8 atributos. Éstos deben aparecer en un diagrama en forma de rueda de 8 radios. Cada radio es una escala de 9 puntos, con el punto 0 en el centro y el 9 en el otro extremo.</w:t>
            </w:r>
          </w:p>
          <w:p w:rsidR="008C53C5" w:rsidRPr="000C1240" w:rsidRDefault="008C53C5" w:rsidP="00E5294F">
            <w:pPr>
              <w:rPr>
                <w:rFonts w:ascii="Times" w:hAnsi="Times"/>
                <w:sz w:val="20"/>
                <w:szCs w:val="20"/>
              </w:rPr>
            </w:pPr>
          </w:p>
          <w:p w:rsidR="008C53C5" w:rsidRDefault="008C53C5" w:rsidP="00E5294F">
            <w:r w:rsidRPr="000C1240">
              <w:rPr>
                <w:rFonts w:ascii="Times" w:hAnsi="Times"/>
                <w:sz w:val="20"/>
                <w:szCs w:val="20"/>
              </w:rPr>
              <w:t>Los participantes, dentro del diagrama evalúan al público de la empresa.</w:t>
            </w:r>
          </w:p>
        </w:tc>
        <w:tc>
          <w:tcPr>
            <w:tcW w:w="2056" w:type="dxa"/>
          </w:tcPr>
          <w:p w:rsidR="008C53C5" w:rsidRPr="000C1240" w:rsidRDefault="008C53C5" w:rsidP="00E5294F">
            <w:pPr>
              <w:rPr>
                <w:rFonts w:ascii="Times" w:hAnsi="Times"/>
                <w:sz w:val="20"/>
                <w:szCs w:val="20"/>
              </w:rPr>
            </w:pPr>
            <w:r w:rsidRPr="000C1240">
              <w:rPr>
                <w:rFonts w:ascii="Times" w:hAnsi="Times"/>
                <w:sz w:val="20"/>
                <w:szCs w:val="20"/>
              </w:rPr>
              <w:t>Se comparan las diferencias entre la visión colectiva de los participantes, y la estimación sobre la visión del público.</w:t>
            </w:r>
          </w:p>
          <w:p w:rsidR="008C53C5" w:rsidRPr="000C1240" w:rsidRDefault="008C53C5" w:rsidP="00E5294F">
            <w:pPr>
              <w:rPr>
                <w:rFonts w:ascii="Times" w:hAnsi="Times"/>
                <w:sz w:val="20"/>
                <w:szCs w:val="20"/>
              </w:rPr>
            </w:pPr>
          </w:p>
          <w:p w:rsidR="008C53C5" w:rsidRPr="000C1240" w:rsidRDefault="008C53C5" w:rsidP="00E5294F">
            <w:pPr>
              <w:rPr>
                <w:rFonts w:ascii="Times" w:hAnsi="Times"/>
                <w:sz w:val="20"/>
                <w:szCs w:val="20"/>
              </w:rPr>
            </w:pPr>
            <w:r w:rsidRPr="000C1240">
              <w:rPr>
                <w:rFonts w:ascii="Times" w:hAnsi="Times"/>
                <w:sz w:val="20"/>
                <w:szCs w:val="20"/>
              </w:rPr>
              <w:t xml:space="preserve">Estimulan la discusión. </w:t>
            </w:r>
          </w:p>
          <w:p w:rsidR="008C53C5" w:rsidRPr="000C1240" w:rsidRDefault="008C53C5" w:rsidP="00E5294F">
            <w:pPr>
              <w:rPr>
                <w:rFonts w:ascii="Times" w:hAnsi="Times"/>
                <w:sz w:val="20"/>
                <w:szCs w:val="20"/>
              </w:rPr>
            </w:pPr>
          </w:p>
          <w:p w:rsidR="008C53C5" w:rsidRPr="000C1240" w:rsidRDefault="008C53C5" w:rsidP="00E5294F">
            <w:pPr>
              <w:rPr>
                <w:rFonts w:ascii="Times" w:hAnsi="Times"/>
                <w:sz w:val="20"/>
                <w:szCs w:val="20"/>
              </w:rPr>
            </w:pPr>
            <w:r w:rsidRPr="000C1240">
              <w:rPr>
                <w:rFonts w:ascii="Times" w:hAnsi="Times"/>
                <w:sz w:val="20"/>
                <w:szCs w:val="20"/>
              </w:rPr>
              <w:t>Expone las ideas de los directores, así como las áreas de conflictos.</w:t>
            </w:r>
          </w:p>
          <w:p w:rsidR="008C53C5" w:rsidRPr="000C1240" w:rsidRDefault="008C53C5" w:rsidP="00E5294F">
            <w:pPr>
              <w:rPr>
                <w:rFonts w:ascii="Times" w:hAnsi="Times"/>
                <w:sz w:val="20"/>
                <w:szCs w:val="20"/>
              </w:rPr>
            </w:pPr>
          </w:p>
          <w:p w:rsidR="008C53C5" w:rsidRDefault="008C53C5" w:rsidP="00E5294F">
            <w:r w:rsidRPr="000C1240">
              <w:rPr>
                <w:rFonts w:ascii="Times" w:hAnsi="Times"/>
                <w:sz w:val="20"/>
                <w:szCs w:val="20"/>
              </w:rPr>
              <w:t>Llega a una conclusión clara sobre la identidad corporativa deseada por los directores.</w:t>
            </w:r>
          </w:p>
        </w:tc>
      </w:tr>
      <w:tr w:rsidR="008C53C5" w:rsidTr="00E5294F">
        <w:tc>
          <w:tcPr>
            <w:tcW w:w="2127" w:type="dxa"/>
            <w:shd w:val="clear" w:color="auto" w:fill="D9D9D9" w:themeFill="background1" w:themeFillShade="D9"/>
          </w:tcPr>
          <w:p w:rsidR="008C53C5" w:rsidRDefault="008C53C5" w:rsidP="00E5294F">
            <w:r w:rsidRPr="000C1240">
              <w:rPr>
                <w:rFonts w:ascii="Times" w:hAnsi="Times"/>
                <w:b/>
              </w:rPr>
              <w:lastRenderedPageBreak/>
              <w:t>Método de la estrella de Lux</w:t>
            </w:r>
          </w:p>
        </w:tc>
        <w:tc>
          <w:tcPr>
            <w:tcW w:w="2115" w:type="dxa"/>
          </w:tcPr>
          <w:p w:rsidR="008C53C5" w:rsidRPr="000C1240" w:rsidRDefault="008C53C5" w:rsidP="00E5294F">
            <w:pPr>
              <w:rPr>
                <w:rFonts w:ascii="Times" w:hAnsi="Times"/>
                <w:sz w:val="20"/>
                <w:szCs w:val="20"/>
              </w:rPr>
            </w:pPr>
            <w:r w:rsidRPr="000C1240">
              <w:rPr>
                <w:rFonts w:ascii="Times" w:hAnsi="Times"/>
                <w:sz w:val="20"/>
                <w:szCs w:val="20"/>
              </w:rPr>
              <w:t xml:space="preserve">Similar a la de la telaraña de </w:t>
            </w:r>
            <w:proofErr w:type="spellStart"/>
            <w:r w:rsidRPr="000C1240">
              <w:rPr>
                <w:rFonts w:ascii="Times" w:hAnsi="Times"/>
                <w:sz w:val="20"/>
                <w:szCs w:val="20"/>
              </w:rPr>
              <w:t>Bernstein</w:t>
            </w:r>
            <w:proofErr w:type="spellEnd"/>
            <w:r w:rsidRPr="000C1240">
              <w:rPr>
                <w:rFonts w:ascii="Times" w:hAnsi="Times"/>
                <w:sz w:val="20"/>
                <w:szCs w:val="20"/>
              </w:rPr>
              <w:t>.</w:t>
            </w:r>
          </w:p>
          <w:p w:rsidR="008C53C5" w:rsidRPr="000C1240" w:rsidRDefault="008C53C5" w:rsidP="00E5294F">
            <w:pPr>
              <w:rPr>
                <w:rFonts w:ascii="Times" w:hAnsi="Times"/>
                <w:sz w:val="20"/>
                <w:szCs w:val="20"/>
              </w:rPr>
            </w:pPr>
          </w:p>
          <w:p w:rsidR="008C53C5" w:rsidRDefault="008C53C5" w:rsidP="00E5294F">
            <w:r w:rsidRPr="000C1240">
              <w:rPr>
                <w:rFonts w:ascii="Times" w:hAnsi="Times"/>
                <w:sz w:val="20"/>
                <w:szCs w:val="20"/>
              </w:rPr>
              <w:t>Estimula la discusión entre la dirección sobre la línea que debe seguir la identidad corporativa.</w:t>
            </w:r>
          </w:p>
        </w:tc>
        <w:tc>
          <w:tcPr>
            <w:tcW w:w="2056" w:type="dxa"/>
          </w:tcPr>
          <w:p w:rsidR="008C53C5" w:rsidRPr="000C1240" w:rsidRDefault="008C53C5" w:rsidP="00E5294F">
            <w:pPr>
              <w:rPr>
                <w:rFonts w:ascii="Times" w:hAnsi="Times"/>
                <w:sz w:val="20"/>
                <w:szCs w:val="20"/>
              </w:rPr>
            </w:pPr>
            <w:r w:rsidRPr="000C1240">
              <w:rPr>
                <w:rFonts w:ascii="Times" w:hAnsi="Times"/>
                <w:sz w:val="20"/>
                <w:szCs w:val="20"/>
              </w:rPr>
              <w:t>Los atributos distintivos de la empresa vienen predeterminados.</w:t>
            </w:r>
          </w:p>
          <w:p w:rsidR="008C53C5" w:rsidRPr="000C1240" w:rsidRDefault="008C53C5" w:rsidP="00E5294F">
            <w:pPr>
              <w:rPr>
                <w:rFonts w:ascii="Times" w:hAnsi="Times"/>
                <w:sz w:val="20"/>
                <w:szCs w:val="20"/>
              </w:rPr>
            </w:pPr>
            <w:r w:rsidRPr="000C1240">
              <w:rPr>
                <w:rFonts w:ascii="Times" w:hAnsi="Times"/>
                <w:sz w:val="20"/>
                <w:szCs w:val="20"/>
              </w:rPr>
              <w:t>Establece siete direcciones sobre la personalidad de la empresa:</w:t>
            </w:r>
          </w:p>
          <w:p w:rsidR="008C53C5" w:rsidRPr="000C1240" w:rsidRDefault="008C53C5" w:rsidP="008C53C5">
            <w:pPr>
              <w:pStyle w:val="Prrafodelista"/>
              <w:numPr>
                <w:ilvl w:val="0"/>
                <w:numId w:val="14"/>
              </w:numPr>
              <w:rPr>
                <w:rFonts w:ascii="Times" w:hAnsi="Times"/>
                <w:sz w:val="20"/>
                <w:szCs w:val="20"/>
              </w:rPr>
            </w:pPr>
            <w:r w:rsidRPr="000C1240">
              <w:rPr>
                <w:rFonts w:ascii="Times" w:hAnsi="Times"/>
                <w:sz w:val="20"/>
                <w:szCs w:val="20"/>
              </w:rPr>
              <w:t>Necesidades: motivación interna y externa.</w:t>
            </w:r>
          </w:p>
          <w:p w:rsidR="008C53C5" w:rsidRPr="000C1240" w:rsidRDefault="008C53C5" w:rsidP="008C53C5">
            <w:pPr>
              <w:pStyle w:val="Prrafodelista"/>
              <w:numPr>
                <w:ilvl w:val="0"/>
                <w:numId w:val="14"/>
              </w:numPr>
              <w:rPr>
                <w:rFonts w:ascii="Times" w:hAnsi="Times"/>
                <w:sz w:val="20"/>
                <w:szCs w:val="20"/>
              </w:rPr>
            </w:pPr>
            <w:r w:rsidRPr="000C1240">
              <w:rPr>
                <w:rFonts w:ascii="Times" w:hAnsi="Times"/>
                <w:sz w:val="20"/>
                <w:szCs w:val="20"/>
              </w:rPr>
              <w:t>Competencias</w:t>
            </w:r>
          </w:p>
          <w:p w:rsidR="008C53C5" w:rsidRPr="000C1240" w:rsidRDefault="008C53C5" w:rsidP="008C53C5">
            <w:pPr>
              <w:pStyle w:val="Prrafodelista"/>
              <w:numPr>
                <w:ilvl w:val="0"/>
                <w:numId w:val="14"/>
              </w:numPr>
              <w:rPr>
                <w:rFonts w:ascii="Times" w:hAnsi="Times"/>
                <w:sz w:val="20"/>
                <w:szCs w:val="20"/>
              </w:rPr>
            </w:pPr>
            <w:r w:rsidRPr="000C1240">
              <w:rPr>
                <w:rFonts w:ascii="Times" w:hAnsi="Times"/>
                <w:sz w:val="20"/>
                <w:szCs w:val="20"/>
              </w:rPr>
              <w:t>Actitud</w:t>
            </w:r>
          </w:p>
          <w:p w:rsidR="008C53C5" w:rsidRPr="000C1240" w:rsidRDefault="008C53C5" w:rsidP="008C53C5">
            <w:pPr>
              <w:pStyle w:val="Prrafodelista"/>
              <w:numPr>
                <w:ilvl w:val="0"/>
                <w:numId w:val="14"/>
              </w:numPr>
              <w:rPr>
                <w:rFonts w:ascii="Times" w:hAnsi="Times"/>
                <w:sz w:val="20"/>
                <w:szCs w:val="20"/>
              </w:rPr>
            </w:pPr>
            <w:r w:rsidRPr="000C1240">
              <w:rPr>
                <w:rFonts w:ascii="Times" w:hAnsi="Times"/>
                <w:sz w:val="20"/>
                <w:szCs w:val="20"/>
              </w:rPr>
              <w:t xml:space="preserve">Constitución </w:t>
            </w:r>
          </w:p>
          <w:p w:rsidR="008C53C5" w:rsidRPr="000C1240" w:rsidRDefault="008C53C5" w:rsidP="008C53C5">
            <w:pPr>
              <w:pStyle w:val="Prrafodelista"/>
              <w:numPr>
                <w:ilvl w:val="0"/>
                <w:numId w:val="14"/>
              </w:numPr>
              <w:rPr>
                <w:rFonts w:ascii="Times" w:hAnsi="Times"/>
                <w:sz w:val="20"/>
                <w:szCs w:val="20"/>
              </w:rPr>
            </w:pPr>
            <w:r w:rsidRPr="000C1240">
              <w:rPr>
                <w:rFonts w:ascii="Times" w:hAnsi="Times"/>
                <w:sz w:val="20"/>
                <w:szCs w:val="20"/>
              </w:rPr>
              <w:t>Temperamento</w:t>
            </w:r>
          </w:p>
          <w:p w:rsidR="008C53C5" w:rsidRPr="000C1240" w:rsidRDefault="008C53C5" w:rsidP="008C53C5">
            <w:pPr>
              <w:pStyle w:val="Prrafodelista"/>
              <w:numPr>
                <w:ilvl w:val="0"/>
                <w:numId w:val="14"/>
              </w:numPr>
              <w:rPr>
                <w:rFonts w:ascii="Times" w:hAnsi="Times"/>
                <w:sz w:val="20"/>
                <w:szCs w:val="20"/>
              </w:rPr>
            </w:pPr>
            <w:r w:rsidRPr="000C1240">
              <w:rPr>
                <w:rFonts w:ascii="Times" w:hAnsi="Times"/>
                <w:sz w:val="20"/>
                <w:szCs w:val="20"/>
              </w:rPr>
              <w:t>Orígenes</w:t>
            </w:r>
          </w:p>
          <w:p w:rsidR="008C53C5" w:rsidRPr="000C1240" w:rsidRDefault="008C53C5" w:rsidP="008C53C5">
            <w:pPr>
              <w:pStyle w:val="Prrafodelista"/>
              <w:numPr>
                <w:ilvl w:val="0"/>
                <w:numId w:val="14"/>
              </w:numPr>
              <w:rPr>
                <w:rFonts w:ascii="Times" w:hAnsi="Times"/>
                <w:sz w:val="20"/>
                <w:szCs w:val="20"/>
              </w:rPr>
            </w:pPr>
            <w:r w:rsidRPr="000C1240">
              <w:rPr>
                <w:rFonts w:ascii="Times" w:hAnsi="Times"/>
                <w:sz w:val="20"/>
                <w:szCs w:val="20"/>
              </w:rPr>
              <w:t xml:space="preserve">Intereses </w:t>
            </w:r>
          </w:p>
          <w:p w:rsidR="008C53C5" w:rsidRPr="000C1240" w:rsidRDefault="008C53C5" w:rsidP="00E5294F">
            <w:pPr>
              <w:ind w:left="360"/>
              <w:rPr>
                <w:rFonts w:ascii="Times" w:hAnsi="Times"/>
                <w:sz w:val="20"/>
                <w:szCs w:val="20"/>
              </w:rPr>
            </w:pPr>
          </w:p>
          <w:p w:rsidR="008C53C5" w:rsidRDefault="008C53C5" w:rsidP="00E5294F">
            <w:r w:rsidRPr="000C1240">
              <w:rPr>
                <w:rFonts w:ascii="Times" w:hAnsi="Times"/>
                <w:sz w:val="20"/>
                <w:szCs w:val="20"/>
              </w:rPr>
              <w:t>Con esta lista se entrevista a los empleados. Con estos datos se complementan las direcciones y se describe la identidad real.</w:t>
            </w:r>
          </w:p>
        </w:tc>
        <w:tc>
          <w:tcPr>
            <w:tcW w:w="2056" w:type="dxa"/>
          </w:tcPr>
          <w:p w:rsidR="008C53C5" w:rsidRDefault="008C53C5" w:rsidP="00E5294F">
            <w:r>
              <w:t>Se describe la identidad real de la empresa.</w:t>
            </w:r>
          </w:p>
          <w:p w:rsidR="008C53C5" w:rsidRDefault="008C53C5" w:rsidP="00E5294F"/>
          <w:p w:rsidR="008C53C5" w:rsidRDefault="008C53C5" w:rsidP="00E5294F">
            <w:r>
              <w:t xml:space="preserve">Se utiliza cuando la cultura de una empresa ha de cambiarse a una dirección específica. </w:t>
            </w:r>
          </w:p>
        </w:tc>
      </w:tr>
      <w:tr w:rsidR="008C53C5" w:rsidTr="00E5294F">
        <w:tc>
          <w:tcPr>
            <w:tcW w:w="2127" w:type="dxa"/>
            <w:shd w:val="clear" w:color="auto" w:fill="D9D9D9" w:themeFill="background1" w:themeFillShade="D9"/>
          </w:tcPr>
          <w:p w:rsidR="008C53C5" w:rsidRDefault="008C53C5" w:rsidP="00E5294F">
            <w:r w:rsidRPr="000C1240">
              <w:rPr>
                <w:rFonts w:ascii="Times" w:hAnsi="Times"/>
                <w:b/>
              </w:rPr>
              <w:t>Escalada</w:t>
            </w:r>
            <w:r>
              <w:rPr>
                <w:rFonts w:ascii="Times" w:hAnsi="Times"/>
                <w:b/>
              </w:rPr>
              <w:t xml:space="preserve"> van </w:t>
            </w:r>
            <w:proofErr w:type="spellStart"/>
            <w:r>
              <w:rPr>
                <w:rFonts w:ascii="Times" w:hAnsi="Times"/>
                <w:b/>
              </w:rPr>
              <w:t>Rekom</w:t>
            </w:r>
            <w:proofErr w:type="spellEnd"/>
          </w:p>
        </w:tc>
        <w:tc>
          <w:tcPr>
            <w:tcW w:w="2115" w:type="dxa"/>
          </w:tcPr>
          <w:p w:rsidR="008C53C5" w:rsidRDefault="008C53C5" w:rsidP="00E5294F">
            <w:r w:rsidRPr="000C1240">
              <w:rPr>
                <w:rFonts w:ascii="Times" w:hAnsi="Times"/>
                <w:sz w:val="20"/>
                <w:szCs w:val="20"/>
              </w:rPr>
              <w:t>Técnica de entrevista individual en profundidad, se utiliza para conocer cómo los consumidores traducen los atributos del producto en asociaciones significativas relacionadas con ellos.</w:t>
            </w:r>
          </w:p>
        </w:tc>
        <w:tc>
          <w:tcPr>
            <w:tcW w:w="2056" w:type="dxa"/>
          </w:tcPr>
          <w:p w:rsidR="008C53C5" w:rsidRPr="000C1240" w:rsidRDefault="008C53C5" w:rsidP="00E5294F">
            <w:pPr>
              <w:rPr>
                <w:rFonts w:ascii="Times" w:hAnsi="Times"/>
                <w:sz w:val="20"/>
                <w:szCs w:val="20"/>
              </w:rPr>
            </w:pPr>
            <w:r w:rsidRPr="000C1240">
              <w:rPr>
                <w:rFonts w:ascii="Times" w:hAnsi="Times"/>
                <w:sz w:val="20"/>
                <w:szCs w:val="20"/>
              </w:rPr>
              <w:t>Procedimiento en el que se ofrecen 3 alternativas diferentes al encuestado. Deberá decidir cuál de las 3 es diferente a las otras 2 y puntuar a cada una.</w:t>
            </w:r>
          </w:p>
          <w:p w:rsidR="008C53C5" w:rsidRPr="000C1240" w:rsidRDefault="008C53C5" w:rsidP="00E5294F">
            <w:pPr>
              <w:rPr>
                <w:rFonts w:ascii="Times" w:hAnsi="Times"/>
                <w:sz w:val="20"/>
                <w:szCs w:val="20"/>
              </w:rPr>
            </w:pPr>
          </w:p>
          <w:p w:rsidR="008C53C5" w:rsidRPr="000C1240" w:rsidRDefault="008C53C5" w:rsidP="00E5294F">
            <w:pPr>
              <w:rPr>
                <w:rFonts w:ascii="Times" w:hAnsi="Times"/>
                <w:sz w:val="20"/>
                <w:szCs w:val="20"/>
              </w:rPr>
            </w:pPr>
            <w:r w:rsidRPr="000C1240">
              <w:rPr>
                <w:rFonts w:ascii="Times" w:hAnsi="Times"/>
                <w:sz w:val="20"/>
                <w:szCs w:val="20"/>
              </w:rPr>
              <w:t xml:space="preserve">Pregunta clave: </w:t>
            </w:r>
            <w:proofErr w:type="gramStart"/>
            <w:r w:rsidRPr="000C1240">
              <w:rPr>
                <w:rFonts w:ascii="Times" w:hAnsi="Times"/>
                <w:sz w:val="20"/>
                <w:szCs w:val="20"/>
              </w:rPr>
              <w:t>¿ Por</w:t>
            </w:r>
            <w:proofErr w:type="gramEnd"/>
            <w:r w:rsidRPr="000C1240">
              <w:rPr>
                <w:rFonts w:ascii="Times" w:hAnsi="Times"/>
                <w:sz w:val="20"/>
                <w:szCs w:val="20"/>
              </w:rPr>
              <w:t xml:space="preserve"> qué es eso importante para usted? (permite construir una cadena de significados, que se combinan en un mapa de valor jerárquico).</w:t>
            </w:r>
          </w:p>
          <w:p w:rsidR="008C53C5" w:rsidRDefault="008C53C5" w:rsidP="00E5294F"/>
        </w:tc>
        <w:tc>
          <w:tcPr>
            <w:tcW w:w="2056" w:type="dxa"/>
          </w:tcPr>
          <w:p w:rsidR="008C53C5" w:rsidRDefault="008C53C5" w:rsidP="00E5294F">
            <w:r w:rsidRPr="000C1240">
              <w:rPr>
                <w:rFonts w:ascii="Times" w:hAnsi="Times"/>
                <w:sz w:val="20"/>
                <w:szCs w:val="20"/>
              </w:rPr>
              <w:t>Permite construir una visión de conjunto de todas las actividades que una empresa dirige a sus públicos objetivos, de los valores y objetivos que está tras dichas actividades, y de las relaciones entre ellas.</w:t>
            </w:r>
          </w:p>
        </w:tc>
      </w:tr>
      <w:tr w:rsidR="008C53C5" w:rsidTr="00E5294F">
        <w:tc>
          <w:tcPr>
            <w:tcW w:w="2127" w:type="dxa"/>
            <w:shd w:val="clear" w:color="auto" w:fill="D9D9D9" w:themeFill="background1" w:themeFillShade="D9"/>
          </w:tcPr>
          <w:p w:rsidR="008C53C5" w:rsidRPr="008C53C5" w:rsidRDefault="008C53C5" w:rsidP="00E5294F">
            <w:pPr>
              <w:rPr>
                <w:lang w:val="en-US"/>
              </w:rPr>
            </w:pPr>
            <w:r w:rsidRPr="008C53C5">
              <w:rPr>
                <w:rFonts w:ascii="Times" w:hAnsi="Times"/>
                <w:b/>
                <w:lang w:val="en-US"/>
              </w:rPr>
              <w:t xml:space="preserve">Test </w:t>
            </w:r>
            <w:proofErr w:type="spellStart"/>
            <w:r w:rsidRPr="008C53C5">
              <w:rPr>
                <w:rFonts w:ascii="Times" w:hAnsi="Times"/>
                <w:b/>
                <w:lang w:val="en-US"/>
              </w:rPr>
              <w:t>Mannheimer</w:t>
            </w:r>
            <w:proofErr w:type="spellEnd"/>
            <w:r w:rsidRPr="008C53C5">
              <w:rPr>
                <w:rFonts w:ascii="Times" w:hAnsi="Times"/>
                <w:b/>
                <w:lang w:val="en-US"/>
              </w:rPr>
              <w:t xml:space="preserve"> de IC de Keller</w:t>
            </w:r>
          </w:p>
        </w:tc>
        <w:tc>
          <w:tcPr>
            <w:tcW w:w="2115" w:type="dxa"/>
          </w:tcPr>
          <w:p w:rsidR="008C53C5" w:rsidRPr="000C1240" w:rsidRDefault="008C53C5" w:rsidP="00E5294F">
            <w:pPr>
              <w:rPr>
                <w:rFonts w:ascii="Times" w:hAnsi="Times"/>
                <w:sz w:val="20"/>
                <w:szCs w:val="20"/>
              </w:rPr>
            </w:pPr>
            <w:r w:rsidRPr="000C1240">
              <w:rPr>
                <w:rFonts w:ascii="Times" w:hAnsi="Times"/>
                <w:sz w:val="20"/>
                <w:szCs w:val="20"/>
              </w:rPr>
              <w:t>Mide el efecto interno de la identidad corporativa.</w:t>
            </w:r>
          </w:p>
          <w:p w:rsidR="008C53C5" w:rsidRPr="000C1240" w:rsidRDefault="008C53C5" w:rsidP="00E5294F">
            <w:pPr>
              <w:rPr>
                <w:rFonts w:ascii="Times" w:hAnsi="Times"/>
                <w:sz w:val="20"/>
                <w:szCs w:val="20"/>
              </w:rPr>
            </w:pPr>
          </w:p>
          <w:p w:rsidR="008C53C5" w:rsidRDefault="008C53C5" w:rsidP="00E5294F">
            <w:r w:rsidRPr="000C1240">
              <w:rPr>
                <w:rFonts w:ascii="Times" w:hAnsi="Times"/>
                <w:sz w:val="20"/>
                <w:szCs w:val="20"/>
              </w:rPr>
              <w:t>Una identidad corporativa concreta provoca reacciones de identificación en los miembros de los públicos objetivo. Dichas reacciones afectan a la cultura de la organización y, por tanto, tienen consecuencias indirectas en su comportamiento.</w:t>
            </w:r>
          </w:p>
        </w:tc>
        <w:tc>
          <w:tcPr>
            <w:tcW w:w="2056" w:type="dxa"/>
          </w:tcPr>
          <w:p w:rsidR="008C53C5" w:rsidRPr="000C1240" w:rsidRDefault="008C53C5" w:rsidP="00E5294F">
            <w:pPr>
              <w:rPr>
                <w:rFonts w:ascii="Times" w:hAnsi="Times"/>
                <w:sz w:val="20"/>
                <w:szCs w:val="20"/>
              </w:rPr>
            </w:pPr>
            <w:r w:rsidRPr="000C1240">
              <w:rPr>
                <w:rFonts w:ascii="Times" w:hAnsi="Times"/>
                <w:sz w:val="20"/>
                <w:szCs w:val="20"/>
              </w:rPr>
              <w:lastRenderedPageBreak/>
              <w:t>Distingue 5 dimensiones, que miden la identificación del empleado:</w:t>
            </w:r>
          </w:p>
          <w:p w:rsidR="008C53C5" w:rsidRPr="000C1240" w:rsidRDefault="008C53C5" w:rsidP="00E5294F">
            <w:pPr>
              <w:rPr>
                <w:rFonts w:ascii="Times" w:hAnsi="Times"/>
                <w:sz w:val="20"/>
                <w:szCs w:val="20"/>
              </w:rPr>
            </w:pPr>
          </w:p>
          <w:p w:rsidR="008C53C5" w:rsidRPr="000C1240" w:rsidRDefault="008C53C5" w:rsidP="008C53C5">
            <w:pPr>
              <w:pStyle w:val="Prrafodelista"/>
              <w:numPr>
                <w:ilvl w:val="0"/>
                <w:numId w:val="12"/>
              </w:numPr>
              <w:rPr>
                <w:rFonts w:ascii="Times" w:hAnsi="Times"/>
                <w:sz w:val="20"/>
                <w:szCs w:val="20"/>
              </w:rPr>
            </w:pPr>
            <w:r w:rsidRPr="000C1240">
              <w:rPr>
                <w:rFonts w:ascii="Times" w:hAnsi="Times"/>
                <w:sz w:val="20"/>
                <w:szCs w:val="20"/>
              </w:rPr>
              <w:t>Habilidad de identificación.</w:t>
            </w:r>
          </w:p>
          <w:p w:rsidR="008C53C5" w:rsidRPr="000C1240" w:rsidRDefault="008C53C5" w:rsidP="008C53C5">
            <w:pPr>
              <w:pStyle w:val="Prrafodelista"/>
              <w:numPr>
                <w:ilvl w:val="0"/>
                <w:numId w:val="12"/>
              </w:numPr>
              <w:rPr>
                <w:rFonts w:ascii="Times" w:hAnsi="Times"/>
                <w:sz w:val="20"/>
                <w:szCs w:val="20"/>
              </w:rPr>
            </w:pPr>
            <w:r w:rsidRPr="000C1240">
              <w:rPr>
                <w:rFonts w:ascii="Times" w:hAnsi="Times"/>
                <w:sz w:val="20"/>
                <w:szCs w:val="20"/>
              </w:rPr>
              <w:t>Actuación.</w:t>
            </w:r>
          </w:p>
          <w:p w:rsidR="008C53C5" w:rsidRPr="000C1240" w:rsidRDefault="008C53C5" w:rsidP="008C53C5">
            <w:pPr>
              <w:pStyle w:val="Prrafodelista"/>
              <w:numPr>
                <w:ilvl w:val="0"/>
                <w:numId w:val="12"/>
              </w:numPr>
              <w:rPr>
                <w:rFonts w:ascii="Times" w:hAnsi="Times"/>
                <w:sz w:val="20"/>
                <w:szCs w:val="20"/>
              </w:rPr>
            </w:pPr>
            <w:r w:rsidRPr="000C1240">
              <w:rPr>
                <w:rFonts w:ascii="Times" w:hAnsi="Times"/>
                <w:sz w:val="20"/>
                <w:szCs w:val="20"/>
              </w:rPr>
              <w:t>Satisfacción.</w:t>
            </w:r>
          </w:p>
          <w:p w:rsidR="008C53C5" w:rsidRPr="000C1240" w:rsidRDefault="008C53C5" w:rsidP="008C53C5">
            <w:pPr>
              <w:pStyle w:val="Prrafodelista"/>
              <w:numPr>
                <w:ilvl w:val="0"/>
                <w:numId w:val="12"/>
              </w:numPr>
              <w:rPr>
                <w:rFonts w:ascii="Times" w:hAnsi="Times"/>
                <w:sz w:val="20"/>
                <w:szCs w:val="20"/>
              </w:rPr>
            </w:pPr>
            <w:r w:rsidRPr="000C1240">
              <w:rPr>
                <w:rFonts w:ascii="Times" w:hAnsi="Times"/>
                <w:sz w:val="20"/>
                <w:szCs w:val="20"/>
              </w:rPr>
              <w:t>Clima de la organización.</w:t>
            </w:r>
          </w:p>
          <w:p w:rsidR="008C53C5" w:rsidRPr="000C1240" w:rsidRDefault="008C53C5" w:rsidP="008C53C5">
            <w:pPr>
              <w:pStyle w:val="Prrafodelista"/>
              <w:numPr>
                <w:ilvl w:val="0"/>
                <w:numId w:val="12"/>
              </w:numPr>
              <w:rPr>
                <w:rFonts w:ascii="Times" w:hAnsi="Times"/>
                <w:sz w:val="20"/>
                <w:szCs w:val="20"/>
              </w:rPr>
            </w:pPr>
            <w:r w:rsidRPr="000C1240">
              <w:rPr>
                <w:rFonts w:ascii="Times" w:hAnsi="Times"/>
                <w:sz w:val="20"/>
                <w:szCs w:val="20"/>
              </w:rPr>
              <w:t>Función ejemplo.</w:t>
            </w:r>
          </w:p>
          <w:p w:rsidR="008C53C5" w:rsidRDefault="008C53C5" w:rsidP="00E5294F"/>
        </w:tc>
        <w:tc>
          <w:tcPr>
            <w:tcW w:w="2056" w:type="dxa"/>
          </w:tcPr>
          <w:p w:rsidR="008C53C5" w:rsidRDefault="008C53C5" w:rsidP="00E5294F">
            <w:r w:rsidRPr="000C1240">
              <w:rPr>
                <w:rFonts w:ascii="Times" w:hAnsi="Times"/>
                <w:sz w:val="20"/>
                <w:szCs w:val="20"/>
              </w:rPr>
              <w:lastRenderedPageBreak/>
              <w:t xml:space="preserve">Un instrumento de diagnóstico cuando no se sabe la causa de por </w:t>
            </w:r>
            <w:r w:rsidRPr="000C1240">
              <w:rPr>
                <w:rFonts w:ascii="Times" w:hAnsi="Times"/>
                <w:sz w:val="20"/>
                <w:szCs w:val="20"/>
              </w:rPr>
              <w:lastRenderedPageBreak/>
              <w:t>qué algo va mal.</w:t>
            </w:r>
          </w:p>
        </w:tc>
      </w:tr>
    </w:tbl>
    <w:p w:rsidR="008C53C5" w:rsidRDefault="008C53C5" w:rsidP="008C53C5"/>
    <w:p w:rsidR="008C53C5" w:rsidRDefault="008C53C5" w:rsidP="008C53C5">
      <w:pPr>
        <w:pStyle w:val="Prrafodelista"/>
        <w:ind w:left="2160"/>
      </w:pPr>
    </w:p>
    <w:p w:rsidR="008C53C5" w:rsidRPr="0073670D" w:rsidRDefault="008C53C5" w:rsidP="008C53C5">
      <w:pPr>
        <w:pStyle w:val="Prrafodelista"/>
        <w:numPr>
          <w:ilvl w:val="0"/>
          <w:numId w:val="11"/>
        </w:numPr>
        <w:spacing w:after="0" w:line="240" w:lineRule="auto"/>
        <w:rPr>
          <w:rFonts w:ascii="Times" w:hAnsi="Times"/>
        </w:rPr>
      </w:pPr>
      <w:r w:rsidRPr="0073670D">
        <w:rPr>
          <w:rFonts w:ascii="Times" w:hAnsi="Times"/>
        </w:rPr>
        <w:t>Métodos de análisis de los elementos individuales del mix de IC.</w:t>
      </w:r>
    </w:p>
    <w:p w:rsidR="008C53C5" w:rsidRDefault="008C53C5" w:rsidP="008C53C5">
      <w:pPr>
        <w:pStyle w:val="Prrafodelista"/>
        <w:numPr>
          <w:ilvl w:val="0"/>
          <w:numId w:val="13"/>
        </w:numPr>
        <w:spacing w:after="0" w:line="240" w:lineRule="auto"/>
        <w:rPr>
          <w:rFonts w:ascii="Times" w:hAnsi="Times"/>
        </w:rPr>
      </w:pPr>
      <w:r w:rsidRPr="0073670D">
        <w:rPr>
          <w:rFonts w:ascii="Times" w:hAnsi="Times"/>
        </w:rPr>
        <w:t>Comportamiento</w:t>
      </w:r>
    </w:p>
    <w:p w:rsidR="008C53C5" w:rsidRDefault="008C53C5" w:rsidP="008C53C5">
      <w:pPr>
        <w:rPr>
          <w:rFonts w:ascii="Times" w:hAnsi="Times"/>
        </w:rPr>
      </w:pPr>
    </w:p>
    <w:tbl>
      <w:tblPr>
        <w:tblStyle w:val="Tablaconcuadrcula"/>
        <w:tblpPr w:leftFromText="141" w:rightFromText="141" w:horzAnchor="page" w:tblpX="1315"/>
        <w:tblW w:w="9174" w:type="dxa"/>
        <w:tblLook w:val="04A0" w:firstRow="1" w:lastRow="0" w:firstColumn="1" w:lastColumn="0" w:noHBand="0" w:noVBand="1"/>
      </w:tblPr>
      <w:tblGrid>
        <w:gridCol w:w="1671"/>
        <w:gridCol w:w="3036"/>
        <w:gridCol w:w="2730"/>
        <w:gridCol w:w="1737"/>
      </w:tblGrid>
      <w:tr w:rsidR="008C53C5" w:rsidRPr="000C1240" w:rsidTr="00E5294F">
        <w:tc>
          <w:tcPr>
            <w:tcW w:w="1526" w:type="dxa"/>
            <w:shd w:val="clear" w:color="auto" w:fill="D9D9D9" w:themeFill="background1" w:themeFillShade="D9"/>
          </w:tcPr>
          <w:p w:rsidR="008C53C5" w:rsidRPr="000C1240" w:rsidRDefault="008C53C5" w:rsidP="00E5294F">
            <w:pPr>
              <w:pStyle w:val="Prrafodelista"/>
              <w:ind w:left="0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3139" w:type="dxa"/>
            <w:shd w:val="clear" w:color="auto" w:fill="D9D9D9" w:themeFill="background1" w:themeFillShade="D9"/>
          </w:tcPr>
          <w:p w:rsidR="008C53C5" w:rsidRPr="008C40C0" w:rsidRDefault="008C53C5" w:rsidP="00E5294F">
            <w:pPr>
              <w:pStyle w:val="Prrafodelista"/>
              <w:ind w:left="0"/>
              <w:rPr>
                <w:rFonts w:ascii="Times" w:hAnsi="Times" w:cs="Arial"/>
                <w:b/>
              </w:rPr>
            </w:pPr>
            <w:r w:rsidRPr="008C40C0">
              <w:rPr>
                <w:rFonts w:ascii="Times" w:hAnsi="Times" w:cs="Arial"/>
                <w:b/>
              </w:rPr>
              <w:t>Características</w:t>
            </w:r>
          </w:p>
        </w:tc>
        <w:tc>
          <w:tcPr>
            <w:tcW w:w="2749" w:type="dxa"/>
            <w:shd w:val="clear" w:color="auto" w:fill="D9D9D9" w:themeFill="background1" w:themeFillShade="D9"/>
          </w:tcPr>
          <w:p w:rsidR="008C53C5" w:rsidRPr="008C40C0" w:rsidRDefault="008C53C5" w:rsidP="00E5294F">
            <w:pPr>
              <w:pStyle w:val="Prrafodelista"/>
              <w:ind w:left="0"/>
              <w:rPr>
                <w:rFonts w:ascii="Times" w:hAnsi="Times" w:cs="Arial"/>
                <w:b/>
              </w:rPr>
            </w:pPr>
            <w:r w:rsidRPr="008C40C0">
              <w:rPr>
                <w:rFonts w:ascii="Times" w:hAnsi="Times" w:cs="Arial"/>
                <w:b/>
              </w:rPr>
              <w:t>Descripción</w:t>
            </w:r>
          </w:p>
        </w:tc>
        <w:tc>
          <w:tcPr>
            <w:tcW w:w="1760" w:type="dxa"/>
            <w:shd w:val="clear" w:color="auto" w:fill="D9D9D9" w:themeFill="background1" w:themeFillShade="D9"/>
          </w:tcPr>
          <w:p w:rsidR="008C53C5" w:rsidRPr="008C40C0" w:rsidRDefault="008C53C5" w:rsidP="00E5294F">
            <w:pPr>
              <w:pStyle w:val="Prrafodelista"/>
              <w:ind w:left="-1418" w:firstLine="1418"/>
              <w:rPr>
                <w:rFonts w:ascii="Times" w:hAnsi="Times" w:cs="Arial"/>
                <w:b/>
              </w:rPr>
            </w:pPr>
            <w:r w:rsidRPr="008C40C0">
              <w:rPr>
                <w:rFonts w:ascii="Times" w:hAnsi="Times" w:cs="Arial"/>
                <w:b/>
              </w:rPr>
              <w:t>Ventajas</w:t>
            </w:r>
          </w:p>
        </w:tc>
      </w:tr>
      <w:tr w:rsidR="008C53C5" w:rsidRPr="000C1240" w:rsidTr="00E5294F">
        <w:tc>
          <w:tcPr>
            <w:tcW w:w="1526" w:type="dxa"/>
            <w:shd w:val="clear" w:color="auto" w:fill="D9D9D9" w:themeFill="background1" w:themeFillShade="D9"/>
          </w:tcPr>
          <w:p w:rsidR="008C53C5" w:rsidRPr="007F26C1" w:rsidRDefault="008C53C5" w:rsidP="00E5294F">
            <w:pPr>
              <w:pStyle w:val="Prrafodelista"/>
              <w:ind w:left="0"/>
              <w:rPr>
                <w:rFonts w:ascii="Times" w:hAnsi="Times" w:cs="Arial"/>
                <w:b/>
              </w:rPr>
            </w:pPr>
            <w:r w:rsidRPr="007F26C1">
              <w:rPr>
                <w:rFonts w:ascii="Times" w:hAnsi="Times" w:cs="Arial"/>
                <w:b/>
              </w:rPr>
              <w:t>Método OCIPO</w:t>
            </w:r>
          </w:p>
          <w:p w:rsidR="008C53C5" w:rsidRPr="007F26C1" w:rsidRDefault="008C53C5" w:rsidP="00E5294F">
            <w:pPr>
              <w:pStyle w:val="Prrafodelista"/>
              <w:ind w:left="0"/>
              <w:rPr>
                <w:rFonts w:ascii="Times" w:hAnsi="Times" w:cs="Arial"/>
                <w:b/>
              </w:rPr>
            </w:pPr>
            <w:r w:rsidRPr="007F26C1">
              <w:rPr>
                <w:rFonts w:ascii="Times" w:hAnsi="Times"/>
                <w:b/>
              </w:rPr>
              <w:t>Índice de Clima Organizativo para Organizaciones Lucrativas.</w:t>
            </w:r>
          </w:p>
        </w:tc>
        <w:tc>
          <w:tcPr>
            <w:tcW w:w="3139" w:type="dxa"/>
          </w:tcPr>
          <w:p w:rsidR="008C53C5" w:rsidRPr="000C1240" w:rsidRDefault="008C53C5" w:rsidP="00E5294F">
            <w:pPr>
              <w:pStyle w:val="Prrafodelista"/>
              <w:ind w:left="0"/>
              <w:rPr>
                <w:rFonts w:ascii="Times" w:hAnsi="Times" w:cs="Arial"/>
                <w:sz w:val="20"/>
                <w:szCs w:val="20"/>
              </w:rPr>
            </w:pPr>
            <w:r w:rsidRPr="000C1240">
              <w:rPr>
                <w:rFonts w:ascii="Times" w:hAnsi="Times" w:cs="Arial"/>
                <w:sz w:val="20"/>
                <w:szCs w:val="20"/>
              </w:rPr>
              <w:t>Se basa en la proposición de que una organización se enfrenta a 2 cuestiones:</w:t>
            </w:r>
          </w:p>
          <w:p w:rsidR="008C53C5" w:rsidRPr="000C1240" w:rsidRDefault="008C53C5" w:rsidP="00E5294F">
            <w:pPr>
              <w:pStyle w:val="Prrafodelista"/>
              <w:ind w:left="0"/>
              <w:rPr>
                <w:rFonts w:ascii="Times" w:hAnsi="Times" w:cs="Arial"/>
                <w:sz w:val="20"/>
                <w:szCs w:val="20"/>
              </w:rPr>
            </w:pPr>
            <w:r w:rsidRPr="000C1240">
              <w:rPr>
                <w:rFonts w:ascii="Times" w:hAnsi="Times" w:cs="Arial"/>
                <w:sz w:val="20"/>
                <w:szCs w:val="20"/>
              </w:rPr>
              <w:t>Estar orientada a las personas o estar orientada a la organización.</w:t>
            </w:r>
          </w:p>
          <w:p w:rsidR="008C53C5" w:rsidRPr="000C1240" w:rsidRDefault="008C53C5" w:rsidP="00E5294F">
            <w:pPr>
              <w:pStyle w:val="Prrafodelista"/>
              <w:ind w:left="0"/>
              <w:rPr>
                <w:rFonts w:ascii="Times" w:hAnsi="Times" w:cs="Arial"/>
                <w:sz w:val="20"/>
                <w:szCs w:val="20"/>
              </w:rPr>
            </w:pPr>
            <w:r w:rsidRPr="000C1240">
              <w:rPr>
                <w:rFonts w:ascii="Times" w:hAnsi="Times" w:cs="Arial"/>
                <w:sz w:val="20"/>
                <w:szCs w:val="20"/>
              </w:rPr>
              <w:t>Además si ésta es flexible o controladora con las situaciones.</w:t>
            </w:r>
          </w:p>
        </w:tc>
        <w:tc>
          <w:tcPr>
            <w:tcW w:w="2749" w:type="dxa"/>
          </w:tcPr>
          <w:p w:rsidR="008C53C5" w:rsidRPr="000C1240" w:rsidRDefault="008C53C5" w:rsidP="00E5294F">
            <w:pPr>
              <w:pStyle w:val="Prrafodelista"/>
              <w:ind w:left="0"/>
              <w:rPr>
                <w:rFonts w:ascii="Times" w:hAnsi="Times" w:cs="Arial"/>
                <w:sz w:val="20"/>
                <w:szCs w:val="20"/>
              </w:rPr>
            </w:pPr>
            <w:r w:rsidRPr="000C1240">
              <w:rPr>
                <w:rFonts w:ascii="Times" w:hAnsi="Times" w:cs="Arial"/>
                <w:sz w:val="20"/>
                <w:szCs w:val="20"/>
              </w:rPr>
              <w:t>Propone 4 tipos de clima organizativo:</w:t>
            </w:r>
          </w:p>
          <w:p w:rsidR="008C53C5" w:rsidRPr="000C1240" w:rsidRDefault="008C53C5" w:rsidP="008C53C5">
            <w:pPr>
              <w:pStyle w:val="Prrafodelista"/>
              <w:numPr>
                <w:ilvl w:val="0"/>
                <w:numId w:val="15"/>
              </w:numPr>
              <w:rPr>
                <w:rFonts w:ascii="Times" w:hAnsi="Times" w:cs="Arial"/>
                <w:sz w:val="20"/>
                <w:szCs w:val="20"/>
              </w:rPr>
            </w:pPr>
            <w:r w:rsidRPr="000C1240">
              <w:rPr>
                <w:rFonts w:ascii="Times" w:hAnsi="Times" w:cs="Arial"/>
                <w:sz w:val="20"/>
                <w:szCs w:val="20"/>
              </w:rPr>
              <w:t>De apoyo</w:t>
            </w:r>
          </w:p>
          <w:p w:rsidR="008C53C5" w:rsidRPr="000C1240" w:rsidRDefault="008C53C5" w:rsidP="008C53C5">
            <w:pPr>
              <w:pStyle w:val="Prrafodelista"/>
              <w:numPr>
                <w:ilvl w:val="0"/>
                <w:numId w:val="15"/>
              </w:numPr>
              <w:rPr>
                <w:rFonts w:ascii="Times" w:hAnsi="Times" w:cs="Arial"/>
                <w:sz w:val="20"/>
                <w:szCs w:val="20"/>
              </w:rPr>
            </w:pPr>
            <w:r w:rsidRPr="000C1240">
              <w:rPr>
                <w:rFonts w:ascii="Times" w:hAnsi="Times" w:cs="Arial"/>
                <w:sz w:val="20"/>
                <w:szCs w:val="20"/>
              </w:rPr>
              <w:t>Innovador</w:t>
            </w:r>
          </w:p>
          <w:p w:rsidR="008C53C5" w:rsidRPr="000C1240" w:rsidRDefault="008C53C5" w:rsidP="008C53C5">
            <w:pPr>
              <w:pStyle w:val="Prrafodelista"/>
              <w:numPr>
                <w:ilvl w:val="0"/>
                <w:numId w:val="15"/>
              </w:numPr>
              <w:rPr>
                <w:rFonts w:ascii="Times" w:hAnsi="Times" w:cs="Arial"/>
                <w:sz w:val="20"/>
                <w:szCs w:val="20"/>
              </w:rPr>
            </w:pPr>
            <w:r w:rsidRPr="000C1240">
              <w:rPr>
                <w:rFonts w:ascii="Times" w:hAnsi="Times" w:cs="Arial"/>
                <w:sz w:val="20"/>
                <w:szCs w:val="20"/>
              </w:rPr>
              <w:t>Respeto a las reglas</w:t>
            </w:r>
          </w:p>
          <w:p w:rsidR="008C53C5" w:rsidRPr="000C1240" w:rsidRDefault="008C53C5" w:rsidP="008C53C5">
            <w:pPr>
              <w:pStyle w:val="Prrafodelista"/>
              <w:numPr>
                <w:ilvl w:val="0"/>
                <w:numId w:val="15"/>
              </w:numPr>
              <w:rPr>
                <w:rFonts w:ascii="Times" w:hAnsi="Times" w:cs="Arial"/>
                <w:sz w:val="20"/>
                <w:szCs w:val="20"/>
              </w:rPr>
            </w:pPr>
            <w:r w:rsidRPr="000C1240">
              <w:rPr>
                <w:rFonts w:ascii="Times" w:hAnsi="Times" w:cs="Arial"/>
                <w:sz w:val="20"/>
                <w:szCs w:val="20"/>
              </w:rPr>
              <w:t>Flujo de información</w:t>
            </w:r>
          </w:p>
        </w:tc>
        <w:tc>
          <w:tcPr>
            <w:tcW w:w="1760" w:type="dxa"/>
          </w:tcPr>
          <w:p w:rsidR="008C53C5" w:rsidRPr="000C1240" w:rsidRDefault="008C53C5" w:rsidP="00E5294F">
            <w:pPr>
              <w:pStyle w:val="Prrafodelista"/>
              <w:ind w:left="0"/>
              <w:rPr>
                <w:rFonts w:ascii="Times" w:hAnsi="Times" w:cs="Arial"/>
                <w:sz w:val="20"/>
                <w:szCs w:val="20"/>
              </w:rPr>
            </w:pPr>
            <w:r w:rsidRPr="000C1240">
              <w:rPr>
                <w:rFonts w:ascii="Times" w:hAnsi="Times" w:cs="Arial"/>
                <w:sz w:val="20"/>
                <w:szCs w:val="20"/>
              </w:rPr>
              <w:t>Ofrece una manera rápida y barata de preguntar a grandes públicos dentro de una empresa sus puntos de vista.</w:t>
            </w:r>
          </w:p>
        </w:tc>
      </w:tr>
      <w:tr w:rsidR="008C53C5" w:rsidRPr="000C1240" w:rsidTr="00E5294F">
        <w:tc>
          <w:tcPr>
            <w:tcW w:w="1526" w:type="dxa"/>
            <w:shd w:val="clear" w:color="auto" w:fill="D9D9D9" w:themeFill="background1" w:themeFillShade="D9"/>
          </w:tcPr>
          <w:p w:rsidR="008C53C5" w:rsidRPr="007F26C1" w:rsidRDefault="008C53C5" w:rsidP="00E5294F">
            <w:pPr>
              <w:pStyle w:val="Prrafodelista"/>
              <w:ind w:left="0"/>
              <w:rPr>
                <w:rFonts w:ascii="Times" w:hAnsi="Times" w:cs="Arial"/>
                <w:b/>
              </w:rPr>
            </w:pPr>
            <w:r w:rsidRPr="007F26C1">
              <w:rPr>
                <w:rFonts w:ascii="Times" w:hAnsi="Times" w:cs="Arial"/>
                <w:b/>
              </w:rPr>
              <w:t>ROIT</w:t>
            </w:r>
          </w:p>
          <w:p w:rsidR="008C53C5" w:rsidRPr="007F26C1" w:rsidRDefault="008C53C5" w:rsidP="00E5294F">
            <w:pPr>
              <w:rPr>
                <w:rFonts w:ascii="Times" w:hAnsi="Times"/>
                <w:b/>
              </w:rPr>
            </w:pPr>
            <w:r w:rsidRPr="007F26C1">
              <w:rPr>
                <w:rFonts w:ascii="Times" w:hAnsi="Times"/>
                <w:b/>
              </w:rPr>
              <w:t>Test de Identificación Organizativo de Rotterdam.</w:t>
            </w:r>
          </w:p>
          <w:p w:rsidR="008C53C5" w:rsidRPr="007F26C1" w:rsidRDefault="008C53C5" w:rsidP="00E5294F">
            <w:pPr>
              <w:pStyle w:val="Prrafodelista"/>
              <w:ind w:left="0"/>
              <w:rPr>
                <w:rFonts w:ascii="Times" w:hAnsi="Times" w:cs="Arial"/>
                <w:b/>
              </w:rPr>
            </w:pPr>
          </w:p>
        </w:tc>
        <w:tc>
          <w:tcPr>
            <w:tcW w:w="3139" w:type="dxa"/>
          </w:tcPr>
          <w:p w:rsidR="008C53C5" w:rsidRPr="000C1240" w:rsidRDefault="008C53C5" w:rsidP="00E5294F">
            <w:pPr>
              <w:pStyle w:val="Prrafodelista"/>
              <w:ind w:left="0"/>
              <w:rPr>
                <w:rFonts w:ascii="Times" w:hAnsi="Times" w:cs="Arial"/>
                <w:sz w:val="20"/>
                <w:szCs w:val="20"/>
              </w:rPr>
            </w:pPr>
            <w:r w:rsidRPr="000C1240">
              <w:rPr>
                <w:rFonts w:ascii="Times" w:hAnsi="Times" w:cs="Arial"/>
                <w:sz w:val="20"/>
                <w:szCs w:val="20"/>
              </w:rPr>
              <w:lastRenderedPageBreak/>
              <w:t>Mide el impacto sobre la identificación organizativa con aspectos que influyen en ésta.</w:t>
            </w:r>
          </w:p>
        </w:tc>
        <w:tc>
          <w:tcPr>
            <w:tcW w:w="2749" w:type="dxa"/>
          </w:tcPr>
          <w:p w:rsidR="008C53C5" w:rsidRPr="000C1240" w:rsidRDefault="008C53C5" w:rsidP="00E5294F">
            <w:pPr>
              <w:pStyle w:val="Prrafodelista"/>
              <w:ind w:left="0"/>
              <w:rPr>
                <w:rFonts w:ascii="Times" w:hAnsi="Times" w:cs="Arial"/>
                <w:sz w:val="20"/>
                <w:szCs w:val="20"/>
              </w:rPr>
            </w:pPr>
            <w:r w:rsidRPr="000C1240">
              <w:rPr>
                <w:rFonts w:ascii="Times" w:hAnsi="Times" w:cs="Arial"/>
                <w:sz w:val="20"/>
                <w:szCs w:val="20"/>
              </w:rPr>
              <w:t xml:space="preserve">Modelo: </w:t>
            </w:r>
          </w:p>
          <w:p w:rsidR="008C53C5" w:rsidRPr="000C1240" w:rsidRDefault="008C53C5" w:rsidP="008C53C5">
            <w:pPr>
              <w:pStyle w:val="Prrafodelista"/>
              <w:numPr>
                <w:ilvl w:val="0"/>
                <w:numId w:val="16"/>
              </w:numPr>
              <w:rPr>
                <w:rFonts w:ascii="Times" w:hAnsi="Times" w:cs="Arial"/>
                <w:sz w:val="20"/>
                <w:szCs w:val="20"/>
              </w:rPr>
            </w:pPr>
            <w:r w:rsidRPr="000C1240">
              <w:rPr>
                <w:rFonts w:ascii="Times" w:hAnsi="Times" w:cs="Arial"/>
                <w:sz w:val="20"/>
                <w:szCs w:val="20"/>
              </w:rPr>
              <w:t>Identificación con la organización.</w:t>
            </w:r>
          </w:p>
          <w:p w:rsidR="008C53C5" w:rsidRPr="000C1240" w:rsidRDefault="008C53C5" w:rsidP="008C53C5">
            <w:pPr>
              <w:pStyle w:val="Prrafodelista"/>
              <w:numPr>
                <w:ilvl w:val="0"/>
                <w:numId w:val="16"/>
              </w:numPr>
              <w:rPr>
                <w:rFonts w:ascii="Times" w:hAnsi="Times" w:cs="Arial"/>
                <w:sz w:val="20"/>
                <w:szCs w:val="20"/>
              </w:rPr>
            </w:pPr>
            <w:r w:rsidRPr="000C1240">
              <w:rPr>
                <w:rFonts w:ascii="Times" w:hAnsi="Times" w:cs="Arial"/>
                <w:sz w:val="20"/>
                <w:szCs w:val="20"/>
              </w:rPr>
              <w:t xml:space="preserve">Prestigio en la organización </w:t>
            </w:r>
            <w:proofErr w:type="gramStart"/>
            <w:r w:rsidRPr="000C1240">
              <w:rPr>
                <w:rFonts w:ascii="Times" w:hAnsi="Times" w:cs="Arial"/>
                <w:sz w:val="20"/>
                <w:szCs w:val="20"/>
              </w:rPr>
              <w:t>percibido</w:t>
            </w:r>
            <w:proofErr w:type="gramEnd"/>
            <w:r w:rsidRPr="000C1240">
              <w:rPr>
                <w:rFonts w:ascii="Times" w:hAnsi="Times" w:cs="Arial"/>
                <w:sz w:val="20"/>
                <w:szCs w:val="20"/>
              </w:rPr>
              <w:t xml:space="preserve">, </w:t>
            </w:r>
            <w:r w:rsidRPr="000C1240">
              <w:rPr>
                <w:rFonts w:ascii="Times" w:hAnsi="Times" w:cs="Arial"/>
                <w:sz w:val="20"/>
                <w:szCs w:val="20"/>
              </w:rPr>
              <w:lastRenderedPageBreak/>
              <w:t>satisfacción en el puesto de trabajo, objetivos y valores, cultura organizativa.</w:t>
            </w:r>
          </w:p>
          <w:p w:rsidR="008C53C5" w:rsidRPr="000C1240" w:rsidRDefault="008C53C5" w:rsidP="008C53C5">
            <w:pPr>
              <w:pStyle w:val="Prrafodelista"/>
              <w:numPr>
                <w:ilvl w:val="0"/>
                <w:numId w:val="16"/>
              </w:numPr>
              <w:rPr>
                <w:rFonts w:ascii="Times" w:hAnsi="Times" w:cs="Arial"/>
                <w:sz w:val="20"/>
                <w:szCs w:val="20"/>
              </w:rPr>
            </w:pPr>
            <w:r w:rsidRPr="000C1240">
              <w:rPr>
                <w:rFonts w:ascii="Times" w:hAnsi="Times" w:cs="Arial"/>
                <w:sz w:val="20"/>
                <w:szCs w:val="20"/>
              </w:rPr>
              <w:t>Comunicación con el empleado.</w:t>
            </w:r>
          </w:p>
          <w:p w:rsidR="008C53C5" w:rsidRPr="000C1240" w:rsidRDefault="008C53C5" w:rsidP="008C53C5">
            <w:pPr>
              <w:pStyle w:val="Prrafodelista"/>
              <w:numPr>
                <w:ilvl w:val="0"/>
                <w:numId w:val="16"/>
              </w:numPr>
              <w:rPr>
                <w:rFonts w:ascii="Times" w:hAnsi="Times" w:cs="Arial"/>
                <w:sz w:val="20"/>
                <w:szCs w:val="20"/>
              </w:rPr>
            </w:pPr>
            <w:r w:rsidRPr="000C1240">
              <w:rPr>
                <w:rFonts w:ascii="Times" w:hAnsi="Times" w:cs="Arial"/>
                <w:sz w:val="20"/>
                <w:szCs w:val="20"/>
              </w:rPr>
              <w:t xml:space="preserve">Antecedentes personales y de la organización. </w:t>
            </w:r>
          </w:p>
          <w:p w:rsidR="008C53C5" w:rsidRPr="000C1240" w:rsidRDefault="008C53C5" w:rsidP="008C53C5">
            <w:pPr>
              <w:pStyle w:val="Prrafodelista"/>
              <w:numPr>
                <w:ilvl w:val="0"/>
                <w:numId w:val="16"/>
              </w:numPr>
              <w:rPr>
                <w:rFonts w:ascii="Times" w:hAnsi="Times" w:cs="Arial"/>
                <w:sz w:val="20"/>
                <w:szCs w:val="20"/>
              </w:rPr>
            </w:pPr>
            <w:r w:rsidRPr="000C1240">
              <w:rPr>
                <w:rFonts w:ascii="Times" w:hAnsi="Times" w:cs="Arial"/>
                <w:sz w:val="20"/>
                <w:szCs w:val="20"/>
              </w:rPr>
              <w:t xml:space="preserve">Utiliza una encuesta de 225 afirmaciones de Likert, donde se indica el grado de acuerdo o desacuerdo. </w:t>
            </w:r>
          </w:p>
        </w:tc>
        <w:tc>
          <w:tcPr>
            <w:tcW w:w="1760" w:type="dxa"/>
          </w:tcPr>
          <w:p w:rsidR="008C53C5" w:rsidRPr="000C1240" w:rsidRDefault="008C53C5" w:rsidP="00E5294F">
            <w:pPr>
              <w:pStyle w:val="Prrafodelista"/>
              <w:ind w:left="0"/>
              <w:rPr>
                <w:rFonts w:ascii="Times" w:hAnsi="Times" w:cs="Arial"/>
                <w:sz w:val="20"/>
                <w:szCs w:val="20"/>
              </w:rPr>
            </w:pPr>
            <w:r w:rsidRPr="000C1240">
              <w:rPr>
                <w:rFonts w:ascii="Times" w:hAnsi="Times" w:cs="Arial"/>
                <w:sz w:val="20"/>
                <w:szCs w:val="20"/>
              </w:rPr>
              <w:lastRenderedPageBreak/>
              <w:t xml:space="preserve">Permite que las organizaciones generen indicadores del grado en que los empleados se </w:t>
            </w:r>
            <w:r w:rsidRPr="000C1240">
              <w:rPr>
                <w:rFonts w:ascii="Times" w:hAnsi="Times" w:cs="Arial"/>
                <w:sz w:val="20"/>
                <w:szCs w:val="20"/>
              </w:rPr>
              <w:lastRenderedPageBreak/>
              <w:t>identifican con la empresa en su totalidad.</w:t>
            </w:r>
          </w:p>
          <w:p w:rsidR="008C53C5" w:rsidRPr="000C1240" w:rsidRDefault="008C53C5" w:rsidP="00E5294F">
            <w:pPr>
              <w:pStyle w:val="Prrafodelista"/>
              <w:ind w:left="0"/>
              <w:rPr>
                <w:rFonts w:ascii="Times" w:hAnsi="Times" w:cs="Arial"/>
                <w:sz w:val="20"/>
                <w:szCs w:val="20"/>
              </w:rPr>
            </w:pPr>
          </w:p>
          <w:p w:rsidR="008C53C5" w:rsidRPr="000C1240" w:rsidRDefault="008C53C5" w:rsidP="00E5294F">
            <w:pPr>
              <w:pStyle w:val="Prrafodelista"/>
              <w:ind w:left="0"/>
              <w:rPr>
                <w:rFonts w:ascii="Times" w:hAnsi="Times" w:cs="Arial"/>
                <w:sz w:val="20"/>
                <w:szCs w:val="20"/>
              </w:rPr>
            </w:pPr>
            <w:r w:rsidRPr="000C1240">
              <w:rPr>
                <w:rFonts w:ascii="Times" w:hAnsi="Times" w:cs="Arial"/>
                <w:sz w:val="20"/>
                <w:szCs w:val="20"/>
              </w:rPr>
              <w:t>Detecta los puntos débiles de la organización.</w:t>
            </w:r>
          </w:p>
          <w:p w:rsidR="008C53C5" w:rsidRPr="000C1240" w:rsidRDefault="008C53C5" w:rsidP="00E5294F">
            <w:pPr>
              <w:pStyle w:val="Prrafodelista"/>
              <w:ind w:left="0"/>
              <w:rPr>
                <w:rFonts w:ascii="Times" w:hAnsi="Times" w:cs="Arial"/>
                <w:sz w:val="20"/>
                <w:szCs w:val="20"/>
              </w:rPr>
            </w:pPr>
          </w:p>
          <w:p w:rsidR="008C53C5" w:rsidRPr="000C1240" w:rsidRDefault="008C53C5" w:rsidP="00E5294F">
            <w:pPr>
              <w:pStyle w:val="Prrafodelista"/>
              <w:ind w:left="0"/>
              <w:rPr>
                <w:rFonts w:ascii="Times" w:hAnsi="Times" w:cs="Arial"/>
                <w:sz w:val="20"/>
                <w:szCs w:val="20"/>
              </w:rPr>
            </w:pPr>
          </w:p>
        </w:tc>
      </w:tr>
    </w:tbl>
    <w:p w:rsidR="008C53C5" w:rsidRDefault="008C53C5" w:rsidP="008C53C5">
      <w:pPr>
        <w:rPr>
          <w:rFonts w:ascii="Times" w:hAnsi="Times"/>
        </w:rPr>
      </w:pPr>
    </w:p>
    <w:p w:rsidR="008C53C5" w:rsidRDefault="008C53C5" w:rsidP="008C53C5">
      <w:pPr>
        <w:rPr>
          <w:rFonts w:ascii="Times" w:hAnsi="Times"/>
        </w:rPr>
      </w:pPr>
    </w:p>
    <w:p w:rsidR="008C53C5" w:rsidRPr="0073670D" w:rsidRDefault="008C53C5" w:rsidP="008C53C5">
      <w:pPr>
        <w:rPr>
          <w:rFonts w:ascii="Times" w:hAnsi="Times"/>
        </w:rPr>
      </w:pPr>
    </w:p>
    <w:p w:rsidR="008C53C5" w:rsidRDefault="008C53C5" w:rsidP="008C53C5">
      <w:pPr>
        <w:rPr>
          <w:rFonts w:ascii="Times New Roman" w:hAnsi="Times New Roman"/>
          <w:b/>
        </w:rPr>
      </w:pPr>
    </w:p>
    <w:p w:rsidR="008C53C5" w:rsidRDefault="008C53C5" w:rsidP="008C53C5">
      <w:pPr>
        <w:rPr>
          <w:rFonts w:ascii="Times New Roman" w:hAnsi="Times New Roman"/>
          <w:b/>
        </w:rPr>
      </w:pPr>
    </w:p>
    <w:p w:rsidR="008C53C5" w:rsidRDefault="008C53C5" w:rsidP="008C53C5">
      <w:pPr>
        <w:rPr>
          <w:rFonts w:ascii="Times New Roman" w:hAnsi="Times New Roman"/>
          <w:b/>
        </w:rPr>
      </w:pPr>
    </w:p>
    <w:p w:rsidR="00CD65A3" w:rsidRDefault="00CD65A3" w:rsidP="008C53C5">
      <w:pPr>
        <w:rPr>
          <w:rFonts w:ascii="Times New Roman" w:hAnsi="Times New Roman"/>
          <w:b/>
        </w:rPr>
      </w:pPr>
    </w:p>
    <w:p w:rsidR="00CD65A3" w:rsidRDefault="00CD65A3" w:rsidP="008C53C5">
      <w:pPr>
        <w:rPr>
          <w:rFonts w:ascii="Times New Roman" w:hAnsi="Times New Roman"/>
          <w:b/>
        </w:rPr>
      </w:pPr>
    </w:p>
    <w:p w:rsidR="008C53C5" w:rsidRPr="002B0CBA" w:rsidRDefault="008C53C5" w:rsidP="008C53C5">
      <w:pPr>
        <w:rPr>
          <w:rFonts w:ascii="Times New Roman" w:hAnsi="Times New Roman"/>
          <w:b/>
        </w:rPr>
      </w:pPr>
      <w:r w:rsidRPr="002B0CBA">
        <w:rPr>
          <w:rFonts w:ascii="Times New Roman" w:hAnsi="Times New Roman"/>
          <w:b/>
        </w:rPr>
        <w:t>Comunicación</w:t>
      </w:r>
    </w:p>
    <w:p w:rsidR="008C53C5" w:rsidRPr="00AD1EBB" w:rsidRDefault="008C53C5" w:rsidP="008C53C5">
      <w:pPr>
        <w:rPr>
          <w:rFonts w:ascii="Times New Roman" w:hAnsi="Times New Roman"/>
          <w:sz w:val="20"/>
        </w:rPr>
      </w:pPr>
    </w:p>
    <w:tbl>
      <w:tblPr>
        <w:tblStyle w:val="Tablaconcuadrcula"/>
        <w:tblW w:w="0" w:type="auto"/>
        <w:tblLook w:val="00BF" w:firstRow="1" w:lastRow="0" w:firstColumn="1" w:lastColumn="0" w:noHBand="0" w:noVBand="0"/>
      </w:tblPr>
      <w:tblGrid>
        <w:gridCol w:w="2159"/>
        <w:gridCol w:w="2159"/>
        <w:gridCol w:w="2160"/>
        <w:gridCol w:w="2160"/>
      </w:tblGrid>
      <w:tr w:rsidR="008C53C5" w:rsidRPr="002B0CBA" w:rsidTr="00E5294F">
        <w:tc>
          <w:tcPr>
            <w:tcW w:w="2159" w:type="dxa"/>
            <w:shd w:val="clear" w:color="auto" w:fill="D9D9D9" w:themeFill="background1" w:themeFillShade="D9"/>
          </w:tcPr>
          <w:p w:rsidR="008C53C5" w:rsidRPr="002B0CBA" w:rsidRDefault="008C53C5" w:rsidP="00E5294F">
            <w:pPr>
              <w:rPr>
                <w:rFonts w:ascii="Times New Roman" w:hAnsi="Times New Roman"/>
                <w:b/>
              </w:rPr>
            </w:pPr>
            <w:r w:rsidRPr="002B0CBA">
              <w:rPr>
                <w:rFonts w:ascii="Times New Roman" w:hAnsi="Times New Roman"/>
                <w:b/>
              </w:rPr>
              <w:t>Nombre</w:t>
            </w:r>
          </w:p>
        </w:tc>
        <w:tc>
          <w:tcPr>
            <w:tcW w:w="2159" w:type="dxa"/>
            <w:shd w:val="clear" w:color="auto" w:fill="D9D9D9" w:themeFill="background1" w:themeFillShade="D9"/>
          </w:tcPr>
          <w:p w:rsidR="008C53C5" w:rsidRPr="002B0CBA" w:rsidRDefault="008C53C5" w:rsidP="00E5294F">
            <w:pPr>
              <w:rPr>
                <w:rFonts w:ascii="Times New Roman" w:hAnsi="Times New Roman"/>
                <w:b/>
              </w:rPr>
            </w:pPr>
            <w:r w:rsidRPr="002B0CBA">
              <w:rPr>
                <w:rFonts w:ascii="Times New Roman" w:hAnsi="Times New Roman"/>
                <w:b/>
              </w:rPr>
              <w:t>Características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:rsidR="008C53C5" w:rsidRPr="002B0CBA" w:rsidRDefault="008C53C5" w:rsidP="00E5294F">
            <w:pPr>
              <w:rPr>
                <w:rFonts w:ascii="Times New Roman" w:hAnsi="Times New Roman"/>
                <w:b/>
              </w:rPr>
            </w:pPr>
            <w:r w:rsidRPr="002B0CBA">
              <w:rPr>
                <w:rFonts w:ascii="Times New Roman" w:hAnsi="Times New Roman"/>
                <w:b/>
              </w:rPr>
              <w:t>Descripción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:rsidR="008C53C5" w:rsidRPr="002B0CBA" w:rsidRDefault="008C53C5" w:rsidP="00E5294F">
            <w:pPr>
              <w:rPr>
                <w:rFonts w:ascii="Times New Roman" w:hAnsi="Times New Roman"/>
                <w:b/>
              </w:rPr>
            </w:pPr>
            <w:r w:rsidRPr="002B0CBA">
              <w:rPr>
                <w:rFonts w:ascii="Times New Roman" w:hAnsi="Times New Roman"/>
                <w:b/>
              </w:rPr>
              <w:t>Ventajas</w:t>
            </w:r>
          </w:p>
        </w:tc>
      </w:tr>
      <w:tr w:rsidR="008C53C5" w:rsidTr="00E5294F">
        <w:tc>
          <w:tcPr>
            <w:tcW w:w="2159" w:type="dxa"/>
            <w:shd w:val="clear" w:color="auto" w:fill="D9D9D9" w:themeFill="background1" w:themeFillShade="D9"/>
          </w:tcPr>
          <w:p w:rsidR="008C53C5" w:rsidRPr="002B0CBA" w:rsidRDefault="008C53C5" w:rsidP="00E5294F">
            <w:pPr>
              <w:rPr>
                <w:rFonts w:ascii="Times New Roman" w:hAnsi="Times New Roman"/>
                <w:b/>
              </w:rPr>
            </w:pPr>
            <w:r w:rsidRPr="002B0CBA">
              <w:rPr>
                <w:rFonts w:ascii="Times New Roman" w:hAnsi="Times New Roman"/>
                <w:b/>
              </w:rPr>
              <w:t>Cuestionario de Comunicación Organizativa</w:t>
            </w:r>
          </w:p>
        </w:tc>
        <w:tc>
          <w:tcPr>
            <w:tcW w:w="2159" w:type="dxa"/>
          </w:tcPr>
          <w:p w:rsidR="008C53C5" w:rsidRDefault="008C53C5" w:rsidP="00E5294F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Establece comparaciones entre las </w:t>
            </w:r>
            <w:proofErr w:type="spellStart"/>
            <w:r>
              <w:rPr>
                <w:rFonts w:ascii="Times New Roman" w:hAnsi="Times New Roman"/>
                <w:sz w:val="20"/>
              </w:rPr>
              <w:t>orhanizaciones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con respecto a la comunicación.</w:t>
            </w:r>
          </w:p>
        </w:tc>
        <w:tc>
          <w:tcPr>
            <w:tcW w:w="2160" w:type="dxa"/>
          </w:tcPr>
          <w:p w:rsidR="008C53C5" w:rsidRDefault="008C53C5" w:rsidP="00E5294F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Mide 13 variables explícitas de comunicación y 13 variables implícitas.</w:t>
            </w:r>
          </w:p>
        </w:tc>
        <w:tc>
          <w:tcPr>
            <w:tcW w:w="2160" w:type="dxa"/>
          </w:tcPr>
          <w:p w:rsidR="008C53C5" w:rsidRDefault="008C53C5" w:rsidP="00E5294F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Incluye variables como confianza con el superior, influencia del superior y aspiraciones de movilidad.</w:t>
            </w:r>
          </w:p>
        </w:tc>
      </w:tr>
      <w:tr w:rsidR="008C53C5" w:rsidTr="00E5294F">
        <w:tc>
          <w:tcPr>
            <w:tcW w:w="2159" w:type="dxa"/>
            <w:shd w:val="clear" w:color="auto" w:fill="D9D9D9" w:themeFill="background1" w:themeFillShade="D9"/>
          </w:tcPr>
          <w:p w:rsidR="008C53C5" w:rsidRPr="002B0CBA" w:rsidRDefault="008C53C5" w:rsidP="00E5294F">
            <w:pPr>
              <w:rPr>
                <w:rFonts w:ascii="Times New Roman" w:hAnsi="Times New Roman"/>
                <w:b/>
              </w:rPr>
            </w:pPr>
            <w:r w:rsidRPr="002B0CBA">
              <w:rPr>
                <w:rFonts w:ascii="Times New Roman" w:hAnsi="Times New Roman"/>
                <w:b/>
              </w:rPr>
              <w:t>Cuestionario de Satisfacción Comunicativa</w:t>
            </w:r>
          </w:p>
        </w:tc>
        <w:tc>
          <w:tcPr>
            <w:tcW w:w="2159" w:type="dxa"/>
          </w:tcPr>
          <w:p w:rsidR="008C53C5" w:rsidRDefault="008C53C5" w:rsidP="00E5294F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Mde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8 variables: clima </w:t>
            </w:r>
            <w:proofErr w:type="spellStart"/>
            <w:r>
              <w:rPr>
                <w:rFonts w:ascii="Times New Roman" w:hAnsi="Times New Roman"/>
                <w:sz w:val="20"/>
              </w:rPr>
              <w:t>comunicativ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</w:rPr>
              <w:t>cmunicación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supervisada, integración organizativa, calidad de los medios, comunicación con los compañeros de trabajo, entre otras.</w:t>
            </w:r>
          </w:p>
        </w:tc>
        <w:tc>
          <w:tcPr>
            <w:tcW w:w="2160" w:type="dxa"/>
          </w:tcPr>
          <w:p w:rsidR="008C53C5" w:rsidRDefault="008C53C5" w:rsidP="00E5294F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Cuestionario elaborado por </w:t>
            </w:r>
            <w:proofErr w:type="spellStart"/>
            <w:r>
              <w:rPr>
                <w:rFonts w:ascii="Times New Roman" w:hAnsi="Times New Roman"/>
                <w:sz w:val="20"/>
              </w:rPr>
              <w:t>Downs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y </w:t>
            </w:r>
            <w:proofErr w:type="spellStart"/>
            <w:r>
              <w:rPr>
                <w:rFonts w:ascii="Times New Roman" w:hAnsi="Times New Roman"/>
                <w:sz w:val="20"/>
              </w:rPr>
              <w:t>Hazen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se puntúan variables de satisfacción comunicativa.</w:t>
            </w:r>
          </w:p>
        </w:tc>
        <w:tc>
          <w:tcPr>
            <w:tcW w:w="2160" w:type="dxa"/>
          </w:tcPr>
          <w:p w:rsidR="008C53C5" w:rsidRDefault="008C53C5" w:rsidP="00E5294F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Las variables sobre comunicación se cruzan con variables demográficas.</w:t>
            </w:r>
          </w:p>
        </w:tc>
      </w:tr>
      <w:tr w:rsidR="008C53C5" w:rsidTr="00E5294F">
        <w:tc>
          <w:tcPr>
            <w:tcW w:w="2159" w:type="dxa"/>
            <w:shd w:val="clear" w:color="auto" w:fill="D9D9D9" w:themeFill="background1" w:themeFillShade="D9"/>
          </w:tcPr>
          <w:p w:rsidR="008C53C5" w:rsidRPr="002B0CBA" w:rsidRDefault="008C53C5" w:rsidP="00E5294F">
            <w:pPr>
              <w:rPr>
                <w:rFonts w:ascii="Times New Roman" w:hAnsi="Times New Roman"/>
                <w:b/>
              </w:rPr>
            </w:pPr>
            <w:r w:rsidRPr="002B0CBA">
              <w:rPr>
                <w:rFonts w:ascii="Times New Roman" w:hAnsi="Times New Roman"/>
                <w:b/>
              </w:rPr>
              <w:lastRenderedPageBreak/>
              <w:t xml:space="preserve">Cuestionario de Encuesta de </w:t>
            </w:r>
            <w:proofErr w:type="spellStart"/>
            <w:r w:rsidRPr="002B0CBA">
              <w:rPr>
                <w:rFonts w:ascii="Times New Roman" w:hAnsi="Times New Roman"/>
                <w:b/>
              </w:rPr>
              <w:t>Audit</w:t>
            </w:r>
            <w:proofErr w:type="spellEnd"/>
            <w:r w:rsidRPr="002B0CBA">
              <w:rPr>
                <w:rFonts w:ascii="Times New Roman" w:hAnsi="Times New Roman"/>
                <w:b/>
              </w:rPr>
              <w:t xml:space="preserve"> Comunicativa</w:t>
            </w:r>
          </w:p>
        </w:tc>
        <w:tc>
          <w:tcPr>
            <w:tcW w:w="2159" w:type="dxa"/>
          </w:tcPr>
          <w:p w:rsidR="008C53C5" w:rsidRDefault="008C53C5" w:rsidP="00E5294F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Compara la situación real percibida y la situación deseada.</w:t>
            </w:r>
          </w:p>
        </w:tc>
        <w:tc>
          <w:tcPr>
            <w:tcW w:w="2160" w:type="dxa"/>
          </w:tcPr>
          <w:p w:rsidR="008C53C5" w:rsidRDefault="008C53C5" w:rsidP="00E5294F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Un cuestionario que trata los temas de valoración sobre la cantidad de información a recibir, a enviar, </w:t>
            </w:r>
            <w:proofErr w:type="spellStart"/>
            <w:r w:rsidRPr="00CD620C">
              <w:rPr>
                <w:rFonts w:ascii="Times New Roman" w:hAnsi="Times New Roman"/>
                <w:i/>
                <w:sz w:val="20"/>
              </w:rPr>
              <w:t>feedback</w:t>
            </w:r>
            <w:proofErr w:type="spellEnd"/>
            <w:r>
              <w:rPr>
                <w:rFonts w:ascii="Times New Roman" w:hAnsi="Times New Roman"/>
                <w:i/>
                <w:sz w:val="20"/>
              </w:rPr>
              <w:t>,</w:t>
            </w:r>
            <w:r>
              <w:rPr>
                <w:rFonts w:ascii="Times New Roman" w:hAnsi="Times New Roman"/>
                <w:sz w:val="20"/>
              </w:rPr>
              <w:t xml:space="preserve">  </w:t>
            </w:r>
          </w:p>
        </w:tc>
        <w:tc>
          <w:tcPr>
            <w:tcW w:w="2160" w:type="dxa"/>
          </w:tcPr>
          <w:p w:rsidR="008C53C5" w:rsidRDefault="008C53C5" w:rsidP="00E5294F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Se hace un estudio completo del flujo de información, clima organizacional y las variables demográficas.</w:t>
            </w:r>
          </w:p>
        </w:tc>
      </w:tr>
      <w:tr w:rsidR="008C53C5" w:rsidTr="00E5294F">
        <w:tc>
          <w:tcPr>
            <w:tcW w:w="2159" w:type="dxa"/>
            <w:shd w:val="clear" w:color="auto" w:fill="D9D9D9" w:themeFill="background1" w:themeFillShade="D9"/>
          </w:tcPr>
          <w:p w:rsidR="008C53C5" w:rsidRPr="002B0CBA" w:rsidRDefault="008C53C5" w:rsidP="00E5294F">
            <w:pPr>
              <w:rPr>
                <w:rFonts w:ascii="Times New Roman" w:hAnsi="Times New Roman"/>
                <w:b/>
              </w:rPr>
            </w:pPr>
            <w:r w:rsidRPr="002B0CBA">
              <w:rPr>
                <w:rFonts w:ascii="Times New Roman" w:hAnsi="Times New Roman"/>
                <w:b/>
              </w:rPr>
              <w:t>Cuestionario de Encuesta Comunicativa Organizativa</w:t>
            </w:r>
          </w:p>
        </w:tc>
        <w:tc>
          <w:tcPr>
            <w:tcW w:w="2159" w:type="dxa"/>
          </w:tcPr>
          <w:p w:rsidR="008C53C5" w:rsidRDefault="008C53C5" w:rsidP="00E5294F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Mide 12 variables de comunicación:</w:t>
            </w:r>
          </w:p>
          <w:p w:rsidR="008C53C5" w:rsidRDefault="008C53C5" w:rsidP="00E5294F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Satisfacción de comunicación, cantidad de información recibida (distintas variables), </w:t>
            </w:r>
            <w:proofErr w:type="spellStart"/>
            <w:r>
              <w:rPr>
                <w:rFonts w:ascii="Times New Roman" w:hAnsi="Times New Roman"/>
                <w:sz w:val="20"/>
              </w:rPr>
              <w:t>areas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de comunicación a mejorar, entre otras.</w:t>
            </w:r>
          </w:p>
        </w:tc>
        <w:tc>
          <w:tcPr>
            <w:tcW w:w="2160" w:type="dxa"/>
          </w:tcPr>
          <w:p w:rsidR="008C53C5" w:rsidRDefault="008C53C5" w:rsidP="00E5294F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Mide la calidad de comunicación en una organización.</w:t>
            </w:r>
          </w:p>
        </w:tc>
        <w:tc>
          <w:tcPr>
            <w:tcW w:w="2160" w:type="dxa"/>
          </w:tcPr>
          <w:p w:rsidR="008C53C5" w:rsidRDefault="008C53C5" w:rsidP="00E5294F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Comparación clara establecida con las normas para otras áreas dentro del mismo sector.</w:t>
            </w:r>
          </w:p>
        </w:tc>
      </w:tr>
    </w:tbl>
    <w:p w:rsidR="008C53C5" w:rsidRDefault="008C53C5" w:rsidP="008C53C5">
      <w:pPr>
        <w:rPr>
          <w:rFonts w:ascii="Times New Roman" w:hAnsi="Times New Roman"/>
          <w:sz w:val="20"/>
        </w:rPr>
      </w:pPr>
    </w:p>
    <w:p w:rsidR="008C53C5" w:rsidRPr="002B0CBA" w:rsidRDefault="008C53C5" w:rsidP="008C53C5">
      <w:pPr>
        <w:rPr>
          <w:rFonts w:ascii="Times New Roman" w:hAnsi="Times New Roman"/>
          <w:b/>
        </w:rPr>
      </w:pPr>
      <w:r w:rsidRPr="002B0CBA">
        <w:rPr>
          <w:rFonts w:ascii="Times New Roman" w:hAnsi="Times New Roman"/>
          <w:b/>
        </w:rPr>
        <w:t>Simbolismo</w:t>
      </w:r>
    </w:p>
    <w:p w:rsidR="008C53C5" w:rsidRDefault="008C53C5" w:rsidP="008C53C5">
      <w:pPr>
        <w:rPr>
          <w:rFonts w:ascii="Times New Roman" w:hAnsi="Times New Roman"/>
          <w:sz w:val="20"/>
        </w:rPr>
      </w:pPr>
    </w:p>
    <w:tbl>
      <w:tblPr>
        <w:tblStyle w:val="Tablaconcuadrcula"/>
        <w:tblW w:w="0" w:type="auto"/>
        <w:tblLook w:val="00BF" w:firstRow="1" w:lastRow="0" w:firstColumn="1" w:lastColumn="0" w:noHBand="0" w:noVBand="0"/>
      </w:tblPr>
      <w:tblGrid>
        <w:gridCol w:w="2159"/>
        <w:gridCol w:w="2159"/>
        <w:gridCol w:w="2160"/>
        <w:gridCol w:w="2160"/>
      </w:tblGrid>
      <w:tr w:rsidR="008C53C5" w:rsidRPr="002B0CBA" w:rsidTr="00E5294F">
        <w:tc>
          <w:tcPr>
            <w:tcW w:w="2159" w:type="dxa"/>
            <w:shd w:val="clear" w:color="auto" w:fill="D9D9D9" w:themeFill="background1" w:themeFillShade="D9"/>
          </w:tcPr>
          <w:p w:rsidR="008C53C5" w:rsidRPr="002B0CBA" w:rsidRDefault="008C53C5" w:rsidP="00E5294F">
            <w:pPr>
              <w:rPr>
                <w:rFonts w:ascii="Times New Roman" w:hAnsi="Times New Roman"/>
                <w:b/>
              </w:rPr>
            </w:pPr>
            <w:r w:rsidRPr="002B0CBA">
              <w:rPr>
                <w:rFonts w:ascii="Times New Roman" w:hAnsi="Times New Roman"/>
                <w:b/>
              </w:rPr>
              <w:t>Nombre</w:t>
            </w:r>
          </w:p>
        </w:tc>
        <w:tc>
          <w:tcPr>
            <w:tcW w:w="2159" w:type="dxa"/>
            <w:shd w:val="clear" w:color="auto" w:fill="D9D9D9" w:themeFill="background1" w:themeFillShade="D9"/>
          </w:tcPr>
          <w:p w:rsidR="008C53C5" w:rsidRPr="002B0CBA" w:rsidRDefault="008C53C5" w:rsidP="00E5294F">
            <w:pPr>
              <w:rPr>
                <w:rFonts w:ascii="Times New Roman" w:hAnsi="Times New Roman"/>
                <w:b/>
              </w:rPr>
            </w:pPr>
            <w:r w:rsidRPr="002B0CBA">
              <w:rPr>
                <w:rFonts w:ascii="Times New Roman" w:hAnsi="Times New Roman"/>
                <w:b/>
              </w:rPr>
              <w:t>Características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:rsidR="008C53C5" w:rsidRPr="002B0CBA" w:rsidRDefault="008C53C5" w:rsidP="00E5294F">
            <w:pPr>
              <w:rPr>
                <w:rFonts w:ascii="Times New Roman" w:hAnsi="Times New Roman"/>
                <w:b/>
              </w:rPr>
            </w:pPr>
            <w:r w:rsidRPr="002B0CBA">
              <w:rPr>
                <w:rFonts w:ascii="Times New Roman" w:hAnsi="Times New Roman"/>
                <w:b/>
              </w:rPr>
              <w:t>Descripción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:rsidR="008C53C5" w:rsidRPr="002B0CBA" w:rsidRDefault="008C53C5" w:rsidP="00E5294F">
            <w:pPr>
              <w:rPr>
                <w:rFonts w:ascii="Times New Roman" w:hAnsi="Times New Roman"/>
                <w:b/>
              </w:rPr>
            </w:pPr>
            <w:r w:rsidRPr="002B0CBA">
              <w:rPr>
                <w:rFonts w:ascii="Times New Roman" w:hAnsi="Times New Roman"/>
                <w:b/>
              </w:rPr>
              <w:t>Ventajas</w:t>
            </w:r>
          </w:p>
        </w:tc>
      </w:tr>
      <w:tr w:rsidR="008C53C5" w:rsidTr="00E5294F">
        <w:tc>
          <w:tcPr>
            <w:tcW w:w="2159" w:type="dxa"/>
            <w:shd w:val="clear" w:color="auto" w:fill="D9D9D9" w:themeFill="background1" w:themeFillShade="D9"/>
          </w:tcPr>
          <w:p w:rsidR="008C53C5" w:rsidRPr="002B0CBA" w:rsidRDefault="008C53C5" w:rsidP="00E5294F">
            <w:pPr>
              <w:rPr>
                <w:rFonts w:ascii="Times New Roman" w:hAnsi="Times New Roman"/>
                <w:b/>
              </w:rPr>
            </w:pPr>
            <w:r w:rsidRPr="002B0CBA">
              <w:rPr>
                <w:rFonts w:ascii="Times New Roman" w:hAnsi="Times New Roman"/>
                <w:b/>
              </w:rPr>
              <w:t>Inventario de los símbolos</w:t>
            </w:r>
          </w:p>
        </w:tc>
        <w:tc>
          <w:tcPr>
            <w:tcW w:w="2159" w:type="dxa"/>
          </w:tcPr>
          <w:p w:rsidR="008C53C5" w:rsidRDefault="008C53C5" w:rsidP="00E5294F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Audit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de servicios  + </w:t>
            </w:r>
            <w:proofErr w:type="spellStart"/>
            <w:r>
              <w:rPr>
                <w:rFonts w:ascii="Times New Roman" w:hAnsi="Times New Roman"/>
                <w:sz w:val="20"/>
              </w:rPr>
              <w:t>audit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de diseño gráfico.</w:t>
            </w:r>
          </w:p>
        </w:tc>
        <w:tc>
          <w:tcPr>
            <w:tcW w:w="2160" w:type="dxa"/>
          </w:tcPr>
          <w:p w:rsidR="008C53C5" w:rsidRDefault="008C53C5" w:rsidP="00E5294F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Hacer un inventario de objetos que podrían usarse para enviar mensajes visuales.</w:t>
            </w:r>
          </w:p>
        </w:tc>
        <w:tc>
          <w:tcPr>
            <w:tcW w:w="2160" w:type="dxa"/>
          </w:tcPr>
          <w:p w:rsidR="008C53C5" w:rsidRDefault="008C53C5" w:rsidP="00E5294F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El efecto visual es un medio de comunicación, por tanto, un método indirecto de ventas.</w:t>
            </w:r>
          </w:p>
        </w:tc>
      </w:tr>
      <w:tr w:rsidR="008C53C5" w:rsidTr="00E5294F">
        <w:tc>
          <w:tcPr>
            <w:tcW w:w="2159" w:type="dxa"/>
            <w:shd w:val="clear" w:color="auto" w:fill="D9D9D9" w:themeFill="background1" w:themeFillShade="D9"/>
          </w:tcPr>
          <w:p w:rsidR="008C53C5" w:rsidRPr="002B0CBA" w:rsidRDefault="008C53C5" w:rsidP="00E5294F">
            <w:pPr>
              <w:rPr>
                <w:rFonts w:ascii="Times New Roman" w:hAnsi="Times New Roman"/>
                <w:b/>
              </w:rPr>
            </w:pPr>
            <w:proofErr w:type="spellStart"/>
            <w:r w:rsidRPr="002B0CBA">
              <w:rPr>
                <w:rFonts w:ascii="Times New Roman" w:hAnsi="Times New Roman"/>
                <w:b/>
              </w:rPr>
              <w:t>Audit</w:t>
            </w:r>
            <w:proofErr w:type="spellEnd"/>
            <w:r w:rsidRPr="002B0CBA">
              <w:rPr>
                <w:rFonts w:ascii="Times New Roman" w:hAnsi="Times New Roman"/>
                <w:b/>
              </w:rPr>
              <w:t xml:space="preserve"> de comunicación gráfica</w:t>
            </w:r>
          </w:p>
        </w:tc>
        <w:tc>
          <w:tcPr>
            <w:tcW w:w="2159" w:type="dxa"/>
          </w:tcPr>
          <w:p w:rsidR="008C53C5" w:rsidRDefault="008C53C5" w:rsidP="00E5294F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Visión global de todos los símbolos </w:t>
            </w:r>
            <w:proofErr w:type="spellStart"/>
            <w:r>
              <w:rPr>
                <w:rFonts w:ascii="Times New Roman" w:hAnsi="Times New Roman"/>
                <w:sz w:val="20"/>
              </w:rPr>
              <w:t>visuals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en soportes impresos.</w:t>
            </w:r>
          </w:p>
        </w:tc>
        <w:tc>
          <w:tcPr>
            <w:tcW w:w="2160" w:type="dxa"/>
          </w:tcPr>
          <w:p w:rsidR="008C53C5" w:rsidRDefault="008C53C5" w:rsidP="00E5294F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Revisar todos los soportes impresos utilizados por la empresa.</w:t>
            </w:r>
          </w:p>
        </w:tc>
        <w:tc>
          <w:tcPr>
            <w:tcW w:w="2160" w:type="dxa"/>
          </w:tcPr>
          <w:p w:rsidR="008C53C5" w:rsidRDefault="008C53C5" w:rsidP="00E5294F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Se encuentra consistencia e impacto en la paquetería gráfica.</w:t>
            </w:r>
          </w:p>
        </w:tc>
      </w:tr>
    </w:tbl>
    <w:p w:rsidR="008C53C5" w:rsidRPr="00AD1EBB" w:rsidRDefault="008C53C5" w:rsidP="008C53C5">
      <w:pPr>
        <w:rPr>
          <w:rFonts w:ascii="Times New Roman" w:hAnsi="Times New Roman"/>
          <w:sz w:val="20"/>
        </w:rPr>
      </w:pPr>
    </w:p>
    <w:p w:rsidR="00CD65A3" w:rsidRDefault="00CD65A3" w:rsidP="008C53C5">
      <w:pPr>
        <w:jc w:val="center"/>
        <w:rPr>
          <w:b/>
        </w:rPr>
      </w:pPr>
    </w:p>
    <w:p w:rsidR="004F7DEE" w:rsidRDefault="004F7DEE" w:rsidP="004F7DEE"/>
    <w:p w:rsidR="004F7DEE" w:rsidRDefault="004F7DEE" w:rsidP="004F7DEE"/>
    <w:p w:rsidR="00CD65A3" w:rsidRDefault="004F7DEE" w:rsidP="004F7DEE">
      <w:r>
        <w:lastRenderedPageBreak/>
        <w:t>ANEXOS</w:t>
      </w:r>
    </w:p>
    <w:tbl>
      <w:tblPr>
        <w:tblW w:w="104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366"/>
        <w:gridCol w:w="1285"/>
        <w:gridCol w:w="1311"/>
        <w:gridCol w:w="1299"/>
        <w:gridCol w:w="1283"/>
        <w:gridCol w:w="1382"/>
        <w:gridCol w:w="1286"/>
        <w:gridCol w:w="1268"/>
      </w:tblGrid>
      <w:tr w:rsidR="004F7DEE" w:rsidRPr="004F7DEE" w:rsidTr="004F7DEE">
        <w:trPr>
          <w:trHeight w:val="1248"/>
        </w:trPr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F7DEE" w:rsidRPr="004F7DEE" w:rsidRDefault="004F7DEE" w:rsidP="004F7DEE">
            <w:r w:rsidRPr="004F7DEE">
              <w:t xml:space="preserve">    Criterios de clasificación</w:t>
            </w:r>
          </w:p>
          <w:p w:rsidR="00000000" w:rsidRPr="004F7DEE" w:rsidRDefault="004F7DEE" w:rsidP="004F7DEE">
            <w:r w:rsidRPr="004F7DEE">
              <w:t>Tipos de discurso</w:t>
            </w:r>
          </w:p>
        </w:tc>
        <w:tc>
          <w:tcPr>
            <w:tcW w:w="130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Objeto discursivo</w:t>
            </w:r>
          </w:p>
        </w:tc>
        <w:tc>
          <w:tcPr>
            <w:tcW w:w="132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Funciones discursivas</w:t>
            </w:r>
          </w:p>
        </w:tc>
        <w:tc>
          <w:tcPr>
            <w:tcW w:w="130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F7DEE" w:rsidRPr="004F7DEE" w:rsidRDefault="004F7DEE" w:rsidP="004F7DEE">
            <w:r w:rsidRPr="004F7DEE">
              <w:t xml:space="preserve">Aparatos </w:t>
            </w:r>
          </w:p>
          <w:p w:rsidR="00000000" w:rsidRPr="004F7DEE" w:rsidRDefault="004F7DEE" w:rsidP="004F7DEE">
            <w:r w:rsidRPr="004F7DEE">
              <w:t>ideológicos</w:t>
            </w:r>
          </w:p>
        </w:tc>
        <w:tc>
          <w:tcPr>
            <w:tcW w:w="132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Sujetos del discurso</w:t>
            </w:r>
          </w:p>
        </w:tc>
        <w:tc>
          <w:tcPr>
            <w:tcW w:w="130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Macro-operaciones discursivas</w:t>
            </w:r>
          </w:p>
        </w:tc>
        <w:tc>
          <w:tcPr>
            <w:tcW w:w="132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F7DEE" w:rsidRPr="004F7DEE" w:rsidRDefault="004F7DEE" w:rsidP="004F7DEE">
            <w:r w:rsidRPr="004F7DEE">
              <w:t>Oralidad</w:t>
            </w:r>
          </w:p>
          <w:p w:rsidR="004F7DEE" w:rsidRPr="004F7DEE" w:rsidRDefault="004F7DEE" w:rsidP="004F7DEE">
            <w:r w:rsidRPr="004F7DEE">
              <w:t>Vs.</w:t>
            </w:r>
          </w:p>
          <w:p w:rsidR="00000000" w:rsidRPr="004F7DEE" w:rsidRDefault="004F7DEE" w:rsidP="004F7DEE">
            <w:r w:rsidRPr="004F7DEE">
              <w:t>F. emotiva</w:t>
            </w:r>
          </w:p>
        </w:tc>
        <w:tc>
          <w:tcPr>
            <w:tcW w:w="130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F7DEE" w:rsidRPr="004F7DEE" w:rsidRDefault="004F7DEE" w:rsidP="004F7DEE">
            <w:r w:rsidRPr="004F7DEE">
              <w:t>Formal</w:t>
            </w:r>
          </w:p>
          <w:p w:rsidR="004F7DEE" w:rsidRPr="004F7DEE" w:rsidRDefault="004F7DEE" w:rsidP="004F7DEE">
            <w:r w:rsidRPr="004F7DEE">
              <w:t>Vs.</w:t>
            </w:r>
          </w:p>
          <w:p w:rsidR="00000000" w:rsidRPr="004F7DEE" w:rsidRDefault="004F7DEE" w:rsidP="004F7DEE">
            <w:r w:rsidRPr="004F7DEE">
              <w:t>Informal</w:t>
            </w:r>
          </w:p>
        </w:tc>
      </w:tr>
      <w:tr w:rsidR="004F7DEE" w:rsidRPr="004F7DEE" w:rsidTr="004F7DEE">
        <w:trPr>
          <w:trHeight w:val="1143"/>
        </w:trPr>
        <w:tc>
          <w:tcPr>
            <w:tcW w:w="1320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D. Político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+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+/-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+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-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+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+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-</w:t>
            </w:r>
          </w:p>
        </w:tc>
      </w:tr>
      <w:tr w:rsidR="004F7DEE" w:rsidRPr="004F7DEE" w:rsidTr="004F7DEE">
        <w:trPr>
          <w:trHeight w:val="1145"/>
        </w:trPr>
        <w:tc>
          <w:tcPr>
            <w:tcW w:w="1320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D. Histórico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+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-/+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-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+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-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-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+</w:t>
            </w:r>
          </w:p>
        </w:tc>
      </w:tr>
      <w:tr w:rsidR="004F7DEE" w:rsidRPr="004F7DEE" w:rsidTr="004F7DEE">
        <w:trPr>
          <w:trHeight w:val="1143"/>
        </w:trPr>
        <w:tc>
          <w:tcPr>
            <w:tcW w:w="1320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D. Científico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+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+/-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+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-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+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+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-</w:t>
            </w:r>
          </w:p>
        </w:tc>
      </w:tr>
      <w:tr w:rsidR="004F7DEE" w:rsidRPr="004F7DEE" w:rsidTr="004F7DEE">
        <w:trPr>
          <w:trHeight w:val="1143"/>
        </w:trPr>
        <w:tc>
          <w:tcPr>
            <w:tcW w:w="1320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D. Literario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+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-/+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-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+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-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-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+</w:t>
            </w:r>
          </w:p>
        </w:tc>
      </w:tr>
      <w:tr w:rsidR="004F7DEE" w:rsidRPr="004F7DEE" w:rsidTr="004F7DEE">
        <w:trPr>
          <w:trHeight w:val="1143"/>
        </w:trPr>
        <w:tc>
          <w:tcPr>
            <w:tcW w:w="1320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lastRenderedPageBreak/>
              <w:t>D. Periodístico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+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+/-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+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-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+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+/-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-/+</w:t>
            </w:r>
          </w:p>
        </w:tc>
      </w:tr>
      <w:tr w:rsidR="004F7DEE" w:rsidRPr="004F7DEE" w:rsidTr="004F7DEE">
        <w:trPr>
          <w:trHeight w:val="1145"/>
        </w:trPr>
        <w:tc>
          <w:tcPr>
            <w:tcW w:w="1320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D. Crítico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+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-/+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-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+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-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+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4F7DEE" w:rsidRDefault="004F7DEE" w:rsidP="004F7DEE">
            <w:r w:rsidRPr="004F7DEE">
              <w:t>-</w:t>
            </w:r>
          </w:p>
        </w:tc>
      </w:tr>
    </w:tbl>
    <w:p w:rsidR="004F7DEE" w:rsidRDefault="004F7DEE" w:rsidP="004F7DEE">
      <w:bookmarkStart w:id="0" w:name="_GoBack"/>
      <w:bookmarkEnd w:id="0"/>
    </w:p>
    <w:p w:rsidR="004F7DEE" w:rsidRPr="004F7DEE" w:rsidRDefault="004F7DEE" w:rsidP="004F7DEE"/>
    <w:p w:rsidR="00CD65A3" w:rsidRDefault="00CD65A3" w:rsidP="008C53C5">
      <w:pPr>
        <w:jc w:val="center"/>
        <w:rPr>
          <w:b/>
        </w:rPr>
      </w:pPr>
    </w:p>
    <w:p w:rsidR="008C53C5" w:rsidRDefault="008C53C5" w:rsidP="008C53C5">
      <w:pPr>
        <w:jc w:val="center"/>
        <w:rPr>
          <w:b/>
        </w:rPr>
      </w:pPr>
      <w:r>
        <w:rPr>
          <w:b/>
        </w:rPr>
        <w:t>Bibliografía</w:t>
      </w:r>
    </w:p>
    <w:p w:rsidR="008C53C5" w:rsidRDefault="008C53C5" w:rsidP="008C53C5">
      <w:pPr>
        <w:jc w:val="center"/>
        <w:rPr>
          <w:b/>
        </w:rPr>
      </w:pPr>
    </w:p>
    <w:p w:rsidR="008C53C5" w:rsidRPr="00B93A38" w:rsidRDefault="008C53C5" w:rsidP="008C53C5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2A2A2A"/>
          <w:sz w:val="20"/>
          <w:szCs w:val="20"/>
          <w:lang w:eastAsia="es-MX"/>
        </w:rPr>
      </w:pPr>
      <w:r w:rsidRPr="00B93A38">
        <w:rPr>
          <w:rFonts w:ascii="Tahoma" w:eastAsia="Times New Roman" w:hAnsi="Tahoma" w:cs="Tahoma"/>
          <w:color w:val="2A2A2A"/>
          <w:sz w:val="20"/>
          <w:szCs w:val="20"/>
          <w:lang w:eastAsia="es-MX"/>
        </w:rPr>
        <w:t>Galindo, J. (coord.). (1998). </w:t>
      </w:r>
      <w:r w:rsidRPr="00B93A38">
        <w:rPr>
          <w:rFonts w:ascii="Tahoma" w:eastAsia="Times New Roman" w:hAnsi="Tahoma" w:cs="Tahoma"/>
          <w:i/>
          <w:iCs/>
          <w:color w:val="2A2A2A"/>
          <w:sz w:val="20"/>
          <w:szCs w:val="20"/>
          <w:lang w:eastAsia="es-MX"/>
        </w:rPr>
        <w:t>Técnicas de Investigación en sociedad, cultura y comunicación</w:t>
      </w:r>
      <w:r w:rsidRPr="00B93A38">
        <w:rPr>
          <w:rFonts w:ascii="Tahoma" w:eastAsia="Times New Roman" w:hAnsi="Tahoma" w:cs="Tahoma"/>
          <w:color w:val="2A2A2A"/>
          <w:sz w:val="20"/>
          <w:szCs w:val="20"/>
          <w:lang w:eastAsia="es-MX"/>
        </w:rPr>
        <w:t>. México, México: Pearson Educación, pp. 523</w:t>
      </w:r>
    </w:p>
    <w:p w:rsidR="008C53C5" w:rsidRPr="00B93A38" w:rsidRDefault="008C53C5" w:rsidP="008C53C5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2A2A2A"/>
          <w:sz w:val="20"/>
          <w:szCs w:val="20"/>
          <w:lang w:eastAsia="es-MX"/>
        </w:rPr>
      </w:pPr>
    </w:p>
    <w:p w:rsidR="008C53C5" w:rsidRPr="00B93A38" w:rsidRDefault="008C53C5" w:rsidP="008C53C5">
      <w:pPr>
        <w:shd w:val="clear" w:color="auto" w:fill="FFFFFF"/>
        <w:spacing w:after="105" w:line="240" w:lineRule="auto"/>
        <w:jc w:val="center"/>
        <w:rPr>
          <w:rFonts w:ascii="Tahoma" w:eastAsia="Times New Roman" w:hAnsi="Tahoma" w:cs="Tahoma"/>
          <w:color w:val="2A2A2A"/>
          <w:sz w:val="20"/>
          <w:szCs w:val="20"/>
          <w:lang w:eastAsia="es-MX"/>
        </w:rPr>
      </w:pPr>
      <w:proofErr w:type="spellStart"/>
      <w:r w:rsidRPr="00B93A38">
        <w:rPr>
          <w:rFonts w:ascii="Tahoma" w:eastAsia="Times New Roman" w:hAnsi="Tahoma" w:cs="Tahoma"/>
          <w:color w:val="2A2A2A"/>
          <w:sz w:val="20"/>
          <w:szCs w:val="20"/>
          <w:lang w:eastAsia="es-MX"/>
        </w:rPr>
        <w:t>Sampieri</w:t>
      </w:r>
      <w:proofErr w:type="spellEnd"/>
      <w:r w:rsidRPr="00B93A38">
        <w:rPr>
          <w:rFonts w:ascii="Tahoma" w:eastAsia="Times New Roman" w:hAnsi="Tahoma" w:cs="Tahoma"/>
          <w:color w:val="2A2A2A"/>
          <w:sz w:val="20"/>
          <w:szCs w:val="20"/>
          <w:lang w:eastAsia="es-MX"/>
        </w:rPr>
        <w:t xml:space="preserve">, R., et. </w:t>
      </w:r>
      <w:proofErr w:type="gramStart"/>
      <w:r w:rsidRPr="00B93A38">
        <w:rPr>
          <w:rFonts w:ascii="Tahoma" w:eastAsia="Times New Roman" w:hAnsi="Tahoma" w:cs="Tahoma"/>
          <w:color w:val="2A2A2A"/>
          <w:sz w:val="20"/>
          <w:szCs w:val="20"/>
          <w:lang w:eastAsia="es-MX"/>
        </w:rPr>
        <w:t>al</w:t>
      </w:r>
      <w:proofErr w:type="gramEnd"/>
      <w:r w:rsidRPr="00B93A38">
        <w:rPr>
          <w:rFonts w:ascii="Tahoma" w:eastAsia="Times New Roman" w:hAnsi="Tahoma" w:cs="Tahoma"/>
          <w:color w:val="2A2A2A"/>
          <w:sz w:val="20"/>
          <w:szCs w:val="20"/>
          <w:lang w:eastAsia="es-MX"/>
        </w:rPr>
        <w:t xml:space="preserve">. (2008). </w:t>
      </w:r>
      <w:r w:rsidRPr="00B93A38">
        <w:rPr>
          <w:rFonts w:ascii="Tahoma" w:eastAsia="Times New Roman" w:hAnsi="Tahoma" w:cs="Tahoma"/>
          <w:i/>
          <w:color w:val="2A2A2A"/>
          <w:sz w:val="20"/>
          <w:szCs w:val="20"/>
          <w:lang w:eastAsia="es-MX"/>
        </w:rPr>
        <w:t>Metodología de la Investigación</w:t>
      </w:r>
      <w:r w:rsidRPr="00B93A38">
        <w:rPr>
          <w:rFonts w:ascii="Tahoma" w:eastAsia="Times New Roman" w:hAnsi="Tahoma" w:cs="Tahoma"/>
          <w:color w:val="2A2A2A"/>
          <w:sz w:val="20"/>
          <w:szCs w:val="20"/>
          <w:lang w:eastAsia="es-MX"/>
        </w:rPr>
        <w:t>. México, México: McGraw Hill, pp. 613</w:t>
      </w:r>
    </w:p>
    <w:p w:rsidR="008C53C5" w:rsidRPr="00F2230B" w:rsidRDefault="008C53C5" w:rsidP="008C53C5">
      <w:pPr>
        <w:jc w:val="center"/>
      </w:pPr>
      <w:r>
        <w:t xml:space="preserve">Van Riel, C. B. M. (1997). </w:t>
      </w:r>
      <w:r>
        <w:rPr>
          <w:i/>
        </w:rPr>
        <w:t>Comunicación Corporativa.</w:t>
      </w:r>
      <w:r>
        <w:t xml:space="preserve"> Madrid, Prentice Hall.</w:t>
      </w:r>
    </w:p>
    <w:p w:rsidR="008C53C5" w:rsidRPr="00B93A38" w:rsidRDefault="008C53C5" w:rsidP="00B56EE0">
      <w:pPr>
        <w:jc w:val="center"/>
        <w:rPr>
          <w:b/>
        </w:rPr>
      </w:pPr>
    </w:p>
    <w:sectPr w:rsidR="008C53C5" w:rsidRPr="00B93A38" w:rsidSect="00215042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049A" w:rsidRDefault="00CB049A" w:rsidP="008C53C5">
      <w:pPr>
        <w:spacing w:after="0" w:line="240" w:lineRule="auto"/>
      </w:pPr>
      <w:r>
        <w:separator/>
      </w:r>
    </w:p>
  </w:endnote>
  <w:endnote w:type="continuationSeparator" w:id="0">
    <w:p w:rsidR="00CB049A" w:rsidRDefault="00CB049A" w:rsidP="008C53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049A" w:rsidRDefault="00CB049A" w:rsidP="008C53C5">
      <w:pPr>
        <w:spacing w:after="0" w:line="240" w:lineRule="auto"/>
      </w:pPr>
      <w:r>
        <w:separator/>
      </w:r>
    </w:p>
  </w:footnote>
  <w:footnote w:type="continuationSeparator" w:id="0">
    <w:p w:rsidR="00CB049A" w:rsidRDefault="00CB049A" w:rsidP="008C53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87F3E"/>
    <w:multiLevelType w:val="hybridMultilevel"/>
    <w:tmpl w:val="39EEB45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2A5191"/>
    <w:multiLevelType w:val="hybridMultilevel"/>
    <w:tmpl w:val="4DDC8856"/>
    <w:lvl w:ilvl="0" w:tplc="60C02DCC">
      <w:start w:val="1"/>
      <w:numFmt w:val="decimal"/>
      <w:lvlText w:val="%1."/>
      <w:lvlJc w:val="left"/>
      <w:pPr>
        <w:ind w:left="61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38" w:hanging="360"/>
      </w:pPr>
    </w:lvl>
    <w:lvl w:ilvl="2" w:tplc="080A001B" w:tentative="1">
      <w:start w:val="1"/>
      <w:numFmt w:val="lowerRoman"/>
      <w:lvlText w:val="%3."/>
      <w:lvlJc w:val="right"/>
      <w:pPr>
        <w:ind w:left="2058" w:hanging="180"/>
      </w:pPr>
    </w:lvl>
    <w:lvl w:ilvl="3" w:tplc="080A000F" w:tentative="1">
      <w:start w:val="1"/>
      <w:numFmt w:val="decimal"/>
      <w:lvlText w:val="%4."/>
      <w:lvlJc w:val="left"/>
      <w:pPr>
        <w:ind w:left="2778" w:hanging="360"/>
      </w:pPr>
    </w:lvl>
    <w:lvl w:ilvl="4" w:tplc="080A0019" w:tentative="1">
      <w:start w:val="1"/>
      <w:numFmt w:val="lowerLetter"/>
      <w:lvlText w:val="%5."/>
      <w:lvlJc w:val="left"/>
      <w:pPr>
        <w:ind w:left="3498" w:hanging="360"/>
      </w:pPr>
    </w:lvl>
    <w:lvl w:ilvl="5" w:tplc="080A001B" w:tentative="1">
      <w:start w:val="1"/>
      <w:numFmt w:val="lowerRoman"/>
      <w:lvlText w:val="%6."/>
      <w:lvlJc w:val="right"/>
      <w:pPr>
        <w:ind w:left="4218" w:hanging="180"/>
      </w:pPr>
    </w:lvl>
    <w:lvl w:ilvl="6" w:tplc="080A000F" w:tentative="1">
      <w:start w:val="1"/>
      <w:numFmt w:val="decimal"/>
      <w:lvlText w:val="%7."/>
      <w:lvlJc w:val="left"/>
      <w:pPr>
        <w:ind w:left="4938" w:hanging="360"/>
      </w:pPr>
    </w:lvl>
    <w:lvl w:ilvl="7" w:tplc="080A0019" w:tentative="1">
      <w:start w:val="1"/>
      <w:numFmt w:val="lowerLetter"/>
      <w:lvlText w:val="%8."/>
      <w:lvlJc w:val="left"/>
      <w:pPr>
        <w:ind w:left="5658" w:hanging="360"/>
      </w:pPr>
    </w:lvl>
    <w:lvl w:ilvl="8" w:tplc="080A001B" w:tentative="1">
      <w:start w:val="1"/>
      <w:numFmt w:val="lowerRoman"/>
      <w:lvlText w:val="%9."/>
      <w:lvlJc w:val="right"/>
      <w:pPr>
        <w:ind w:left="6378" w:hanging="180"/>
      </w:pPr>
    </w:lvl>
  </w:abstractNum>
  <w:abstractNum w:abstractNumId="2">
    <w:nsid w:val="0C431243"/>
    <w:multiLevelType w:val="hybridMultilevel"/>
    <w:tmpl w:val="9DF09120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E142F8"/>
    <w:multiLevelType w:val="hybridMultilevel"/>
    <w:tmpl w:val="D098FAF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CA43A6"/>
    <w:multiLevelType w:val="hybridMultilevel"/>
    <w:tmpl w:val="27C8B01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33267C"/>
    <w:multiLevelType w:val="hybridMultilevel"/>
    <w:tmpl w:val="514E842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7E626F"/>
    <w:multiLevelType w:val="hybridMultilevel"/>
    <w:tmpl w:val="B7D4E5F4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F71EC8"/>
    <w:multiLevelType w:val="hybridMultilevel"/>
    <w:tmpl w:val="DBF621E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0555C13"/>
    <w:multiLevelType w:val="hybridMultilevel"/>
    <w:tmpl w:val="0658AC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24F3262"/>
    <w:multiLevelType w:val="hybridMultilevel"/>
    <w:tmpl w:val="9882627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C947E9"/>
    <w:multiLevelType w:val="hybridMultilevel"/>
    <w:tmpl w:val="F80699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C6D5D17"/>
    <w:multiLevelType w:val="hybridMultilevel"/>
    <w:tmpl w:val="EDE63A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B4453F1"/>
    <w:multiLevelType w:val="hybridMultilevel"/>
    <w:tmpl w:val="5D921532"/>
    <w:lvl w:ilvl="0" w:tplc="6A468CD6">
      <w:start w:val="1"/>
      <w:numFmt w:val="decimal"/>
      <w:lvlText w:val="%1."/>
      <w:lvlJc w:val="left"/>
      <w:pPr>
        <w:ind w:left="61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38" w:hanging="360"/>
      </w:pPr>
    </w:lvl>
    <w:lvl w:ilvl="2" w:tplc="080A001B" w:tentative="1">
      <w:start w:val="1"/>
      <w:numFmt w:val="lowerRoman"/>
      <w:lvlText w:val="%3."/>
      <w:lvlJc w:val="right"/>
      <w:pPr>
        <w:ind w:left="2058" w:hanging="180"/>
      </w:pPr>
    </w:lvl>
    <w:lvl w:ilvl="3" w:tplc="080A000F" w:tentative="1">
      <w:start w:val="1"/>
      <w:numFmt w:val="decimal"/>
      <w:lvlText w:val="%4."/>
      <w:lvlJc w:val="left"/>
      <w:pPr>
        <w:ind w:left="2778" w:hanging="360"/>
      </w:pPr>
    </w:lvl>
    <w:lvl w:ilvl="4" w:tplc="080A0019" w:tentative="1">
      <w:start w:val="1"/>
      <w:numFmt w:val="lowerLetter"/>
      <w:lvlText w:val="%5."/>
      <w:lvlJc w:val="left"/>
      <w:pPr>
        <w:ind w:left="3498" w:hanging="360"/>
      </w:pPr>
    </w:lvl>
    <w:lvl w:ilvl="5" w:tplc="080A001B" w:tentative="1">
      <w:start w:val="1"/>
      <w:numFmt w:val="lowerRoman"/>
      <w:lvlText w:val="%6."/>
      <w:lvlJc w:val="right"/>
      <w:pPr>
        <w:ind w:left="4218" w:hanging="180"/>
      </w:pPr>
    </w:lvl>
    <w:lvl w:ilvl="6" w:tplc="080A000F" w:tentative="1">
      <w:start w:val="1"/>
      <w:numFmt w:val="decimal"/>
      <w:lvlText w:val="%7."/>
      <w:lvlJc w:val="left"/>
      <w:pPr>
        <w:ind w:left="4938" w:hanging="360"/>
      </w:pPr>
    </w:lvl>
    <w:lvl w:ilvl="7" w:tplc="080A0019" w:tentative="1">
      <w:start w:val="1"/>
      <w:numFmt w:val="lowerLetter"/>
      <w:lvlText w:val="%8."/>
      <w:lvlJc w:val="left"/>
      <w:pPr>
        <w:ind w:left="5658" w:hanging="360"/>
      </w:pPr>
    </w:lvl>
    <w:lvl w:ilvl="8" w:tplc="080A001B" w:tentative="1">
      <w:start w:val="1"/>
      <w:numFmt w:val="lowerRoman"/>
      <w:lvlText w:val="%9."/>
      <w:lvlJc w:val="right"/>
      <w:pPr>
        <w:ind w:left="6378" w:hanging="180"/>
      </w:pPr>
    </w:lvl>
  </w:abstractNum>
  <w:abstractNum w:abstractNumId="13">
    <w:nsid w:val="73973468"/>
    <w:multiLevelType w:val="hybridMultilevel"/>
    <w:tmpl w:val="E9C23404"/>
    <w:lvl w:ilvl="0" w:tplc="EFAAFDE6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2F40E7"/>
    <w:multiLevelType w:val="hybridMultilevel"/>
    <w:tmpl w:val="833C2AD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6F18D1"/>
    <w:multiLevelType w:val="hybridMultilevel"/>
    <w:tmpl w:val="A00A1848"/>
    <w:lvl w:ilvl="0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6"/>
  </w:num>
  <w:num w:numId="4">
    <w:abstractNumId w:val="10"/>
  </w:num>
  <w:num w:numId="5">
    <w:abstractNumId w:val="5"/>
  </w:num>
  <w:num w:numId="6">
    <w:abstractNumId w:val="8"/>
  </w:num>
  <w:num w:numId="7">
    <w:abstractNumId w:val="2"/>
  </w:num>
  <w:num w:numId="8">
    <w:abstractNumId w:val="9"/>
  </w:num>
  <w:num w:numId="9">
    <w:abstractNumId w:val="1"/>
  </w:num>
  <w:num w:numId="10">
    <w:abstractNumId w:val="12"/>
  </w:num>
  <w:num w:numId="11">
    <w:abstractNumId w:val="7"/>
  </w:num>
  <w:num w:numId="12">
    <w:abstractNumId w:val="13"/>
  </w:num>
  <w:num w:numId="13">
    <w:abstractNumId w:val="15"/>
  </w:num>
  <w:num w:numId="14">
    <w:abstractNumId w:val="14"/>
  </w:num>
  <w:num w:numId="15">
    <w:abstractNumId w:val="0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042"/>
    <w:rsid w:val="00025B1D"/>
    <w:rsid w:val="0005520E"/>
    <w:rsid w:val="00060DDE"/>
    <w:rsid w:val="00215042"/>
    <w:rsid w:val="004F7DEE"/>
    <w:rsid w:val="006547BE"/>
    <w:rsid w:val="00713D86"/>
    <w:rsid w:val="008C53C5"/>
    <w:rsid w:val="00B56EE0"/>
    <w:rsid w:val="00B93A38"/>
    <w:rsid w:val="00C740A8"/>
    <w:rsid w:val="00CB049A"/>
    <w:rsid w:val="00CD65A3"/>
    <w:rsid w:val="00F36D3E"/>
    <w:rsid w:val="00F56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150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215042"/>
    <w:pPr>
      <w:ind w:left="720"/>
      <w:contextualSpacing/>
    </w:pPr>
    <w:rPr>
      <w:rFonts w:ascii="Calibri" w:eastAsia="Calibri" w:hAnsi="Calibri" w:cs="Times New Roman"/>
    </w:rPr>
  </w:style>
  <w:style w:type="character" w:styleId="nfasis">
    <w:name w:val="Emphasis"/>
    <w:basedOn w:val="Fuentedeprrafopredeter"/>
    <w:uiPriority w:val="20"/>
    <w:qFormat/>
    <w:rsid w:val="00B93A38"/>
    <w:rPr>
      <w:i/>
      <w:iCs/>
    </w:rPr>
  </w:style>
  <w:style w:type="paragraph" w:styleId="Encabezado">
    <w:name w:val="header"/>
    <w:basedOn w:val="Normal"/>
    <w:link w:val="EncabezadoCar"/>
    <w:uiPriority w:val="99"/>
    <w:unhideWhenUsed/>
    <w:rsid w:val="008C53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C53C5"/>
  </w:style>
  <w:style w:type="paragraph" w:styleId="Piedepgina">
    <w:name w:val="footer"/>
    <w:basedOn w:val="Normal"/>
    <w:link w:val="PiedepginaCar"/>
    <w:uiPriority w:val="99"/>
    <w:unhideWhenUsed/>
    <w:rsid w:val="008C53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C53C5"/>
  </w:style>
  <w:style w:type="paragraph" w:styleId="NormalWeb">
    <w:name w:val="Normal (Web)"/>
    <w:basedOn w:val="Normal"/>
    <w:uiPriority w:val="99"/>
    <w:semiHidden/>
    <w:unhideWhenUsed/>
    <w:rsid w:val="008C53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C5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53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150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215042"/>
    <w:pPr>
      <w:ind w:left="720"/>
      <w:contextualSpacing/>
    </w:pPr>
    <w:rPr>
      <w:rFonts w:ascii="Calibri" w:eastAsia="Calibri" w:hAnsi="Calibri" w:cs="Times New Roman"/>
    </w:rPr>
  </w:style>
  <w:style w:type="character" w:styleId="nfasis">
    <w:name w:val="Emphasis"/>
    <w:basedOn w:val="Fuentedeprrafopredeter"/>
    <w:uiPriority w:val="20"/>
    <w:qFormat/>
    <w:rsid w:val="00B93A38"/>
    <w:rPr>
      <w:i/>
      <w:iCs/>
    </w:rPr>
  </w:style>
  <w:style w:type="paragraph" w:styleId="Encabezado">
    <w:name w:val="header"/>
    <w:basedOn w:val="Normal"/>
    <w:link w:val="EncabezadoCar"/>
    <w:uiPriority w:val="99"/>
    <w:unhideWhenUsed/>
    <w:rsid w:val="008C53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C53C5"/>
  </w:style>
  <w:style w:type="paragraph" w:styleId="Piedepgina">
    <w:name w:val="footer"/>
    <w:basedOn w:val="Normal"/>
    <w:link w:val="PiedepginaCar"/>
    <w:uiPriority w:val="99"/>
    <w:unhideWhenUsed/>
    <w:rsid w:val="008C53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C53C5"/>
  </w:style>
  <w:style w:type="paragraph" w:styleId="NormalWeb">
    <w:name w:val="Normal (Web)"/>
    <w:basedOn w:val="Normal"/>
    <w:uiPriority w:val="99"/>
    <w:semiHidden/>
    <w:unhideWhenUsed/>
    <w:rsid w:val="008C53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C5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5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406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5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03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30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04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74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933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712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6451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32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1742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35406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5570432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53121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627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61385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270365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946813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03759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681026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93923091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31800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9954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0456385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594614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23</Pages>
  <Words>4047</Words>
  <Characters>22261</Characters>
  <Application>Microsoft Office Word</Application>
  <DocSecurity>0</DocSecurity>
  <Lines>185</Lines>
  <Paragraphs>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 Israel Fernández Castro</dc:creator>
  <cp:lastModifiedBy>Ana Kristina Morales Corona</cp:lastModifiedBy>
  <cp:revision>3</cp:revision>
  <dcterms:created xsi:type="dcterms:W3CDTF">2011-09-21T01:16:00Z</dcterms:created>
  <dcterms:modified xsi:type="dcterms:W3CDTF">2011-09-21T01:21:00Z</dcterms:modified>
</cp:coreProperties>
</file>