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888" w:rsidRPr="007A6538" w:rsidRDefault="00D17A94" w:rsidP="00996C66">
      <w:pPr>
        <w:spacing w:line="360" w:lineRule="auto"/>
        <w:jc w:val="center"/>
        <w:rPr>
          <w:rFonts w:ascii="Times New Roman" w:hAnsi="Times New Roman" w:cs="Times New Roman"/>
          <w:b/>
          <w:lang w:val="es-ES_tradnl"/>
        </w:rPr>
      </w:pPr>
      <w:bookmarkStart w:id="0" w:name="_GoBack"/>
      <w:r w:rsidRPr="007A6538">
        <w:rPr>
          <w:rFonts w:ascii="Times New Roman" w:hAnsi="Times New Roman" w:cs="Times New Roman"/>
          <w:b/>
          <w:lang w:val="es-ES_tradnl"/>
        </w:rPr>
        <w:t>Los modelos de costos y los r</w:t>
      </w:r>
      <w:r w:rsidR="00552888" w:rsidRPr="007A6538">
        <w:rPr>
          <w:rFonts w:ascii="Times New Roman" w:hAnsi="Times New Roman" w:cs="Times New Roman"/>
          <w:b/>
          <w:lang w:val="es-ES_tradnl"/>
        </w:rPr>
        <w:t>ostros de Jano</w:t>
      </w:r>
    </w:p>
    <w:p w:rsidR="00996C66" w:rsidRPr="007A6538" w:rsidRDefault="00996C66" w:rsidP="00996C66">
      <w:pPr>
        <w:spacing w:line="360" w:lineRule="auto"/>
        <w:jc w:val="center"/>
        <w:rPr>
          <w:rFonts w:ascii="Times New Roman" w:hAnsi="Times New Roman" w:cs="Times New Roman"/>
          <w:b/>
          <w:lang w:val="es-ES_tradnl"/>
        </w:rPr>
      </w:pPr>
      <w:r w:rsidRPr="007A6538">
        <w:rPr>
          <w:rFonts w:ascii="Times New Roman" w:hAnsi="Times New Roman" w:cs="Times New Roman"/>
          <w:b/>
          <w:lang w:val="es-ES_tradnl"/>
        </w:rPr>
        <w:t>Ramiro Tovar Landa</w:t>
      </w:r>
    </w:p>
    <w:p w:rsidR="003D54FC" w:rsidRPr="007A6538" w:rsidRDefault="003D54FC" w:rsidP="00996C66">
      <w:pPr>
        <w:spacing w:line="360" w:lineRule="auto"/>
        <w:jc w:val="center"/>
        <w:rPr>
          <w:rFonts w:ascii="Times New Roman" w:hAnsi="Times New Roman" w:cs="Times New Roman"/>
          <w:b/>
          <w:lang w:val="es-ES_tradnl"/>
        </w:rPr>
      </w:pPr>
    </w:p>
    <w:p w:rsidR="00432540" w:rsidRPr="007A6538" w:rsidRDefault="00432540" w:rsidP="00432540">
      <w:pPr>
        <w:pStyle w:val="Prrafodelista"/>
        <w:numPr>
          <w:ilvl w:val="0"/>
          <w:numId w:val="1"/>
        </w:numPr>
        <w:spacing w:line="360" w:lineRule="auto"/>
        <w:jc w:val="both"/>
        <w:rPr>
          <w:rFonts w:ascii="Times New Roman" w:hAnsi="Times New Roman" w:cs="Times New Roman"/>
          <w:b/>
          <w:lang w:val="es-ES_tradnl"/>
        </w:rPr>
      </w:pPr>
      <w:r w:rsidRPr="007A6538">
        <w:rPr>
          <w:rFonts w:ascii="Times New Roman" w:hAnsi="Times New Roman" w:cs="Times New Roman"/>
          <w:b/>
          <w:lang w:val="es-ES_tradnl"/>
        </w:rPr>
        <w:t>Los modelos de costos deben ser transparentes y del dominio público para tener credibilidad</w:t>
      </w:r>
    </w:p>
    <w:p w:rsidR="00432540" w:rsidRPr="007A6538" w:rsidRDefault="00432540" w:rsidP="00432540">
      <w:pPr>
        <w:pStyle w:val="Prrafodelista"/>
        <w:numPr>
          <w:ilvl w:val="0"/>
          <w:numId w:val="1"/>
        </w:numPr>
        <w:spacing w:line="360" w:lineRule="auto"/>
        <w:jc w:val="both"/>
        <w:rPr>
          <w:rFonts w:ascii="Times New Roman" w:hAnsi="Times New Roman" w:cs="Times New Roman"/>
          <w:b/>
          <w:lang w:val="es-ES_tradnl"/>
        </w:rPr>
      </w:pPr>
      <w:r w:rsidRPr="007A6538">
        <w:rPr>
          <w:rFonts w:ascii="Times New Roman" w:hAnsi="Times New Roman" w:cs="Times New Roman"/>
          <w:b/>
          <w:lang w:val="es-ES_tradnl"/>
        </w:rPr>
        <w:t xml:space="preserve">El modelo de costos de la </w:t>
      </w:r>
      <w:proofErr w:type="spellStart"/>
      <w:r w:rsidRPr="007A6538">
        <w:rPr>
          <w:rFonts w:ascii="Times New Roman" w:hAnsi="Times New Roman" w:cs="Times New Roman"/>
          <w:b/>
          <w:lang w:val="es-ES_tradnl"/>
        </w:rPr>
        <w:t>Cofetel</w:t>
      </w:r>
      <w:proofErr w:type="spellEnd"/>
      <w:r w:rsidRPr="007A6538">
        <w:rPr>
          <w:rFonts w:ascii="Times New Roman" w:hAnsi="Times New Roman" w:cs="Times New Roman"/>
          <w:b/>
          <w:lang w:val="es-ES_tradnl"/>
        </w:rPr>
        <w:t xml:space="preserve"> sólo es un glosario de conceptos aplicables a cualquier modelo</w:t>
      </w:r>
    </w:p>
    <w:p w:rsidR="00432540" w:rsidRPr="007A6538" w:rsidRDefault="00432540" w:rsidP="00432540">
      <w:pPr>
        <w:pStyle w:val="Prrafodelista"/>
        <w:numPr>
          <w:ilvl w:val="0"/>
          <w:numId w:val="1"/>
        </w:numPr>
        <w:spacing w:line="360" w:lineRule="auto"/>
        <w:jc w:val="both"/>
        <w:rPr>
          <w:rFonts w:ascii="Times New Roman" w:hAnsi="Times New Roman" w:cs="Times New Roman"/>
          <w:b/>
          <w:lang w:val="es-ES_tradnl"/>
        </w:rPr>
      </w:pPr>
      <w:proofErr w:type="spellStart"/>
      <w:r w:rsidRPr="007A6538">
        <w:rPr>
          <w:rFonts w:ascii="Times New Roman" w:hAnsi="Times New Roman" w:cs="Times New Roman"/>
          <w:b/>
          <w:lang w:val="es-ES_tradnl"/>
        </w:rPr>
        <w:t>Cofetel</w:t>
      </w:r>
      <w:proofErr w:type="spellEnd"/>
      <w:r w:rsidRPr="007A6538">
        <w:rPr>
          <w:rFonts w:ascii="Times New Roman" w:hAnsi="Times New Roman" w:cs="Times New Roman"/>
          <w:b/>
          <w:lang w:val="es-ES_tradnl"/>
        </w:rPr>
        <w:t xml:space="preserve"> aplica tarifas de interconexión sin que se conozca el modelo de costos y cómo fueron aplicadas</w:t>
      </w:r>
    </w:p>
    <w:p w:rsidR="00432540" w:rsidRPr="007A6538" w:rsidRDefault="00432540" w:rsidP="00432540">
      <w:pPr>
        <w:pStyle w:val="Prrafodelista"/>
        <w:numPr>
          <w:ilvl w:val="0"/>
          <w:numId w:val="1"/>
        </w:numPr>
        <w:spacing w:line="360" w:lineRule="auto"/>
        <w:jc w:val="both"/>
        <w:rPr>
          <w:rFonts w:ascii="Times New Roman" w:hAnsi="Times New Roman" w:cs="Times New Roman"/>
          <w:b/>
          <w:lang w:val="es-ES_tradnl"/>
        </w:rPr>
      </w:pPr>
      <w:r w:rsidRPr="007A6538">
        <w:rPr>
          <w:rFonts w:ascii="Times New Roman" w:hAnsi="Times New Roman" w:cs="Times New Roman"/>
          <w:b/>
          <w:lang w:val="es-ES_tradnl"/>
        </w:rPr>
        <w:t>El modelo de costos en México es discrecional y hecho a la medida de la autoridad</w:t>
      </w:r>
    </w:p>
    <w:p w:rsidR="008A78A2" w:rsidRPr="007A6538" w:rsidRDefault="008A78A2" w:rsidP="008A78A2">
      <w:pPr>
        <w:pStyle w:val="Prrafodelista"/>
        <w:numPr>
          <w:ilvl w:val="0"/>
          <w:numId w:val="1"/>
        </w:numPr>
        <w:spacing w:line="360" w:lineRule="auto"/>
        <w:jc w:val="both"/>
        <w:rPr>
          <w:rFonts w:ascii="Times New Roman" w:hAnsi="Times New Roman" w:cs="Times New Roman"/>
          <w:b/>
          <w:lang w:val="es-ES_tradnl"/>
        </w:rPr>
      </w:pPr>
      <w:r w:rsidRPr="007A6538">
        <w:rPr>
          <w:rFonts w:ascii="Times New Roman" w:hAnsi="Times New Roman" w:cs="Times New Roman"/>
          <w:b/>
          <w:lang w:val="es-ES_tradnl"/>
        </w:rPr>
        <w:t>El modelo de costos no debe servir de subsidio a operadores que no realizan inversión en áreas de servicio local donde no tienen presencia</w:t>
      </w:r>
    </w:p>
    <w:p w:rsidR="003D54FC" w:rsidRPr="007A6538" w:rsidRDefault="003D54FC" w:rsidP="00996C66">
      <w:pPr>
        <w:spacing w:line="360" w:lineRule="auto"/>
        <w:jc w:val="center"/>
        <w:rPr>
          <w:rFonts w:ascii="Times New Roman" w:hAnsi="Times New Roman" w:cs="Times New Roman"/>
          <w:b/>
          <w:lang w:val="es-ES_tradnl"/>
        </w:rPr>
      </w:pPr>
    </w:p>
    <w:p w:rsidR="00996C66" w:rsidRPr="007A6538" w:rsidRDefault="00996C66" w:rsidP="00996C66">
      <w:pPr>
        <w:spacing w:line="360" w:lineRule="auto"/>
        <w:jc w:val="center"/>
        <w:rPr>
          <w:rFonts w:ascii="Times New Roman" w:hAnsi="Times New Roman" w:cs="Times New Roman"/>
          <w:lang w:val="es-ES_tradnl"/>
        </w:rPr>
      </w:pPr>
    </w:p>
    <w:p w:rsidR="00D17A94" w:rsidRPr="007A6538" w:rsidRDefault="00552888" w:rsidP="00996C66">
      <w:pPr>
        <w:spacing w:line="360" w:lineRule="auto"/>
        <w:jc w:val="both"/>
        <w:rPr>
          <w:rFonts w:ascii="Times New Roman" w:hAnsi="Times New Roman" w:cs="Times New Roman"/>
          <w:lang w:val="es-ES_tradnl"/>
        </w:rPr>
      </w:pPr>
      <w:r w:rsidRPr="007A6538">
        <w:rPr>
          <w:rFonts w:ascii="Times New Roman" w:hAnsi="Times New Roman" w:cs="Times New Roman"/>
          <w:lang w:val="es-ES_tradnl"/>
        </w:rPr>
        <w:t xml:space="preserve">Tanto las autoridades regulatorias como los operadores, fijos o móviles, invocan los modelos de costos, </w:t>
      </w:r>
      <w:r w:rsidR="004303AB" w:rsidRPr="007A6538">
        <w:rPr>
          <w:rFonts w:ascii="Times New Roman" w:hAnsi="Times New Roman" w:cs="Times New Roman"/>
          <w:lang w:val="es-ES_tradnl"/>
        </w:rPr>
        <w:t xml:space="preserve">ya </w:t>
      </w:r>
      <w:r w:rsidRPr="007A6538">
        <w:rPr>
          <w:rFonts w:ascii="Times New Roman" w:hAnsi="Times New Roman" w:cs="Times New Roman"/>
          <w:lang w:val="es-ES_tradnl"/>
        </w:rPr>
        <w:t xml:space="preserve">sea para justificar tarifas a ser impuestas por la autoridad o </w:t>
      </w:r>
      <w:r w:rsidR="007846BE" w:rsidRPr="007A6538">
        <w:rPr>
          <w:rFonts w:ascii="Times New Roman" w:hAnsi="Times New Roman" w:cs="Times New Roman"/>
          <w:lang w:val="es-ES_tradnl"/>
        </w:rPr>
        <w:t xml:space="preserve">bien </w:t>
      </w:r>
      <w:r w:rsidR="00D17A94" w:rsidRPr="007A6538">
        <w:rPr>
          <w:rFonts w:ascii="Times New Roman" w:hAnsi="Times New Roman" w:cs="Times New Roman"/>
          <w:lang w:val="es-ES_tradnl"/>
        </w:rPr>
        <w:t>para demostrar que é</w:t>
      </w:r>
      <w:r w:rsidRPr="007A6538">
        <w:rPr>
          <w:rFonts w:ascii="Times New Roman" w:hAnsi="Times New Roman" w:cs="Times New Roman"/>
          <w:lang w:val="es-ES_tradnl"/>
        </w:rPr>
        <w:t>stas no corresponden a los costos de los propios operadores</w:t>
      </w:r>
      <w:r w:rsidR="00D17A94" w:rsidRPr="007A6538">
        <w:rPr>
          <w:rFonts w:ascii="Times New Roman" w:hAnsi="Times New Roman" w:cs="Times New Roman"/>
          <w:lang w:val="es-ES_tradnl"/>
        </w:rPr>
        <w:t>. T</w:t>
      </w:r>
      <w:r w:rsidRPr="007A6538">
        <w:rPr>
          <w:rFonts w:ascii="Times New Roman" w:hAnsi="Times New Roman" w:cs="Times New Roman"/>
          <w:lang w:val="es-ES_tradnl"/>
        </w:rPr>
        <w:t>odos los</w:t>
      </w:r>
      <w:r w:rsidR="007846BE" w:rsidRPr="007A6538">
        <w:rPr>
          <w:rFonts w:ascii="Times New Roman" w:hAnsi="Times New Roman" w:cs="Times New Roman"/>
          <w:lang w:val="es-ES_tradnl"/>
        </w:rPr>
        <w:t xml:space="preserve"> invocan, todos se justifican en</w:t>
      </w:r>
      <w:r w:rsidRPr="007A6538">
        <w:rPr>
          <w:rFonts w:ascii="Times New Roman" w:hAnsi="Times New Roman" w:cs="Times New Roman"/>
          <w:lang w:val="es-ES_tradnl"/>
        </w:rPr>
        <w:t xml:space="preserve"> ellos</w:t>
      </w:r>
      <w:r w:rsidR="007846BE" w:rsidRPr="007A6538">
        <w:rPr>
          <w:rFonts w:ascii="Times New Roman" w:hAnsi="Times New Roman" w:cs="Times New Roman"/>
          <w:lang w:val="es-ES_tradnl"/>
        </w:rPr>
        <w:t>,</w:t>
      </w:r>
      <w:r w:rsidRPr="007A6538">
        <w:rPr>
          <w:rFonts w:ascii="Times New Roman" w:hAnsi="Times New Roman" w:cs="Times New Roman"/>
          <w:lang w:val="es-ES_tradnl"/>
        </w:rPr>
        <w:t xml:space="preserve"> pero nadie revela lo que debe de ser un modelo de costos funcional y</w:t>
      </w:r>
      <w:r w:rsidR="00D17A94" w:rsidRPr="007A6538">
        <w:rPr>
          <w:rFonts w:ascii="Times New Roman" w:hAnsi="Times New Roman" w:cs="Times New Roman"/>
          <w:lang w:val="es-ES_tradnl"/>
        </w:rPr>
        <w:t>,</w:t>
      </w:r>
      <w:r w:rsidRPr="007A6538">
        <w:rPr>
          <w:rFonts w:ascii="Times New Roman" w:hAnsi="Times New Roman" w:cs="Times New Roman"/>
          <w:lang w:val="es-ES_tradnl"/>
        </w:rPr>
        <w:t xml:space="preserve"> por tanto</w:t>
      </w:r>
      <w:r w:rsidR="00D17A94" w:rsidRPr="007A6538">
        <w:rPr>
          <w:rFonts w:ascii="Times New Roman" w:hAnsi="Times New Roman" w:cs="Times New Roman"/>
          <w:lang w:val="es-ES_tradnl"/>
        </w:rPr>
        <w:t>,</w:t>
      </w:r>
      <w:r w:rsidRPr="007A6538">
        <w:rPr>
          <w:rFonts w:ascii="Times New Roman" w:hAnsi="Times New Roman" w:cs="Times New Roman"/>
          <w:lang w:val="es-ES_tradnl"/>
        </w:rPr>
        <w:t xml:space="preserve"> aplicable, sobre todo e</w:t>
      </w:r>
      <w:r w:rsidR="00D17A94" w:rsidRPr="007A6538">
        <w:rPr>
          <w:rFonts w:ascii="Times New Roman" w:hAnsi="Times New Roman" w:cs="Times New Roman"/>
          <w:lang w:val="es-ES_tradnl"/>
        </w:rPr>
        <w:t>n referencia a la interconexión</w:t>
      </w:r>
      <w:r w:rsidRPr="007A6538">
        <w:rPr>
          <w:rFonts w:ascii="Times New Roman" w:hAnsi="Times New Roman" w:cs="Times New Roman"/>
          <w:lang w:val="es-ES_tradnl"/>
        </w:rPr>
        <w:t xml:space="preserve"> y</w:t>
      </w:r>
      <w:r w:rsidR="00D17A94" w:rsidRPr="007A6538">
        <w:rPr>
          <w:rFonts w:ascii="Times New Roman" w:hAnsi="Times New Roman" w:cs="Times New Roman"/>
          <w:lang w:val="es-ES_tradnl"/>
        </w:rPr>
        <w:t>,</w:t>
      </w:r>
      <w:r w:rsidRPr="007A6538">
        <w:rPr>
          <w:rFonts w:ascii="Times New Roman" w:hAnsi="Times New Roman" w:cs="Times New Roman"/>
          <w:lang w:val="es-ES_tradnl"/>
        </w:rPr>
        <w:t xml:space="preserve"> en particular</w:t>
      </w:r>
      <w:r w:rsidR="00D17A94" w:rsidRPr="007A6538">
        <w:rPr>
          <w:rFonts w:ascii="Times New Roman" w:hAnsi="Times New Roman" w:cs="Times New Roman"/>
          <w:lang w:val="es-ES_tradnl"/>
        </w:rPr>
        <w:t>,</w:t>
      </w:r>
      <w:r w:rsidRPr="007A6538">
        <w:rPr>
          <w:rFonts w:ascii="Times New Roman" w:hAnsi="Times New Roman" w:cs="Times New Roman"/>
          <w:lang w:val="es-ES_tradnl"/>
        </w:rPr>
        <w:t xml:space="preserve"> en la presente coyuntura de la interconexión entre operadores fijos y móviles.</w:t>
      </w:r>
    </w:p>
    <w:p w:rsidR="00D17A94" w:rsidRPr="007A6538" w:rsidRDefault="00231460" w:rsidP="00D17A94">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 xml:space="preserve">Sin </w:t>
      </w:r>
      <w:r w:rsidR="004303AB" w:rsidRPr="007A6538">
        <w:rPr>
          <w:rFonts w:ascii="Times New Roman" w:hAnsi="Times New Roman" w:cs="Times New Roman"/>
          <w:lang w:val="es-ES_tradnl"/>
        </w:rPr>
        <w:t xml:space="preserve">pretender </w:t>
      </w:r>
      <w:r w:rsidRPr="007A6538">
        <w:rPr>
          <w:rFonts w:ascii="Times New Roman" w:hAnsi="Times New Roman" w:cs="Times New Roman"/>
          <w:lang w:val="es-ES_tradnl"/>
        </w:rPr>
        <w:t xml:space="preserve">discutir la superioridad de la regulación mediante </w:t>
      </w:r>
      <w:r w:rsidR="007846BE" w:rsidRPr="007A6538">
        <w:rPr>
          <w:rFonts w:ascii="Times New Roman" w:hAnsi="Times New Roman" w:cs="Times New Roman"/>
          <w:lang w:val="es-ES_tradnl"/>
        </w:rPr>
        <w:t xml:space="preserve">el uso de </w:t>
      </w:r>
      <w:r w:rsidRPr="007A6538">
        <w:rPr>
          <w:rFonts w:ascii="Times New Roman" w:hAnsi="Times New Roman" w:cs="Times New Roman"/>
          <w:lang w:val="es-ES_tradnl"/>
        </w:rPr>
        <w:t>modelos de costos respecto a otras alternativas regulatorias</w:t>
      </w:r>
      <w:r w:rsidR="004303AB" w:rsidRPr="007A6538">
        <w:rPr>
          <w:rFonts w:ascii="Times New Roman" w:hAnsi="Times New Roman" w:cs="Times New Roman"/>
          <w:lang w:val="es-ES_tradnl"/>
        </w:rPr>
        <w:t xml:space="preserve"> (</w:t>
      </w:r>
      <w:r w:rsidRPr="007A6538">
        <w:rPr>
          <w:rFonts w:ascii="Times New Roman" w:hAnsi="Times New Roman" w:cs="Times New Roman"/>
          <w:lang w:val="es-ES_tradnl"/>
        </w:rPr>
        <w:t>como la regulación</w:t>
      </w:r>
      <w:r w:rsidR="007846BE" w:rsidRPr="007A6538">
        <w:rPr>
          <w:rFonts w:ascii="Times New Roman" w:hAnsi="Times New Roman" w:cs="Times New Roman"/>
          <w:lang w:val="es-ES_tradnl"/>
        </w:rPr>
        <w:t xml:space="preserve"> por incentivos</w:t>
      </w:r>
      <w:r w:rsidR="004303AB" w:rsidRPr="007A6538">
        <w:rPr>
          <w:rFonts w:ascii="Times New Roman" w:hAnsi="Times New Roman" w:cs="Times New Roman"/>
          <w:lang w:val="es-ES_tradnl"/>
        </w:rPr>
        <w:t>)</w:t>
      </w:r>
      <w:r w:rsidR="007846BE" w:rsidRPr="007A6538">
        <w:rPr>
          <w:rFonts w:ascii="Times New Roman" w:hAnsi="Times New Roman" w:cs="Times New Roman"/>
          <w:lang w:val="es-ES_tradnl"/>
        </w:rPr>
        <w:t>, l</w:t>
      </w:r>
      <w:r w:rsidRPr="007A6538">
        <w:rPr>
          <w:rFonts w:ascii="Times New Roman" w:hAnsi="Times New Roman" w:cs="Times New Roman"/>
          <w:lang w:val="es-ES_tradnl"/>
        </w:rPr>
        <w:t>os modelos de costos aplicables en la práctica regulatoria son esencialmente modelos financieros diseñados con base en conceptos y relaci</w:t>
      </w:r>
      <w:r w:rsidR="00200AAA" w:rsidRPr="007A6538">
        <w:rPr>
          <w:rFonts w:ascii="Times New Roman" w:hAnsi="Times New Roman" w:cs="Times New Roman"/>
          <w:lang w:val="es-ES_tradnl"/>
        </w:rPr>
        <w:t xml:space="preserve">ones tecnológicas y económicas </w:t>
      </w:r>
      <w:r w:rsidRPr="007A6538">
        <w:rPr>
          <w:rFonts w:ascii="Times New Roman" w:hAnsi="Times New Roman" w:cs="Times New Roman"/>
          <w:lang w:val="es-ES_tradnl"/>
        </w:rPr>
        <w:t>con el fin de estimar una tasa interna de retorno del capital invertido</w:t>
      </w:r>
      <w:r w:rsidR="00D17A94" w:rsidRPr="007A6538">
        <w:rPr>
          <w:rFonts w:ascii="Times New Roman" w:hAnsi="Times New Roman" w:cs="Times New Roman"/>
          <w:lang w:val="es-ES_tradnl"/>
        </w:rPr>
        <w:t>,</w:t>
      </w:r>
      <w:r w:rsidRPr="007A6538">
        <w:rPr>
          <w:rFonts w:ascii="Times New Roman" w:hAnsi="Times New Roman" w:cs="Times New Roman"/>
          <w:lang w:val="es-ES_tradnl"/>
        </w:rPr>
        <w:t xml:space="preserve"> considerando todo el conjunto de restricciones impuestas a los operadores </w:t>
      </w:r>
      <w:r w:rsidR="007846BE" w:rsidRPr="007A6538">
        <w:rPr>
          <w:rFonts w:ascii="Times New Roman" w:hAnsi="Times New Roman" w:cs="Times New Roman"/>
          <w:lang w:val="es-ES_tradnl"/>
        </w:rPr>
        <w:t>que están sujetos a tal regulación</w:t>
      </w:r>
      <w:r w:rsidRPr="007A6538">
        <w:rPr>
          <w:rFonts w:ascii="Times New Roman" w:hAnsi="Times New Roman" w:cs="Times New Roman"/>
          <w:lang w:val="es-ES_tradnl"/>
        </w:rPr>
        <w:t xml:space="preserve">. </w:t>
      </w:r>
    </w:p>
    <w:p w:rsidR="00200AAA" w:rsidRPr="007A6538" w:rsidRDefault="00231460" w:rsidP="00D17A94">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Estos modelos deben estar basados en un conjunto de datos iniciales que sintetizan el desempeño tecnológico y financiero del operador</w:t>
      </w:r>
      <w:r w:rsidR="008C77B7" w:rsidRPr="007A6538">
        <w:rPr>
          <w:rFonts w:ascii="Times New Roman" w:hAnsi="Times New Roman" w:cs="Times New Roman"/>
          <w:lang w:val="es-ES_tradnl"/>
        </w:rPr>
        <w:t xml:space="preserve"> y aquellos parámetros </w:t>
      </w:r>
      <w:r w:rsidR="007846BE" w:rsidRPr="007A6538">
        <w:rPr>
          <w:rFonts w:ascii="Times New Roman" w:hAnsi="Times New Roman" w:cs="Times New Roman"/>
          <w:lang w:val="es-ES_tradnl"/>
        </w:rPr>
        <w:t xml:space="preserve">tecnológicos y </w:t>
      </w:r>
      <w:r w:rsidR="008C77B7" w:rsidRPr="007A6538">
        <w:rPr>
          <w:rFonts w:ascii="Times New Roman" w:hAnsi="Times New Roman" w:cs="Times New Roman"/>
          <w:lang w:val="es-ES_tradnl"/>
        </w:rPr>
        <w:t xml:space="preserve">económicos exógenos </w:t>
      </w:r>
      <w:r w:rsidR="007846BE" w:rsidRPr="007A6538">
        <w:rPr>
          <w:rFonts w:ascii="Times New Roman" w:hAnsi="Times New Roman" w:cs="Times New Roman"/>
          <w:lang w:val="es-ES_tradnl"/>
        </w:rPr>
        <w:t xml:space="preserve">que correspondan a variables tales </w:t>
      </w:r>
      <w:r w:rsidR="008C77B7" w:rsidRPr="007A6538">
        <w:rPr>
          <w:rFonts w:ascii="Times New Roman" w:hAnsi="Times New Roman" w:cs="Times New Roman"/>
          <w:lang w:val="es-ES_tradnl"/>
        </w:rPr>
        <w:t xml:space="preserve">como las </w:t>
      </w:r>
      <w:r w:rsidR="008C77B7" w:rsidRPr="007A6538">
        <w:rPr>
          <w:rFonts w:ascii="Times New Roman" w:hAnsi="Times New Roman" w:cs="Times New Roman"/>
          <w:lang w:val="es-ES_tradnl"/>
        </w:rPr>
        <w:lastRenderedPageBreak/>
        <w:t>características demográficas de las áreas geográficas cubiertas por la red, indicador</w:t>
      </w:r>
      <w:r w:rsidR="007846BE" w:rsidRPr="007A6538">
        <w:rPr>
          <w:rFonts w:ascii="Times New Roman" w:hAnsi="Times New Roman" w:cs="Times New Roman"/>
          <w:lang w:val="es-ES_tradnl"/>
        </w:rPr>
        <w:t xml:space="preserve">es macroeconómicos y variables </w:t>
      </w:r>
      <w:r w:rsidR="008C77B7" w:rsidRPr="007A6538">
        <w:rPr>
          <w:rFonts w:ascii="Times New Roman" w:hAnsi="Times New Roman" w:cs="Times New Roman"/>
          <w:lang w:val="es-ES_tradnl"/>
        </w:rPr>
        <w:t>microeconómicos que reflejan la conducta de los usuarios ante los ca</w:t>
      </w:r>
      <w:r w:rsidR="007846BE" w:rsidRPr="007A6538">
        <w:rPr>
          <w:rFonts w:ascii="Times New Roman" w:hAnsi="Times New Roman" w:cs="Times New Roman"/>
          <w:lang w:val="es-ES_tradnl"/>
        </w:rPr>
        <w:t>mbios tarifarios, entre otros</w:t>
      </w:r>
      <w:r w:rsidR="008C77B7" w:rsidRPr="007A6538">
        <w:rPr>
          <w:rFonts w:ascii="Times New Roman" w:hAnsi="Times New Roman" w:cs="Times New Roman"/>
          <w:lang w:val="es-ES_tradnl"/>
        </w:rPr>
        <w:t xml:space="preserve">. </w:t>
      </w:r>
    </w:p>
    <w:p w:rsidR="00D17A94" w:rsidRPr="007A6538" w:rsidRDefault="008C77B7" w:rsidP="00D17A94">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Ta</w:t>
      </w:r>
      <w:r w:rsidR="007846BE" w:rsidRPr="007A6538">
        <w:rPr>
          <w:rFonts w:ascii="Times New Roman" w:hAnsi="Times New Roman" w:cs="Times New Roman"/>
          <w:lang w:val="es-ES_tradnl"/>
        </w:rPr>
        <w:t>les modelos utilizan estos</w:t>
      </w:r>
      <w:r w:rsidRPr="007A6538">
        <w:rPr>
          <w:rFonts w:ascii="Times New Roman" w:hAnsi="Times New Roman" w:cs="Times New Roman"/>
          <w:lang w:val="es-ES_tradnl"/>
        </w:rPr>
        <w:t xml:space="preserve"> insumos para obtener flujos financieros, los cuales </w:t>
      </w:r>
      <w:r w:rsidR="00D17A94" w:rsidRPr="007A6538">
        <w:rPr>
          <w:rFonts w:ascii="Times New Roman" w:hAnsi="Times New Roman" w:cs="Times New Roman"/>
          <w:lang w:val="es-ES_tradnl"/>
        </w:rPr>
        <w:t xml:space="preserve">están </w:t>
      </w:r>
      <w:r w:rsidRPr="007A6538">
        <w:rPr>
          <w:rFonts w:ascii="Times New Roman" w:hAnsi="Times New Roman" w:cs="Times New Roman"/>
          <w:lang w:val="es-ES_tradnl"/>
        </w:rPr>
        <w:t>sujetos a una condición de equilibrio económico para el operador</w:t>
      </w:r>
      <w:r w:rsidR="00200AAA" w:rsidRPr="007A6538">
        <w:rPr>
          <w:rFonts w:ascii="Times New Roman" w:hAnsi="Times New Roman" w:cs="Times New Roman"/>
          <w:lang w:val="es-ES_tradnl"/>
        </w:rPr>
        <w:t>. Éste</w:t>
      </w:r>
      <w:r w:rsidRPr="007A6538">
        <w:rPr>
          <w:rFonts w:ascii="Times New Roman" w:hAnsi="Times New Roman" w:cs="Times New Roman"/>
          <w:lang w:val="es-ES_tradnl"/>
        </w:rPr>
        <w:t xml:space="preserve"> evalúa los ingresos </w:t>
      </w:r>
      <w:r w:rsidR="007846BE" w:rsidRPr="007A6538">
        <w:rPr>
          <w:rFonts w:ascii="Times New Roman" w:hAnsi="Times New Roman" w:cs="Times New Roman"/>
          <w:lang w:val="es-ES_tradnl"/>
        </w:rPr>
        <w:t>posibles y, sujeto a una tasa de oportunidad del capital, resuelve</w:t>
      </w:r>
      <w:r w:rsidRPr="007A6538">
        <w:rPr>
          <w:rFonts w:ascii="Times New Roman" w:hAnsi="Times New Roman" w:cs="Times New Roman"/>
          <w:lang w:val="es-ES_tradnl"/>
        </w:rPr>
        <w:t xml:space="preserve"> para obtener un conjunto de tarifas que satisfacen el equilibrio económico del agente regulado.</w:t>
      </w:r>
    </w:p>
    <w:p w:rsidR="00D17A94" w:rsidRPr="007A6538" w:rsidRDefault="008C77B7" w:rsidP="00D17A94">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 xml:space="preserve">Las tarifas de equilibrio </w:t>
      </w:r>
      <w:r w:rsidR="00200AAA" w:rsidRPr="007A6538">
        <w:rPr>
          <w:rFonts w:ascii="Times New Roman" w:hAnsi="Times New Roman" w:cs="Times New Roman"/>
          <w:lang w:val="es-ES_tradnl"/>
        </w:rPr>
        <w:t>serán aquellas que genere</w:t>
      </w:r>
      <w:r w:rsidR="006202A0" w:rsidRPr="007A6538">
        <w:rPr>
          <w:rFonts w:ascii="Times New Roman" w:hAnsi="Times New Roman" w:cs="Times New Roman"/>
          <w:lang w:val="es-ES_tradnl"/>
        </w:rPr>
        <w:t xml:space="preserve">n un valor presente de cero para los flujos del operador, lo que </w:t>
      </w:r>
      <w:r w:rsidR="00200AAA" w:rsidRPr="007A6538">
        <w:rPr>
          <w:rFonts w:ascii="Times New Roman" w:hAnsi="Times New Roman" w:cs="Times New Roman"/>
          <w:lang w:val="es-ES_tradnl"/>
        </w:rPr>
        <w:t>equivale</w:t>
      </w:r>
      <w:r w:rsidR="006202A0" w:rsidRPr="007A6538">
        <w:rPr>
          <w:rFonts w:ascii="Times New Roman" w:hAnsi="Times New Roman" w:cs="Times New Roman"/>
          <w:lang w:val="es-ES_tradnl"/>
        </w:rPr>
        <w:t xml:space="preserve"> a decir que la tasa interna de retorno del operador es igual a su costo de oportunidad del capital invertido en la operación de la red. Lo anterior implica que los modelos de costos son </w:t>
      </w:r>
      <w:r w:rsidR="00823661" w:rsidRPr="007A6538">
        <w:rPr>
          <w:rFonts w:ascii="Times New Roman" w:hAnsi="Times New Roman" w:cs="Times New Roman"/>
          <w:lang w:val="es-ES_tradnl"/>
        </w:rPr>
        <w:t>también</w:t>
      </w:r>
      <w:r w:rsidR="006202A0" w:rsidRPr="007A6538">
        <w:rPr>
          <w:rFonts w:ascii="Times New Roman" w:hAnsi="Times New Roman" w:cs="Times New Roman"/>
          <w:lang w:val="es-ES_tradnl"/>
        </w:rPr>
        <w:t xml:space="preserve"> modelos que no sólo simulan la operación de la red sino que simulan y proyectan el desempeño financiero </w:t>
      </w:r>
      <w:r w:rsidR="00D406F1" w:rsidRPr="007A6538">
        <w:rPr>
          <w:rFonts w:ascii="Times New Roman" w:hAnsi="Times New Roman" w:cs="Times New Roman"/>
          <w:lang w:val="es-ES_tradnl"/>
        </w:rPr>
        <w:t>y</w:t>
      </w:r>
      <w:r w:rsidR="006202A0" w:rsidRPr="007A6538">
        <w:rPr>
          <w:rFonts w:ascii="Times New Roman" w:hAnsi="Times New Roman" w:cs="Times New Roman"/>
          <w:lang w:val="es-ES_tradnl"/>
        </w:rPr>
        <w:t xml:space="preserve"> económico del agente regulado. </w:t>
      </w:r>
      <w:r w:rsidR="00846B20" w:rsidRPr="007A6538">
        <w:rPr>
          <w:rFonts w:ascii="Times New Roman" w:hAnsi="Times New Roman" w:cs="Times New Roman"/>
          <w:lang w:val="es-ES_tradnl"/>
        </w:rPr>
        <w:t>La tasa de ret</w:t>
      </w:r>
      <w:r w:rsidR="00D17A94" w:rsidRPr="007A6538">
        <w:rPr>
          <w:rFonts w:ascii="Times New Roman" w:hAnsi="Times New Roman" w:cs="Times New Roman"/>
          <w:lang w:val="es-ES_tradnl"/>
        </w:rPr>
        <w:t>orno que el regulador permitirá</w:t>
      </w:r>
      <w:r w:rsidR="00846B20" w:rsidRPr="007A6538">
        <w:rPr>
          <w:rFonts w:ascii="Times New Roman" w:hAnsi="Times New Roman" w:cs="Times New Roman"/>
          <w:lang w:val="es-ES_tradnl"/>
        </w:rPr>
        <w:t xml:space="preserve"> es un insumo fundamental </w:t>
      </w:r>
      <w:r w:rsidR="006A0D89" w:rsidRPr="007A6538">
        <w:rPr>
          <w:rFonts w:ascii="Times New Roman" w:hAnsi="Times New Roman" w:cs="Times New Roman"/>
          <w:lang w:val="es-ES_tradnl"/>
        </w:rPr>
        <w:t>para</w:t>
      </w:r>
      <w:r w:rsidR="00846B20" w:rsidRPr="007A6538">
        <w:rPr>
          <w:rFonts w:ascii="Times New Roman" w:hAnsi="Times New Roman" w:cs="Times New Roman"/>
          <w:lang w:val="es-ES_tradnl"/>
        </w:rPr>
        <w:t xml:space="preserve"> determinar el nivel de las tarifas de equilibrio</w:t>
      </w:r>
      <w:r w:rsidR="001556E6" w:rsidRPr="007A6538">
        <w:rPr>
          <w:rFonts w:ascii="Times New Roman" w:hAnsi="Times New Roman" w:cs="Times New Roman"/>
          <w:lang w:val="es-ES_tradnl"/>
        </w:rPr>
        <w:t>,</w:t>
      </w:r>
      <w:r w:rsidR="00846B20" w:rsidRPr="007A6538">
        <w:rPr>
          <w:rFonts w:ascii="Times New Roman" w:hAnsi="Times New Roman" w:cs="Times New Roman"/>
          <w:lang w:val="es-ES_tradnl"/>
        </w:rPr>
        <w:t xml:space="preserve"> </w:t>
      </w:r>
      <w:r w:rsidR="001556E6" w:rsidRPr="007A6538">
        <w:rPr>
          <w:rFonts w:ascii="Times New Roman" w:hAnsi="Times New Roman" w:cs="Times New Roman"/>
          <w:lang w:val="es-ES_tradnl"/>
        </w:rPr>
        <w:t>y la relación de esta tasa de retorno permitida con el costo actual del capital determinará sus decisiones de inversión</w:t>
      </w:r>
      <w:r w:rsidR="00D17A94" w:rsidRPr="007A6538">
        <w:rPr>
          <w:rFonts w:ascii="Times New Roman" w:hAnsi="Times New Roman" w:cs="Times New Roman"/>
          <w:lang w:val="es-ES_tradnl"/>
        </w:rPr>
        <w:t>.</w:t>
      </w:r>
      <w:r w:rsidR="001556E6" w:rsidRPr="007A6538">
        <w:rPr>
          <w:rStyle w:val="Refdenotaalpie"/>
          <w:rFonts w:ascii="Times New Roman" w:hAnsi="Times New Roman" w:cs="Times New Roman"/>
          <w:lang w:val="es-ES_tradnl"/>
        </w:rPr>
        <w:footnoteReference w:id="1"/>
      </w:r>
    </w:p>
    <w:p w:rsidR="00D17A94" w:rsidRPr="007A6538" w:rsidRDefault="007846BE" w:rsidP="00D17A94">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El conjunto de posibles modelos de costos son innumerables</w:t>
      </w:r>
      <w:r w:rsidR="006A0D89" w:rsidRPr="007A6538">
        <w:rPr>
          <w:rFonts w:ascii="Times New Roman" w:hAnsi="Times New Roman" w:cs="Times New Roman"/>
          <w:lang w:val="es-ES_tradnl"/>
        </w:rPr>
        <w:t>:</w:t>
      </w:r>
      <w:r w:rsidRPr="007A6538">
        <w:rPr>
          <w:rFonts w:ascii="Times New Roman" w:hAnsi="Times New Roman" w:cs="Times New Roman"/>
          <w:lang w:val="es-ES_tradnl"/>
        </w:rPr>
        <w:t xml:space="preserve"> s</w:t>
      </w:r>
      <w:r w:rsidR="006202A0" w:rsidRPr="007A6538">
        <w:rPr>
          <w:rFonts w:ascii="Times New Roman" w:hAnsi="Times New Roman" w:cs="Times New Roman"/>
          <w:lang w:val="es-ES_tradnl"/>
        </w:rPr>
        <w:t xml:space="preserve">ean los modelos orientados a costos actuales </w:t>
      </w:r>
      <w:r w:rsidRPr="007A6538">
        <w:rPr>
          <w:rFonts w:ascii="Times New Roman" w:hAnsi="Times New Roman" w:cs="Times New Roman"/>
          <w:lang w:val="es-ES_tradnl"/>
        </w:rPr>
        <w:t>o a costos futuros e hipotética</w:t>
      </w:r>
      <w:r w:rsidR="006202A0" w:rsidRPr="007A6538">
        <w:rPr>
          <w:rFonts w:ascii="Times New Roman" w:hAnsi="Times New Roman" w:cs="Times New Roman"/>
          <w:lang w:val="es-ES_tradnl"/>
        </w:rPr>
        <w:t xml:space="preserve">mente eficientes, o diseñados de “arriba hacia abajo” o de “abajo hacia arriba” en términos de reconstruir </w:t>
      </w:r>
      <w:r w:rsidR="006A0D89" w:rsidRPr="007A6538">
        <w:rPr>
          <w:rFonts w:ascii="Times New Roman" w:hAnsi="Times New Roman" w:cs="Times New Roman"/>
          <w:lang w:val="es-ES_tradnl"/>
        </w:rPr>
        <w:t>de</w:t>
      </w:r>
      <w:r w:rsidR="006202A0" w:rsidRPr="007A6538">
        <w:rPr>
          <w:rFonts w:ascii="Times New Roman" w:hAnsi="Times New Roman" w:cs="Times New Roman"/>
          <w:lang w:val="es-ES_tradnl"/>
        </w:rPr>
        <w:t xml:space="preserve"> forma simplificada pero robusta una red establecida</w:t>
      </w:r>
      <w:r w:rsidR="005B5252" w:rsidRPr="007A6538">
        <w:rPr>
          <w:rFonts w:ascii="Times New Roman" w:hAnsi="Times New Roman" w:cs="Times New Roman"/>
          <w:lang w:val="es-ES_tradnl"/>
        </w:rPr>
        <w:t xml:space="preserve">. </w:t>
      </w:r>
    </w:p>
    <w:p w:rsidR="006A21BC" w:rsidRPr="007A6538" w:rsidRDefault="005B5252" w:rsidP="00D17A94">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 xml:space="preserve">Los modelos ingenieriles se basan en relaciones tecnológicas de una red que es reproducida en detalle, </w:t>
      </w:r>
      <w:r w:rsidR="006A0D89" w:rsidRPr="007A6538">
        <w:rPr>
          <w:rFonts w:ascii="Times New Roman" w:hAnsi="Times New Roman" w:cs="Times New Roman"/>
          <w:lang w:val="es-ES_tradnl"/>
        </w:rPr>
        <w:t>de</w:t>
      </w:r>
      <w:r w:rsidRPr="007A6538">
        <w:rPr>
          <w:rFonts w:ascii="Times New Roman" w:hAnsi="Times New Roman" w:cs="Times New Roman"/>
          <w:lang w:val="es-ES_tradnl"/>
        </w:rPr>
        <w:t xml:space="preserve"> forma granular en términos de equipo y cobertura geográfica</w:t>
      </w:r>
      <w:r w:rsidR="00D17A94" w:rsidRPr="007A6538">
        <w:rPr>
          <w:rFonts w:ascii="Times New Roman" w:hAnsi="Times New Roman" w:cs="Times New Roman"/>
          <w:lang w:val="es-ES_tradnl"/>
        </w:rPr>
        <w:t>. Por ejemplo,</w:t>
      </w:r>
      <w:r w:rsidR="007846BE" w:rsidRPr="007A6538">
        <w:rPr>
          <w:rFonts w:ascii="Times New Roman" w:hAnsi="Times New Roman" w:cs="Times New Roman"/>
          <w:lang w:val="es-ES_tradnl"/>
        </w:rPr>
        <w:t xml:space="preserve"> </w:t>
      </w:r>
      <w:r w:rsidR="00212351" w:rsidRPr="007A6538">
        <w:rPr>
          <w:rFonts w:ascii="Times New Roman" w:hAnsi="Times New Roman" w:cs="Times New Roman"/>
          <w:lang w:val="es-ES_tradnl"/>
        </w:rPr>
        <w:t>la versión 5.0a del modelo HAL</w:t>
      </w:r>
      <w:r w:rsidR="008433DC" w:rsidRPr="007A6538">
        <w:rPr>
          <w:rFonts w:ascii="Times New Roman" w:hAnsi="Times New Roman" w:cs="Times New Roman"/>
          <w:lang w:val="es-ES_tradnl"/>
        </w:rPr>
        <w:t xml:space="preserve"> (HAI </w:t>
      </w:r>
      <w:proofErr w:type="spellStart"/>
      <w:r w:rsidR="008433DC" w:rsidRPr="007A6538">
        <w:rPr>
          <w:rFonts w:ascii="Times New Roman" w:hAnsi="Times New Roman" w:cs="Times New Roman"/>
          <w:lang w:val="es-ES_tradnl"/>
        </w:rPr>
        <w:t>Consulting</w:t>
      </w:r>
      <w:proofErr w:type="spellEnd"/>
      <w:r w:rsidR="008433DC" w:rsidRPr="007A6538">
        <w:rPr>
          <w:rFonts w:ascii="Times New Roman" w:hAnsi="Times New Roman" w:cs="Times New Roman"/>
          <w:lang w:val="es-ES_tradnl"/>
        </w:rPr>
        <w:t>, Inc., 1998)</w:t>
      </w:r>
      <w:r w:rsidR="00212351" w:rsidRPr="007A6538">
        <w:rPr>
          <w:rFonts w:ascii="Times New Roman" w:hAnsi="Times New Roman" w:cs="Times New Roman"/>
          <w:lang w:val="es-ES_tradnl"/>
        </w:rPr>
        <w:t xml:space="preserve"> requiere ce</w:t>
      </w:r>
      <w:r w:rsidR="006A0D89" w:rsidRPr="007A6538">
        <w:rPr>
          <w:rFonts w:ascii="Times New Roman" w:hAnsi="Times New Roman" w:cs="Times New Roman"/>
          <w:lang w:val="es-ES_tradnl"/>
        </w:rPr>
        <w:t xml:space="preserve">rca de 200 parámetros, incluidas </w:t>
      </w:r>
      <w:r w:rsidR="00212351" w:rsidRPr="007A6538">
        <w:rPr>
          <w:rFonts w:ascii="Times New Roman" w:hAnsi="Times New Roman" w:cs="Times New Roman"/>
          <w:lang w:val="es-ES_tradnl"/>
        </w:rPr>
        <w:t>variables sobre las características del suelo en donde se instalan líneas de transmisión</w:t>
      </w:r>
      <w:r w:rsidR="006A21BC" w:rsidRPr="007A6538">
        <w:rPr>
          <w:rFonts w:ascii="Times New Roman" w:hAnsi="Times New Roman" w:cs="Times New Roman"/>
          <w:lang w:val="es-ES_tradnl"/>
        </w:rPr>
        <w:t>,</w:t>
      </w:r>
      <w:r w:rsidR="008433DC" w:rsidRPr="007A6538">
        <w:rPr>
          <w:rStyle w:val="Refdenotaalpie"/>
          <w:rFonts w:ascii="Times New Roman" w:hAnsi="Times New Roman" w:cs="Times New Roman"/>
          <w:lang w:val="es-ES_tradnl"/>
        </w:rPr>
        <w:footnoteReference w:id="2"/>
      </w:r>
      <w:r w:rsidR="00212351" w:rsidRPr="007A6538">
        <w:rPr>
          <w:rFonts w:ascii="Times New Roman" w:hAnsi="Times New Roman" w:cs="Times New Roman"/>
          <w:lang w:val="es-ES_tradnl"/>
        </w:rPr>
        <w:t xml:space="preserve"> </w:t>
      </w:r>
      <w:r w:rsidR="007846BE" w:rsidRPr="007A6538">
        <w:rPr>
          <w:rFonts w:ascii="Times New Roman" w:hAnsi="Times New Roman" w:cs="Times New Roman"/>
          <w:lang w:val="es-ES_tradnl"/>
        </w:rPr>
        <w:t>entre otros enfoques</w:t>
      </w:r>
      <w:r w:rsidR="006202A0" w:rsidRPr="007A6538">
        <w:rPr>
          <w:rFonts w:ascii="Times New Roman" w:hAnsi="Times New Roman" w:cs="Times New Roman"/>
          <w:lang w:val="es-ES_tradnl"/>
        </w:rPr>
        <w:t xml:space="preserve">. </w:t>
      </w:r>
    </w:p>
    <w:p w:rsidR="00EF5049" w:rsidRPr="007A6538" w:rsidRDefault="00A349CC" w:rsidP="006A21BC">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Entre esta</w:t>
      </w:r>
      <w:r w:rsidR="007846BE" w:rsidRPr="007A6538">
        <w:rPr>
          <w:rFonts w:ascii="Times New Roman" w:hAnsi="Times New Roman" w:cs="Times New Roman"/>
          <w:lang w:val="es-ES_tradnl"/>
        </w:rPr>
        <w:t xml:space="preserve"> diversidad</w:t>
      </w:r>
      <w:r w:rsidRPr="007A6538">
        <w:rPr>
          <w:rFonts w:ascii="Times New Roman" w:hAnsi="Times New Roman" w:cs="Times New Roman"/>
          <w:lang w:val="es-ES_tradnl"/>
        </w:rPr>
        <w:t xml:space="preserve"> de modelos</w:t>
      </w:r>
      <w:r w:rsidR="007846BE" w:rsidRPr="007A6538">
        <w:rPr>
          <w:rFonts w:ascii="Times New Roman" w:hAnsi="Times New Roman" w:cs="Times New Roman"/>
          <w:lang w:val="es-ES_tradnl"/>
        </w:rPr>
        <w:t xml:space="preserve">, </w:t>
      </w:r>
      <w:r w:rsidRPr="007A6538">
        <w:rPr>
          <w:rFonts w:ascii="Times New Roman" w:hAnsi="Times New Roman" w:cs="Times New Roman"/>
          <w:lang w:val="es-ES_tradnl"/>
        </w:rPr>
        <w:t>los resultados no necesariamente serán consistentes entre sí</w:t>
      </w:r>
      <w:r w:rsidR="006A21BC" w:rsidRPr="007A6538">
        <w:rPr>
          <w:rFonts w:ascii="Times New Roman" w:hAnsi="Times New Roman" w:cs="Times New Roman"/>
          <w:lang w:val="es-ES_tradnl"/>
        </w:rPr>
        <w:t>;</w:t>
      </w:r>
      <w:r w:rsidRPr="007A6538">
        <w:rPr>
          <w:rFonts w:ascii="Times New Roman" w:hAnsi="Times New Roman" w:cs="Times New Roman"/>
          <w:lang w:val="es-ES_tradnl"/>
        </w:rPr>
        <w:t xml:space="preserve"> sin embargo</w:t>
      </w:r>
      <w:r w:rsidR="006A21BC" w:rsidRPr="007A6538">
        <w:rPr>
          <w:rFonts w:ascii="Times New Roman" w:hAnsi="Times New Roman" w:cs="Times New Roman"/>
          <w:lang w:val="es-ES_tradnl"/>
        </w:rPr>
        <w:t>,</w:t>
      </w:r>
      <w:r w:rsidRPr="007A6538">
        <w:rPr>
          <w:rFonts w:ascii="Times New Roman" w:hAnsi="Times New Roman" w:cs="Times New Roman"/>
          <w:lang w:val="es-ES_tradnl"/>
        </w:rPr>
        <w:t xml:space="preserve"> </w:t>
      </w:r>
      <w:r w:rsidR="007846BE" w:rsidRPr="007A6538">
        <w:rPr>
          <w:rFonts w:ascii="Times New Roman" w:hAnsi="Times New Roman" w:cs="Times New Roman"/>
          <w:lang w:val="es-ES_tradnl"/>
        </w:rPr>
        <w:t>e</w:t>
      </w:r>
      <w:r w:rsidR="006202A0" w:rsidRPr="007A6538">
        <w:rPr>
          <w:rFonts w:ascii="Times New Roman" w:hAnsi="Times New Roman" w:cs="Times New Roman"/>
          <w:lang w:val="es-ES_tradnl"/>
        </w:rPr>
        <w:t xml:space="preserve">l objetivo es </w:t>
      </w:r>
      <w:r w:rsidR="007846BE" w:rsidRPr="007A6538">
        <w:rPr>
          <w:rFonts w:ascii="Times New Roman" w:hAnsi="Times New Roman" w:cs="Times New Roman"/>
          <w:lang w:val="es-ES_tradnl"/>
        </w:rPr>
        <w:t>el mismo</w:t>
      </w:r>
      <w:r w:rsidR="009A572E" w:rsidRPr="007A6538">
        <w:rPr>
          <w:rFonts w:ascii="Times New Roman" w:hAnsi="Times New Roman" w:cs="Times New Roman"/>
          <w:lang w:val="es-ES_tradnl"/>
        </w:rPr>
        <w:t>:</w:t>
      </w:r>
      <w:r w:rsidR="007846BE" w:rsidRPr="007A6538">
        <w:rPr>
          <w:rFonts w:ascii="Times New Roman" w:hAnsi="Times New Roman" w:cs="Times New Roman"/>
          <w:lang w:val="es-ES_tradnl"/>
        </w:rPr>
        <w:t xml:space="preserve"> </w:t>
      </w:r>
      <w:r w:rsidR="006202A0" w:rsidRPr="007A6538">
        <w:rPr>
          <w:rFonts w:ascii="Times New Roman" w:hAnsi="Times New Roman" w:cs="Times New Roman"/>
          <w:lang w:val="es-ES_tradnl"/>
        </w:rPr>
        <w:t xml:space="preserve">obtener aquellas tarifas que </w:t>
      </w:r>
      <w:r w:rsidR="006202A0" w:rsidRPr="007A6538">
        <w:rPr>
          <w:rFonts w:ascii="Times New Roman" w:hAnsi="Times New Roman" w:cs="Times New Roman"/>
          <w:lang w:val="es-ES_tradnl"/>
        </w:rPr>
        <w:lastRenderedPageBreak/>
        <w:t>implican</w:t>
      </w:r>
      <w:r w:rsidR="007846BE" w:rsidRPr="007A6538">
        <w:rPr>
          <w:rFonts w:ascii="Times New Roman" w:hAnsi="Times New Roman" w:cs="Times New Roman"/>
          <w:lang w:val="es-ES_tradnl"/>
        </w:rPr>
        <w:t xml:space="preserve"> el</w:t>
      </w:r>
      <w:r w:rsidR="006202A0" w:rsidRPr="007A6538">
        <w:rPr>
          <w:rFonts w:ascii="Times New Roman" w:hAnsi="Times New Roman" w:cs="Times New Roman"/>
          <w:lang w:val="es-ES_tradnl"/>
        </w:rPr>
        <w:t xml:space="preserve"> equilibrio económico, sujeto a p</w:t>
      </w:r>
      <w:r w:rsidR="007846BE" w:rsidRPr="007A6538">
        <w:rPr>
          <w:rFonts w:ascii="Times New Roman" w:hAnsi="Times New Roman" w:cs="Times New Roman"/>
          <w:lang w:val="es-ES_tradnl"/>
        </w:rPr>
        <w:t xml:space="preserve">arámetros </w:t>
      </w:r>
      <w:r w:rsidR="006202A0" w:rsidRPr="007A6538">
        <w:rPr>
          <w:rFonts w:ascii="Times New Roman" w:hAnsi="Times New Roman" w:cs="Times New Roman"/>
          <w:lang w:val="es-ES_tradnl"/>
        </w:rPr>
        <w:t>exó</w:t>
      </w:r>
      <w:r w:rsidR="006A21BC" w:rsidRPr="007A6538">
        <w:rPr>
          <w:rFonts w:ascii="Times New Roman" w:hAnsi="Times New Roman" w:cs="Times New Roman"/>
          <w:lang w:val="es-ES_tradnl"/>
        </w:rPr>
        <w:t>genos, para el operador que está</w:t>
      </w:r>
      <w:r w:rsidR="006202A0" w:rsidRPr="007A6538">
        <w:rPr>
          <w:rFonts w:ascii="Times New Roman" w:hAnsi="Times New Roman" w:cs="Times New Roman"/>
          <w:lang w:val="es-ES_tradnl"/>
        </w:rPr>
        <w:t xml:space="preserve"> sujeto a tal instrumento regulatorio.</w:t>
      </w:r>
      <w:r w:rsidR="00823661" w:rsidRPr="007A6538">
        <w:rPr>
          <w:rFonts w:ascii="Times New Roman" w:hAnsi="Times New Roman" w:cs="Times New Roman"/>
          <w:lang w:val="es-ES_tradnl"/>
        </w:rPr>
        <w:t xml:space="preserve"> </w:t>
      </w:r>
    </w:p>
    <w:p w:rsidR="006A21BC" w:rsidRPr="007A6538" w:rsidRDefault="00823661" w:rsidP="00C437D6">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Esta definición genérica impl</w:t>
      </w:r>
      <w:r w:rsidR="007846BE" w:rsidRPr="007A6538">
        <w:rPr>
          <w:rFonts w:ascii="Times New Roman" w:hAnsi="Times New Roman" w:cs="Times New Roman"/>
          <w:lang w:val="es-ES_tradnl"/>
        </w:rPr>
        <w:t xml:space="preserve">ica que el modelo hace posible </w:t>
      </w:r>
      <w:r w:rsidR="00F02CB5" w:rsidRPr="007A6538">
        <w:rPr>
          <w:rFonts w:ascii="Times New Roman" w:hAnsi="Times New Roman" w:cs="Times New Roman"/>
          <w:lang w:val="es-ES_tradnl"/>
        </w:rPr>
        <w:t>evitar que los reguladores realicen</w:t>
      </w:r>
      <w:r w:rsidRPr="007A6538">
        <w:rPr>
          <w:rFonts w:ascii="Times New Roman" w:hAnsi="Times New Roman" w:cs="Times New Roman"/>
          <w:lang w:val="es-ES_tradnl"/>
        </w:rPr>
        <w:t xml:space="preserve"> </w:t>
      </w:r>
      <w:r w:rsidR="00F02CB5" w:rsidRPr="007A6538">
        <w:rPr>
          <w:rFonts w:ascii="Times New Roman" w:hAnsi="Times New Roman" w:cs="Times New Roman"/>
          <w:lang w:val="es-ES_tradnl"/>
        </w:rPr>
        <w:t xml:space="preserve">una </w:t>
      </w:r>
      <w:r w:rsidRPr="007A6538">
        <w:rPr>
          <w:rFonts w:ascii="Times New Roman" w:hAnsi="Times New Roman" w:cs="Times New Roman"/>
          <w:lang w:val="es-ES_tradnl"/>
        </w:rPr>
        <w:t>evaluación subjetiva o predeterminada de la</w:t>
      </w:r>
      <w:r w:rsidR="006A21BC" w:rsidRPr="007A6538">
        <w:rPr>
          <w:rFonts w:ascii="Times New Roman" w:hAnsi="Times New Roman" w:cs="Times New Roman"/>
          <w:lang w:val="es-ES_tradnl"/>
        </w:rPr>
        <w:t>s</w:t>
      </w:r>
      <w:r w:rsidR="00EF5049" w:rsidRPr="007A6538">
        <w:rPr>
          <w:rFonts w:ascii="Times New Roman" w:hAnsi="Times New Roman" w:cs="Times New Roman"/>
          <w:lang w:val="es-ES_tradnl"/>
        </w:rPr>
        <w:t xml:space="preserve"> tarifas a ser impuestas.</w:t>
      </w:r>
      <w:r w:rsidR="00C437D6" w:rsidRPr="007A6538">
        <w:rPr>
          <w:rFonts w:ascii="Times New Roman" w:hAnsi="Times New Roman" w:cs="Times New Roman"/>
          <w:lang w:val="es-ES_tradnl"/>
        </w:rPr>
        <w:t xml:space="preserve"> E</w:t>
      </w:r>
      <w:r w:rsidRPr="007A6538">
        <w:rPr>
          <w:rFonts w:ascii="Times New Roman" w:hAnsi="Times New Roman" w:cs="Times New Roman"/>
          <w:lang w:val="es-ES_tradnl"/>
        </w:rPr>
        <w:t>s decir, el uso de mode</w:t>
      </w:r>
      <w:r w:rsidR="00F02CB5" w:rsidRPr="007A6538">
        <w:rPr>
          <w:rFonts w:ascii="Times New Roman" w:hAnsi="Times New Roman" w:cs="Times New Roman"/>
          <w:lang w:val="es-ES_tradnl"/>
        </w:rPr>
        <w:t xml:space="preserve">los de costos no tiene como objetivo </w:t>
      </w:r>
      <w:r w:rsidRPr="007A6538">
        <w:rPr>
          <w:rFonts w:ascii="Times New Roman" w:hAnsi="Times New Roman" w:cs="Times New Roman"/>
          <w:lang w:val="es-ES_tradnl"/>
        </w:rPr>
        <w:t xml:space="preserve">satisfacer el nivel deseado </w:t>
      </w:r>
      <w:r w:rsidR="00C437D6" w:rsidRPr="007A6538">
        <w:rPr>
          <w:rFonts w:ascii="Times New Roman" w:hAnsi="Times New Roman" w:cs="Times New Roman"/>
          <w:lang w:val="es-ES_tradnl"/>
        </w:rPr>
        <w:t>de</w:t>
      </w:r>
      <w:r w:rsidRPr="007A6538">
        <w:rPr>
          <w:rFonts w:ascii="Times New Roman" w:hAnsi="Times New Roman" w:cs="Times New Roman"/>
          <w:lang w:val="es-ES_tradnl"/>
        </w:rPr>
        <w:t xml:space="preserve"> los reguladores</w:t>
      </w:r>
      <w:r w:rsidR="00F02CB5" w:rsidRPr="007A6538">
        <w:rPr>
          <w:rFonts w:ascii="Times New Roman" w:hAnsi="Times New Roman" w:cs="Times New Roman"/>
          <w:lang w:val="es-ES_tradnl"/>
        </w:rPr>
        <w:t xml:space="preserve"> por la agenda política, </w:t>
      </w:r>
      <w:r w:rsidR="00C437D6" w:rsidRPr="007A6538">
        <w:rPr>
          <w:rFonts w:ascii="Times New Roman" w:hAnsi="Times New Roman" w:cs="Times New Roman"/>
          <w:lang w:val="es-ES_tradnl"/>
        </w:rPr>
        <w:t xml:space="preserve">ni </w:t>
      </w:r>
      <w:r w:rsidR="00F02CB5" w:rsidRPr="007A6538">
        <w:rPr>
          <w:rFonts w:ascii="Times New Roman" w:hAnsi="Times New Roman" w:cs="Times New Roman"/>
          <w:lang w:val="es-ES_tradnl"/>
        </w:rPr>
        <w:t>la percepción de los usuarios respecto a la</w:t>
      </w:r>
      <w:r w:rsidR="00C437D6" w:rsidRPr="007A6538">
        <w:rPr>
          <w:rFonts w:ascii="Times New Roman" w:hAnsi="Times New Roman" w:cs="Times New Roman"/>
          <w:lang w:val="es-ES_tradnl"/>
        </w:rPr>
        <w:t>s</w:t>
      </w:r>
      <w:r w:rsidR="00F02CB5" w:rsidRPr="007A6538">
        <w:rPr>
          <w:rFonts w:ascii="Times New Roman" w:hAnsi="Times New Roman" w:cs="Times New Roman"/>
          <w:lang w:val="es-ES_tradnl"/>
        </w:rPr>
        <w:t xml:space="preserve"> tarifas</w:t>
      </w:r>
      <w:r w:rsidRPr="007A6538">
        <w:rPr>
          <w:rFonts w:ascii="Times New Roman" w:hAnsi="Times New Roman" w:cs="Times New Roman"/>
          <w:lang w:val="es-ES_tradnl"/>
        </w:rPr>
        <w:t xml:space="preserve"> o </w:t>
      </w:r>
      <w:r w:rsidR="00F02CB5" w:rsidRPr="007A6538">
        <w:rPr>
          <w:rFonts w:ascii="Times New Roman" w:hAnsi="Times New Roman" w:cs="Times New Roman"/>
          <w:lang w:val="es-ES_tradnl"/>
        </w:rPr>
        <w:t xml:space="preserve">el interés de </w:t>
      </w:r>
      <w:r w:rsidRPr="007A6538">
        <w:rPr>
          <w:rFonts w:ascii="Times New Roman" w:hAnsi="Times New Roman" w:cs="Times New Roman"/>
          <w:lang w:val="es-ES_tradnl"/>
        </w:rPr>
        <w:t xml:space="preserve">los agentes regulados, </w:t>
      </w:r>
      <w:r w:rsidR="00C437D6" w:rsidRPr="007A6538">
        <w:rPr>
          <w:rFonts w:ascii="Times New Roman" w:hAnsi="Times New Roman" w:cs="Times New Roman"/>
          <w:lang w:val="es-ES_tradnl"/>
        </w:rPr>
        <w:t>tampoco</w:t>
      </w:r>
      <w:r w:rsidRPr="007A6538">
        <w:rPr>
          <w:rFonts w:ascii="Times New Roman" w:hAnsi="Times New Roman" w:cs="Times New Roman"/>
          <w:lang w:val="es-ES_tradnl"/>
        </w:rPr>
        <w:t xml:space="preserve"> es un instrumento que garantice </w:t>
      </w:r>
      <w:r w:rsidR="00F02CB5" w:rsidRPr="007A6538">
        <w:rPr>
          <w:rFonts w:ascii="Times New Roman" w:hAnsi="Times New Roman" w:cs="Times New Roman"/>
          <w:lang w:val="es-ES_tradnl"/>
        </w:rPr>
        <w:t xml:space="preserve">bajo cualquier circunstancia </w:t>
      </w:r>
      <w:r w:rsidRPr="007A6538">
        <w:rPr>
          <w:rFonts w:ascii="Times New Roman" w:hAnsi="Times New Roman" w:cs="Times New Roman"/>
          <w:lang w:val="es-ES_tradnl"/>
        </w:rPr>
        <w:t xml:space="preserve">una inercia siempre a la baja de las tarifas de equilibrio. </w:t>
      </w:r>
    </w:p>
    <w:p w:rsidR="006A21BC" w:rsidRPr="007A6538" w:rsidRDefault="00823661" w:rsidP="006A21BC">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 xml:space="preserve">Cambios en los parámetros que reflejan variables exógenas tales como </w:t>
      </w:r>
      <w:r w:rsidR="00CB551D" w:rsidRPr="007A6538">
        <w:rPr>
          <w:rFonts w:ascii="Times New Roman" w:hAnsi="Times New Roman" w:cs="Times New Roman"/>
          <w:lang w:val="es-ES_tradnl"/>
        </w:rPr>
        <w:t>modificaciones</w:t>
      </w:r>
      <w:r w:rsidRPr="007A6538">
        <w:rPr>
          <w:rFonts w:ascii="Times New Roman" w:hAnsi="Times New Roman" w:cs="Times New Roman"/>
          <w:lang w:val="es-ES_tradnl"/>
        </w:rPr>
        <w:t xml:space="preserve"> en el riesgo país, en </w:t>
      </w:r>
      <w:r w:rsidR="006A21BC" w:rsidRPr="007A6538">
        <w:rPr>
          <w:rFonts w:ascii="Times New Roman" w:hAnsi="Times New Roman" w:cs="Times New Roman"/>
          <w:lang w:val="es-ES_tradnl"/>
        </w:rPr>
        <w:t xml:space="preserve">la </w:t>
      </w:r>
      <w:r w:rsidRPr="007A6538">
        <w:rPr>
          <w:rFonts w:ascii="Times New Roman" w:hAnsi="Times New Roman" w:cs="Times New Roman"/>
          <w:lang w:val="es-ES_tradnl"/>
        </w:rPr>
        <w:t>tasa de interés, disminución de la demanda residual del agente regulado por contracción en su mercado, pueden ser factores que incluso impliquen mayores tarifas reguladas que aquellas derivadas de un ejercicio regulatorio anterior.</w:t>
      </w:r>
      <w:r w:rsidR="00F02CB5" w:rsidRPr="007A6538">
        <w:rPr>
          <w:rFonts w:ascii="Times New Roman" w:hAnsi="Times New Roman" w:cs="Times New Roman"/>
          <w:lang w:val="es-ES_tradnl"/>
        </w:rPr>
        <w:t xml:space="preserve"> </w:t>
      </w:r>
      <w:r w:rsidRPr="007A6538">
        <w:rPr>
          <w:rFonts w:ascii="Times New Roman" w:hAnsi="Times New Roman" w:cs="Times New Roman"/>
          <w:lang w:val="es-ES_tradnl"/>
        </w:rPr>
        <w:t xml:space="preserve">Sin embargo, los </w:t>
      </w:r>
      <w:r w:rsidR="00D46B9A" w:rsidRPr="007A6538">
        <w:rPr>
          <w:rFonts w:ascii="Times New Roman" w:hAnsi="Times New Roman" w:cs="Times New Roman"/>
          <w:lang w:val="es-ES_tradnl"/>
        </w:rPr>
        <w:t>múltiples</w:t>
      </w:r>
      <w:r w:rsidRPr="007A6538">
        <w:rPr>
          <w:rFonts w:ascii="Times New Roman" w:hAnsi="Times New Roman" w:cs="Times New Roman"/>
          <w:lang w:val="es-ES_tradnl"/>
        </w:rPr>
        <w:t xml:space="preserve"> enfoques p</w:t>
      </w:r>
      <w:r w:rsidR="00CB551D" w:rsidRPr="007A6538">
        <w:rPr>
          <w:rFonts w:ascii="Times New Roman" w:hAnsi="Times New Roman" w:cs="Times New Roman"/>
          <w:lang w:val="es-ES_tradnl"/>
        </w:rPr>
        <w:t>ara diseñar un modelo de costos</w:t>
      </w:r>
      <w:r w:rsidRPr="007A6538">
        <w:rPr>
          <w:rFonts w:ascii="Times New Roman" w:hAnsi="Times New Roman" w:cs="Times New Roman"/>
          <w:lang w:val="es-ES_tradnl"/>
        </w:rPr>
        <w:t xml:space="preserve"> los hace maleables, capaces de satisfacer al regulador o al regulado</w:t>
      </w:r>
      <w:r w:rsidR="00CB551D" w:rsidRPr="007A6538">
        <w:rPr>
          <w:rFonts w:ascii="Times New Roman" w:hAnsi="Times New Roman" w:cs="Times New Roman"/>
          <w:lang w:val="es-ES_tradnl"/>
        </w:rPr>
        <w:t xml:space="preserve">; </w:t>
      </w:r>
      <w:r w:rsidRPr="007A6538">
        <w:rPr>
          <w:rFonts w:ascii="Times New Roman" w:hAnsi="Times New Roman" w:cs="Times New Roman"/>
          <w:lang w:val="es-ES_tradnl"/>
        </w:rPr>
        <w:t>existen tantos modelos de costos y parámetros para su funcionamiento que pueden ser capaces de satisfacer aquell</w:t>
      </w:r>
      <w:r w:rsidR="00D46B9A" w:rsidRPr="007A6538">
        <w:rPr>
          <w:rFonts w:ascii="Times New Roman" w:hAnsi="Times New Roman" w:cs="Times New Roman"/>
          <w:lang w:val="es-ES_tradnl"/>
        </w:rPr>
        <w:t>as tarifas que sean deseable</w:t>
      </w:r>
      <w:r w:rsidR="00CB551D" w:rsidRPr="007A6538">
        <w:rPr>
          <w:rFonts w:ascii="Times New Roman" w:hAnsi="Times New Roman" w:cs="Times New Roman"/>
          <w:lang w:val="es-ES_tradnl"/>
        </w:rPr>
        <w:t>s</w:t>
      </w:r>
      <w:r w:rsidR="00D46B9A" w:rsidRPr="007A6538">
        <w:rPr>
          <w:rFonts w:ascii="Times New Roman" w:hAnsi="Times New Roman" w:cs="Times New Roman"/>
          <w:lang w:val="es-ES_tradnl"/>
        </w:rPr>
        <w:t xml:space="preserve"> obtener por el </w:t>
      </w:r>
      <w:r w:rsidR="00F02CB5" w:rsidRPr="007A6538">
        <w:rPr>
          <w:rFonts w:ascii="Times New Roman" w:hAnsi="Times New Roman" w:cs="Times New Roman"/>
          <w:lang w:val="es-ES_tradnl"/>
        </w:rPr>
        <w:t xml:space="preserve">agente </w:t>
      </w:r>
      <w:r w:rsidR="00D46B9A" w:rsidRPr="007A6538">
        <w:rPr>
          <w:rFonts w:ascii="Times New Roman" w:hAnsi="Times New Roman" w:cs="Times New Roman"/>
          <w:lang w:val="es-ES_tradnl"/>
        </w:rPr>
        <w:t xml:space="preserve">regulado o el regulador. </w:t>
      </w:r>
    </w:p>
    <w:p w:rsidR="006A21BC" w:rsidRPr="007A6538" w:rsidRDefault="00D46B9A" w:rsidP="006A21BC">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 xml:space="preserve">De igual forma, sin discutir los diferentes enfoques y sus justificaciones para un diseño particular de los modelos de costos, lo que es indispensable </w:t>
      </w:r>
      <w:r w:rsidR="00F02CB5" w:rsidRPr="007A6538">
        <w:rPr>
          <w:rFonts w:ascii="Times New Roman" w:hAnsi="Times New Roman" w:cs="Times New Roman"/>
          <w:lang w:val="es-ES_tradnl"/>
        </w:rPr>
        <w:t xml:space="preserve">para todos en su aplicación </w:t>
      </w:r>
      <w:r w:rsidRPr="007A6538">
        <w:rPr>
          <w:rFonts w:ascii="Times New Roman" w:hAnsi="Times New Roman" w:cs="Times New Roman"/>
          <w:lang w:val="es-ES_tradnl"/>
        </w:rPr>
        <w:t>es la transparencia y que la replicación de su fun</w:t>
      </w:r>
      <w:r w:rsidR="00F02CB5" w:rsidRPr="007A6538">
        <w:rPr>
          <w:rFonts w:ascii="Times New Roman" w:hAnsi="Times New Roman" w:cs="Times New Roman"/>
          <w:lang w:val="es-ES_tradnl"/>
        </w:rPr>
        <w:t>cionamiento y</w:t>
      </w:r>
      <w:r w:rsidR="006A21BC" w:rsidRPr="007A6538">
        <w:rPr>
          <w:rFonts w:ascii="Times New Roman" w:hAnsi="Times New Roman" w:cs="Times New Roman"/>
          <w:lang w:val="es-ES_tradnl"/>
        </w:rPr>
        <w:t>,</w:t>
      </w:r>
      <w:r w:rsidR="00F02CB5" w:rsidRPr="007A6538">
        <w:rPr>
          <w:rFonts w:ascii="Times New Roman" w:hAnsi="Times New Roman" w:cs="Times New Roman"/>
          <w:lang w:val="es-ES_tradnl"/>
        </w:rPr>
        <w:t xml:space="preserve"> por tanto</w:t>
      </w:r>
      <w:r w:rsidR="006A21BC" w:rsidRPr="007A6538">
        <w:rPr>
          <w:rFonts w:ascii="Times New Roman" w:hAnsi="Times New Roman" w:cs="Times New Roman"/>
          <w:lang w:val="es-ES_tradnl"/>
        </w:rPr>
        <w:t>,</w:t>
      </w:r>
      <w:r w:rsidR="00F02CB5" w:rsidRPr="007A6538">
        <w:rPr>
          <w:rFonts w:ascii="Times New Roman" w:hAnsi="Times New Roman" w:cs="Times New Roman"/>
          <w:lang w:val="es-ES_tradnl"/>
        </w:rPr>
        <w:t xml:space="preserve"> de sus </w:t>
      </w:r>
      <w:r w:rsidRPr="007A6538">
        <w:rPr>
          <w:rFonts w:ascii="Times New Roman" w:hAnsi="Times New Roman" w:cs="Times New Roman"/>
          <w:lang w:val="es-ES_tradnl"/>
        </w:rPr>
        <w:t>resultados</w:t>
      </w:r>
      <w:r w:rsidR="006A21BC" w:rsidRPr="007A6538">
        <w:rPr>
          <w:rFonts w:ascii="Times New Roman" w:hAnsi="Times New Roman" w:cs="Times New Roman"/>
          <w:lang w:val="es-ES_tradnl"/>
        </w:rPr>
        <w:t>,</w:t>
      </w:r>
      <w:r w:rsidRPr="007A6538">
        <w:rPr>
          <w:rFonts w:ascii="Times New Roman" w:hAnsi="Times New Roman" w:cs="Times New Roman"/>
          <w:lang w:val="es-ES_tradnl"/>
        </w:rPr>
        <w:t xml:space="preserve"> sea</w:t>
      </w:r>
      <w:r w:rsidR="00B26496" w:rsidRPr="007A6538">
        <w:rPr>
          <w:rFonts w:ascii="Times New Roman" w:hAnsi="Times New Roman" w:cs="Times New Roman"/>
          <w:lang w:val="es-ES_tradnl"/>
        </w:rPr>
        <w:t>n</w:t>
      </w:r>
      <w:r w:rsidRPr="007A6538">
        <w:rPr>
          <w:rFonts w:ascii="Times New Roman" w:hAnsi="Times New Roman" w:cs="Times New Roman"/>
          <w:lang w:val="es-ES_tradnl"/>
        </w:rPr>
        <w:t xml:space="preserve"> acces</w:t>
      </w:r>
      <w:r w:rsidR="00F02CB5" w:rsidRPr="007A6538">
        <w:rPr>
          <w:rFonts w:ascii="Times New Roman" w:hAnsi="Times New Roman" w:cs="Times New Roman"/>
          <w:lang w:val="es-ES_tradnl"/>
        </w:rPr>
        <w:t>ible</w:t>
      </w:r>
      <w:r w:rsidR="00B26496" w:rsidRPr="007A6538">
        <w:rPr>
          <w:rFonts w:ascii="Times New Roman" w:hAnsi="Times New Roman" w:cs="Times New Roman"/>
          <w:lang w:val="es-ES_tradnl"/>
        </w:rPr>
        <w:t>s</w:t>
      </w:r>
      <w:r w:rsidR="00F02CB5" w:rsidRPr="007A6538">
        <w:rPr>
          <w:rFonts w:ascii="Times New Roman" w:hAnsi="Times New Roman" w:cs="Times New Roman"/>
          <w:lang w:val="es-ES_tradnl"/>
        </w:rPr>
        <w:t xml:space="preserve"> para todo operador. Estas son las condiciones</w:t>
      </w:r>
      <w:r w:rsidRPr="007A6538">
        <w:rPr>
          <w:rFonts w:ascii="Times New Roman" w:hAnsi="Times New Roman" w:cs="Times New Roman"/>
          <w:lang w:val="es-ES_tradnl"/>
        </w:rPr>
        <w:t xml:space="preserve"> para reducir el alcance de la colusión y la captura regulatoria</w:t>
      </w:r>
      <w:r w:rsidR="00B26496" w:rsidRPr="007A6538">
        <w:rPr>
          <w:rFonts w:ascii="Times New Roman" w:hAnsi="Times New Roman" w:cs="Times New Roman"/>
          <w:lang w:val="es-ES_tradnl"/>
        </w:rPr>
        <w:t>. Por lo tanto,</w:t>
      </w:r>
      <w:r w:rsidRPr="007A6538">
        <w:rPr>
          <w:rFonts w:ascii="Times New Roman" w:hAnsi="Times New Roman" w:cs="Times New Roman"/>
          <w:lang w:val="es-ES_tradnl"/>
        </w:rPr>
        <w:t xml:space="preserve"> es </w:t>
      </w:r>
      <w:r w:rsidR="00F02CB5" w:rsidRPr="007A6538">
        <w:rPr>
          <w:rFonts w:ascii="Times New Roman" w:hAnsi="Times New Roman" w:cs="Times New Roman"/>
          <w:lang w:val="es-ES_tradnl"/>
        </w:rPr>
        <w:t xml:space="preserve">fundamental para dar certidumbre a los procesos regulatorios en tarifas </w:t>
      </w:r>
      <w:r w:rsidRPr="007A6538">
        <w:rPr>
          <w:rFonts w:ascii="Times New Roman" w:hAnsi="Times New Roman" w:cs="Times New Roman"/>
          <w:lang w:val="es-ES_tradnl"/>
        </w:rPr>
        <w:t>que los modelos de costos sean del dominio público, desde sus parámetros, algoritmos o rutinas computacionales</w:t>
      </w:r>
      <w:r w:rsidR="00F02CB5" w:rsidRPr="007A6538">
        <w:rPr>
          <w:rFonts w:ascii="Times New Roman" w:hAnsi="Times New Roman" w:cs="Times New Roman"/>
          <w:lang w:val="es-ES_tradnl"/>
        </w:rPr>
        <w:t>,</w:t>
      </w:r>
      <w:r w:rsidRPr="007A6538">
        <w:rPr>
          <w:rFonts w:ascii="Times New Roman" w:hAnsi="Times New Roman" w:cs="Times New Roman"/>
          <w:lang w:val="es-ES_tradnl"/>
        </w:rPr>
        <w:t xml:space="preserve"> hasta la obtención de sus resultados. </w:t>
      </w:r>
    </w:p>
    <w:p w:rsidR="006A21BC" w:rsidRPr="007A6538" w:rsidRDefault="00D46B9A" w:rsidP="006A21BC">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El regulador no debe de ser el monopolista del modelo de costos</w:t>
      </w:r>
      <w:r w:rsidR="00F02CB5" w:rsidRPr="007A6538">
        <w:rPr>
          <w:rFonts w:ascii="Times New Roman" w:hAnsi="Times New Roman" w:cs="Times New Roman"/>
          <w:lang w:val="es-ES_tradnl"/>
        </w:rPr>
        <w:t xml:space="preserve"> y de sus propiedades</w:t>
      </w:r>
      <w:r w:rsidRPr="007A6538">
        <w:rPr>
          <w:rFonts w:ascii="Times New Roman" w:hAnsi="Times New Roman" w:cs="Times New Roman"/>
          <w:lang w:val="es-ES_tradnl"/>
        </w:rPr>
        <w:t>. Es por ello que le asiste la razón</w:t>
      </w:r>
      <w:r w:rsidR="0073642C" w:rsidRPr="007A6538">
        <w:rPr>
          <w:rFonts w:ascii="Times New Roman" w:hAnsi="Times New Roman" w:cs="Times New Roman"/>
          <w:lang w:val="es-ES_tradnl"/>
        </w:rPr>
        <w:t xml:space="preserve"> a</w:t>
      </w:r>
      <w:r w:rsidRPr="007A6538">
        <w:rPr>
          <w:rFonts w:ascii="Times New Roman" w:hAnsi="Times New Roman" w:cs="Times New Roman"/>
          <w:lang w:val="es-ES_tradnl"/>
        </w:rPr>
        <w:t xml:space="preserve"> </w:t>
      </w:r>
      <w:r w:rsidR="006A21BC" w:rsidRPr="007A6538">
        <w:rPr>
          <w:rFonts w:ascii="Times New Roman" w:hAnsi="Times New Roman" w:cs="Times New Roman"/>
          <w:lang w:val="es-ES_tradnl"/>
        </w:rPr>
        <w:t>Francisco Gil Díaz, p</w:t>
      </w:r>
      <w:r w:rsidRPr="007A6538">
        <w:rPr>
          <w:rFonts w:ascii="Times New Roman" w:hAnsi="Times New Roman" w:cs="Times New Roman"/>
          <w:lang w:val="es-ES_tradnl"/>
        </w:rPr>
        <w:t>residente de Telefónica México y Latinoamérica</w:t>
      </w:r>
      <w:r w:rsidR="006A21BC" w:rsidRPr="007A6538">
        <w:rPr>
          <w:rFonts w:ascii="Times New Roman" w:hAnsi="Times New Roman" w:cs="Times New Roman"/>
          <w:lang w:val="es-ES_tradnl"/>
        </w:rPr>
        <w:t>,</w:t>
      </w:r>
      <w:r w:rsidRPr="007A6538">
        <w:rPr>
          <w:rFonts w:ascii="Times New Roman" w:hAnsi="Times New Roman" w:cs="Times New Roman"/>
          <w:lang w:val="es-ES_tradnl"/>
        </w:rPr>
        <w:t xml:space="preserve"> al ex</w:t>
      </w:r>
      <w:r w:rsidR="006A21BC" w:rsidRPr="007A6538">
        <w:rPr>
          <w:rFonts w:ascii="Times New Roman" w:hAnsi="Times New Roman" w:cs="Times New Roman"/>
          <w:lang w:val="es-ES_tradnl"/>
        </w:rPr>
        <w:t xml:space="preserve">presar hace poco en </w:t>
      </w:r>
      <w:proofErr w:type="spellStart"/>
      <w:r w:rsidR="006A21BC" w:rsidRPr="007A6538">
        <w:rPr>
          <w:rFonts w:ascii="Times New Roman" w:hAnsi="Times New Roman" w:cs="Times New Roman"/>
          <w:lang w:val="es-ES_tradnl"/>
        </w:rPr>
        <w:t>Twitter</w:t>
      </w:r>
      <w:proofErr w:type="spellEnd"/>
      <w:r w:rsidR="006A21BC" w:rsidRPr="007A6538">
        <w:rPr>
          <w:rFonts w:ascii="Times New Roman" w:hAnsi="Times New Roman" w:cs="Times New Roman"/>
          <w:lang w:val="es-ES_tradnl"/>
        </w:rPr>
        <w:t xml:space="preserve"> que</w:t>
      </w:r>
      <w:r w:rsidRPr="007A6538">
        <w:rPr>
          <w:rFonts w:ascii="Times New Roman" w:hAnsi="Times New Roman" w:cs="Times New Roman"/>
          <w:lang w:val="es-ES_tradnl"/>
        </w:rPr>
        <w:t xml:space="preserve"> “El modelo de costos debe ser analítico y aplicarse por parejo. No son válidos inventos ni suposiciones </w:t>
      </w:r>
      <w:r w:rsidRPr="007A6538">
        <w:rPr>
          <w:rFonts w:ascii="Times New Roman" w:hAnsi="Times New Roman" w:cs="Times New Roman"/>
          <w:lang w:val="es-ES_tradnl"/>
        </w:rPr>
        <w:lastRenderedPageBreak/>
        <w:t>heroicas</w:t>
      </w:r>
      <w:r w:rsidR="0073642C" w:rsidRPr="007A6538">
        <w:rPr>
          <w:rFonts w:ascii="Times New Roman" w:hAnsi="Times New Roman" w:cs="Times New Roman"/>
          <w:lang w:val="es-ES_tradnl"/>
        </w:rPr>
        <w:t>…</w:t>
      </w:r>
      <w:r w:rsidRPr="007A6538">
        <w:rPr>
          <w:rFonts w:ascii="Times New Roman" w:hAnsi="Times New Roman" w:cs="Times New Roman"/>
          <w:lang w:val="es-ES_tradnl"/>
        </w:rPr>
        <w:t xml:space="preserve">” </w:t>
      </w:r>
      <w:r w:rsidR="0073642C" w:rsidRPr="007A6538">
        <w:rPr>
          <w:rFonts w:ascii="Times New Roman" w:hAnsi="Times New Roman" w:cs="Times New Roman"/>
          <w:lang w:val="es-ES_tradnl"/>
        </w:rPr>
        <w:t xml:space="preserve">“[se] </w:t>
      </w:r>
      <w:r w:rsidRPr="007A6538">
        <w:rPr>
          <w:rFonts w:ascii="Times New Roman" w:hAnsi="Times New Roman" w:cs="Times New Roman"/>
          <w:lang w:val="es-ES_tradnl"/>
        </w:rPr>
        <w:t>habla de modelos de costos como si existieran. Los estamos esperando</w:t>
      </w:r>
      <w:r w:rsidR="006A21BC" w:rsidRPr="007A6538">
        <w:rPr>
          <w:rFonts w:ascii="Times New Roman" w:hAnsi="Times New Roman" w:cs="Times New Roman"/>
          <w:lang w:val="es-ES_tradnl"/>
        </w:rPr>
        <w:t>.”</w:t>
      </w:r>
    </w:p>
    <w:p w:rsidR="006A21BC" w:rsidRPr="007A6538" w:rsidRDefault="006A21BC" w:rsidP="006A21BC">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G</w:t>
      </w:r>
      <w:r w:rsidR="00A943BB" w:rsidRPr="007A6538">
        <w:rPr>
          <w:rFonts w:ascii="Times New Roman" w:hAnsi="Times New Roman" w:cs="Times New Roman"/>
          <w:lang w:val="es-ES_tradnl"/>
        </w:rPr>
        <w:t xml:space="preserve">arantizar la transparencia de los modelos de costos y de sus múltiples variables y relaciones técnicas y económicas, </w:t>
      </w:r>
      <w:r w:rsidR="00F02CB5" w:rsidRPr="007A6538">
        <w:rPr>
          <w:rFonts w:ascii="Times New Roman" w:hAnsi="Times New Roman" w:cs="Times New Roman"/>
          <w:lang w:val="es-ES_tradnl"/>
        </w:rPr>
        <w:t>independientemente de</w:t>
      </w:r>
      <w:r w:rsidR="00A943BB" w:rsidRPr="007A6538">
        <w:rPr>
          <w:rFonts w:ascii="Times New Roman" w:hAnsi="Times New Roman" w:cs="Times New Roman"/>
          <w:lang w:val="es-ES_tradnl"/>
        </w:rPr>
        <w:t xml:space="preserve">l </w:t>
      </w:r>
      <w:r w:rsidR="00F02CB5" w:rsidRPr="007A6538">
        <w:rPr>
          <w:rFonts w:ascii="Times New Roman" w:hAnsi="Times New Roman" w:cs="Times New Roman"/>
          <w:lang w:val="es-ES_tradnl"/>
        </w:rPr>
        <w:t>enfoque que determine su diseño</w:t>
      </w:r>
      <w:r w:rsidR="00A943BB" w:rsidRPr="007A6538">
        <w:rPr>
          <w:rFonts w:ascii="Times New Roman" w:hAnsi="Times New Roman" w:cs="Times New Roman"/>
          <w:lang w:val="es-ES_tradnl"/>
        </w:rPr>
        <w:t xml:space="preserve">, </w:t>
      </w:r>
      <w:r w:rsidR="00F02CB5" w:rsidRPr="007A6538">
        <w:rPr>
          <w:rFonts w:ascii="Times New Roman" w:hAnsi="Times New Roman" w:cs="Times New Roman"/>
          <w:lang w:val="es-ES_tradnl"/>
        </w:rPr>
        <w:t xml:space="preserve">sea </w:t>
      </w:r>
      <w:r w:rsidR="00A943BB" w:rsidRPr="007A6538">
        <w:rPr>
          <w:rFonts w:ascii="Times New Roman" w:hAnsi="Times New Roman" w:cs="Times New Roman"/>
          <w:lang w:val="es-ES_tradnl"/>
        </w:rPr>
        <w:t>a costos actuales</w:t>
      </w:r>
      <w:r w:rsidR="00F02CB5" w:rsidRPr="007A6538">
        <w:rPr>
          <w:rFonts w:ascii="Times New Roman" w:hAnsi="Times New Roman" w:cs="Times New Roman"/>
          <w:lang w:val="es-ES_tradnl"/>
        </w:rPr>
        <w:t>, a costos incrementales de largo plazo</w:t>
      </w:r>
      <w:r w:rsidR="00A943BB" w:rsidRPr="007A6538">
        <w:rPr>
          <w:rFonts w:ascii="Times New Roman" w:hAnsi="Times New Roman" w:cs="Times New Roman"/>
          <w:lang w:val="es-ES_tradnl"/>
        </w:rPr>
        <w:t xml:space="preserve">, a costos eficientes (lo que se </w:t>
      </w:r>
      <w:r w:rsidR="0073642C" w:rsidRPr="007A6538">
        <w:rPr>
          <w:rFonts w:ascii="Times New Roman" w:hAnsi="Times New Roman" w:cs="Times New Roman"/>
          <w:lang w:val="es-ES_tradnl"/>
        </w:rPr>
        <w:t>entienda por</w:t>
      </w:r>
      <w:r w:rsidR="00A943BB" w:rsidRPr="007A6538">
        <w:rPr>
          <w:rFonts w:ascii="Times New Roman" w:hAnsi="Times New Roman" w:cs="Times New Roman"/>
          <w:lang w:val="es-ES_tradnl"/>
        </w:rPr>
        <w:t xml:space="preserve"> eficientes), con enfoque ascendente o ingenieril, considerando opciones reales u omitiéndolas, y así sucesivamente </w:t>
      </w:r>
      <w:r w:rsidR="00F02CB5" w:rsidRPr="007A6538">
        <w:rPr>
          <w:rFonts w:ascii="Times New Roman" w:hAnsi="Times New Roman" w:cs="Times New Roman"/>
          <w:lang w:val="es-ES_tradnl"/>
        </w:rPr>
        <w:t xml:space="preserve">migrando </w:t>
      </w:r>
      <w:r w:rsidR="00A943BB" w:rsidRPr="007A6538">
        <w:rPr>
          <w:rFonts w:ascii="Times New Roman" w:hAnsi="Times New Roman" w:cs="Times New Roman"/>
          <w:lang w:val="es-ES_tradnl"/>
        </w:rPr>
        <w:t>de enfoque en enfoque</w:t>
      </w:r>
      <w:r w:rsidR="00F02CB5" w:rsidRPr="007A6538">
        <w:rPr>
          <w:rFonts w:ascii="Times New Roman" w:hAnsi="Times New Roman" w:cs="Times New Roman"/>
          <w:lang w:val="es-ES_tradnl"/>
        </w:rPr>
        <w:t xml:space="preserve"> y de consultora en consultora</w:t>
      </w:r>
      <w:r w:rsidR="00A943BB" w:rsidRPr="007A6538">
        <w:rPr>
          <w:rFonts w:ascii="Times New Roman" w:hAnsi="Times New Roman" w:cs="Times New Roman"/>
          <w:lang w:val="es-ES_tradnl"/>
        </w:rPr>
        <w:t>, lo relevante y fundamental es la transparencia y la libre reproducción</w:t>
      </w:r>
      <w:r w:rsidR="004746B9" w:rsidRPr="007A6538">
        <w:rPr>
          <w:rFonts w:ascii="Times New Roman" w:hAnsi="Times New Roman" w:cs="Times New Roman"/>
          <w:lang w:val="es-ES_tradnl"/>
        </w:rPr>
        <w:t xml:space="preserve"> de sus resultados. </w:t>
      </w:r>
    </w:p>
    <w:p w:rsidR="006A21BC" w:rsidRPr="007A6538" w:rsidRDefault="00A943BB" w:rsidP="006A21BC">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A la fecha</w:t>
      </w:r>
      <w:r w:rsidR="006A21BC" w:rsidRPr="007A6538">
        <w:rPr>
          <w:rFonts w:ascii="Times New Roman" w:hAnsi="Times New Roman" w:cs="Times New Roman"/>
          <w:lang w:val="es-ES_tradnl"/>
        </w:rPr>
        <w:t>,</w:t>
      </w:r>
      <w:r w:rsidRPr="007A6538">
        <w:rPr>
          <w:rFonts w:ascii="Times New Roman" w:hAnsi="Times New Roman" w:cs="Times New Roman"/>
          <w:lang w:val="es-ES_tradnl"/>
        </w:rPr>
        <w:t xml:space="preserve"> la </w:t>
      </w:r>
      <w:r w:rsidR="006A21BC" w:rsidRPr="007A6538">
        <w:rPr>
          <w:rFonts w:ascii="Times New Roman" w:hAnsi="Times New Roman" w:cs="Times New Roman"/>
          <w:lang w:val="es-ES_tradnl"/>
        </w:rPr>
        <w:t>Comisión Federal de Telecomunicaciones (</w:t>
      </w:r>
      <w:proofErr w:type="spellStart"/>
      <w:r w:rsidR="006A21BC" w:rsidRPr="007A6538">
        <w:rPr>
          <w:rFonts w:ascii="Times New Roman" w:hAnsi="Times New Roman" w:cs="Times New Roman"/>
          <w:lang w:val="es-ES_tradnl"/>
        </w:rPr>
        <w:t>Cofetel</w:t>
      </w:r>
      <w:proofErr w:type="spellEnd"/>
      <w:r w:rsidR="006A21BC" w:rsidRPr="007A6538">
        <w:rPr>
          <w:rFonts w:ascii="Times New Roman" w:hAnsi="Times New Roman" w:cs="Times New Roman"/>
          <w:lang w:val="es-ES_tradnl"/>
        </w:rPr>
        <w:t>)</w:t>
      </w:r>
      <w:r w:rsidRPr="007A6538">
        <w:rPr>
          <w:rFonts w:ascii="Times New Roman" w:hAnsi="Times New Roman" w:cs="Times New Roman"/>
          <w:lang w:val="es-ES_tradnl"/>
        </w:rPr>
        <w:t xml:space="preserve"> ha sujeto a consulta y enviado a la </w:t>
      </w:r>
      <w:r w:rsidR="006A21BC" w:rsidRPr="007A6538">
        <w:rPr>
          <w:rFonts w:ascii="Times New Roman" w:hAnsi="Times New Roman" w:cs="Times New Roman"/>
          <w:lang w:val="es-ES_tradnl"/>
        </w:rPr>
        <w:t>Comisión Federal de Mejora Regulatoria (</w:t>
      </w:r>
      <w:proofErr w:type="spellStart"/>
      <w:r w:rsidRPr="007A6538">
        <w:rPr>
          <w:rFonts w:ascii="Times New Roman" w:hAnsi="Times New Roman" w:cs="Times New Roman"/>
          <w:lang w:val="es-ES_tradnl"/>
        </w:rPr>
        <w:t>C</w:t>
      </w:r>
      <w:r w:rsidR="006A21BC" w:rsidRPr="007A6538">
        <w:rPr>
          <w:rFonts w:ascii="Times New Roman" w:hAnsi="Times New Roman" w:cs="Times New Roman"/>
          <w:lang w:val="es-ES_tradnl"/>
        </w:rPr>
        <w:t>ofemer</w:t>
      </w:r>
      <w:proofErr w:type="spellEnd"/>
      <w:r w:rsidR="006A21BC" w:rsidRPr="007A6538">
        <w:rPr>
          <w:rFonts w:ascii="Times New Roman" w:hAnsi="Times New Roman" w:cs="Times New Roman"/>
          <w:lang w:val="es-ES_tradnl"/>
        </w:rPr>
        <w:t>)</w:t>
      </w:r>
      <w:r w:rsidR="00F02CB5" w:rsidRPr="007A6538">
        <w:rPr>
          <w:rFonts w:ascii="Times New Roman" w:hAnsi="Times New Roman" w:cs="Times New Roman"/>
          <w:lang w:val="es-ES_tradnl"/>
        </w:rPr>
        <w:t xml:space="preserve"> </w:t>
      </w:r>
      <w:r w:rsidR="004746B9" w:rsidRPr="007A6538">
        <w:rPr>
          <w:rFonts w:ascii="Times New Roman" w:hAnsi="Times New Roman" w:cs="Times New Roman"/>
          <w:lang w:val="es-ES_tradnl"/>
        </w:rPr>
        <w:t xml:space="preserve">elementos que </w:t>
      </w:r>
      <w:r w:rsidRPr="007A6538">
        <w:rPr>
          <w:rFonts w:ascii="Times New Roman" w:hAnsi="Times New Roman" w:cs="Times New Roman"/>
          <w:lang w:val="es-ES_tradnl"/>
        </w:rPr>
        <w:t xml:space="preserve">no </w:t>
      </w:r>
      <w:r w:rsidR="004746B9" w:rsidRPr="007A6538">
        <w:rPr>
          <w:rFonts w:ascii="Times New Roman" w:hAnsi="Times New Roman" w:cs="Times New Roman"/>
          <w:lang w:val="es-ES_tradnl"/>
        </w:rPr>
        <w:t xml:space="preserve">corresponde a </w:t>
      </w:r>
      <w:r w:rsidRPr="007A6538">
        <w:rPr>
          <w:rFonts w:ascii="Times New Roman" w:hAnsi="Times New Roman" w:cs="Times New Roman"/>
          <w:lang w:val="es-ES_tradnl"/>
        </w:rPr>
        <w:t>un modelo de costos com</w:t>
      </w:r>
      <w:r w:rsidR="00F02CB5" w:rsidRPr="007A6538">
        <w:rPr>
          <w:rFonts w:ascii="Times New Roman" w:hAnsi="Times New Roman" w:cs="Times New Roman"/>
          <w:lang w:val="es-ES_tradnl"/>
        </w:rPr>
        <w:t>o tal</w:t>
      </w:r>
      <w:r w:rsidR="006A21BC" w:rsidRPr="007A6538">
        <w:rPr>
          <w:rFonts w:ascii="Times New Roman" w:hAnsi="Times New Roman" w:cs="Times New Roman"/>
          <w:lang w:val="es-ES_tradnl"/>
        </w:rPr>
        <w:t xml:space="preserve">. En cambio, lo que la </w:t>
      </w:r>
      <w:proofErr w:type="spellStart"/>
      <w:r w:rsidR="006A21BC" w:rsidRPr="007A6538">
        <w:rPr>
          <w:rFonts w:ascii="Times New Roman" w:hAnsi="Times New Roman" w:cs="Times New Roman"/>
          <w:lang w:val="es-ES_tradnl"/>
        </w:rPr>
        <w:t>Cofetel</w:t>
      </w:r>
      <w:proofErr w:type="spellEnd"/>
      <w:r w:rsidR="006A21BC" w:rsidRPr="007A6538">
        <w:rPr>
          <w:rFonts w:ascii="Times New Roman" w:hAnsi="Times New Roman" w:cs="Times New Roman"/>
          <w:lang w:val="es-ES_tradnl"/>
        </w:rPr>
        <w:t xml:space="preserve"> </w:t>
      </w:r>
      <w:r w:rsidR="00F02CB5" w:rsidRPr="007A6538">
        <w:rPr>
          <w:rFonts w:ascii="Times New Roman" w:hAnsi="Times New Roman" w:cs="Times New Roman"/>
          <w:lang w:val="es-ES_tradnl"/>
        </w:rPr>
        <w:t xml:space="preserve">ha </w:t>
      </w:r>
      <w:r w:rsidR="006A21BC" w:rsidRPr="007A6538">
        <w:rPr>
          <w:rFonts w:ascii="Times New Roman" w:hAnsi="Times New Roman" w:cs="Times New Roman"/>
          <w:lang w:val="es-ES_tradnl"/>
        </w:rPr>
        <w:t>puesto en</w:t>
      </w:r>
      <w:r w:rsidR="00F02CB5" w:rsidRPr="007A6538">
        <w:rPr>
          <w:rFonts w:ascii="Times New Roman" w:hAnsi="Times New Roman" w:cs="Times New Roman"/>
          <w:lang w:val="es-ES_tradnl"/>
        </w:rPr>
        <w:t xml:space="preserve"> consulta y a consideración de la </w:t>
      </w:r>
      <w:proofErr w:type="spellStart"/>
      <w:r w:rsidR="006A21BC" w:rsidRPr="007A6538">
        <w:rPr>
          <w:rFonts w:ascii="Times New Roman" w:hAnsi="Times New Roman" w:cs="Times New Roman"/>
          <w:lang w:val="es-ES_tradnl"/>
        </w:rPr>
        <w:t>Cofemer</w:t>
      </w:r>
      <w:proofErr w:type="spellEnd"/>
      <w:r w:rsidR="00F02CB5" w:rsidRPr="007A6538">
        <w:rPr>
          <w:rFonts w:ascii="Times New Roman" w:hAnsi="Times New Roman" w:cs="Times New Roman"/>
          <w:lang w:val="es-ES_tradnl"/>
        </w:rPr>
        <w:t xml:space="preserve"> no deja de ser </w:t>
      </w:r>
      <w:r w:rsidRPr="007A6538">
        <w:rPr>
          <w:rFonts w:ascii="Times New Roman" w:hAnsi="Times New Roman" w:cs="Times New Roman"/>
          <w:lang w:val="es-ES_tradnl"/>
        </w:rPr>
        <w:t>un glosario</w:t>
      </w:r>
      <w:r w:rsidR="002F301A" w:rsidRPr="007A6538">
        <w:rPr>
          <w:rFonts w:ascii="Times New Roman" w:hAnsi="Times New Roman" w:cs="Times New Roman"/>
          <w:lang w:val="es-ES_tradnl"/>
        </w:rPr>
        <w:t>, extenso y numeroso,</w:t>
      </w:r>
      <w:r w:rsidRPr="007A6538">
        <w:rPr>
          <w:rFonts w:ascii="Times New Roman" w:hAnsi="Times New Roman" w:cs="Times New Roman"/>
          <w:lang w:val="es-ES_tradnl"/>
        </w:rPr>
        <w:t xml:space="preserve"> de conceptos genéricos que son comunes a un conjunto de modelos de costos posibles</w:t>
      </w:r>
      <w:r w:rsidR="006A21BC" w:rsidRPr="007A6538">
        <w:rPr>
          <w:rFonts w:ascii="Times New Roman" w:hAnsi="Times New Roman" w:cs="Times New Roman"/>
          <w:lang w:val="es-ES_tradnl"/>
        </w:rPr>
        <w:t xml:space="preserve">. No obstante, </w:t>
      </w:r>
      <w:r w:rsidRPr="007A6538">
        <w:rPr>
          <w:rFonts w:ascii="Times New Roman" w:hAnsi="Times New Roman" w:cs="Times New Roman"/>
          <w:lang w:val="es-ES_tradnl"/>
        </w:rPr>
        <w:t xml:space="preserve">ha resuelto tarifas </w:t>
      </w:r>
      <w:r w:rsidR="004746B9" w:rsidRPr="007A6538">
        <w:rPr>
          <w:rFonts w:ascii="Times New Roman" w:hAnsi="Times New Roman" w:cs="Times New Roman"/>
          <w:lang w:val="es-ES_tradnl"/>
        </w:rPr>
        <w:t xml:space="preserve">de interconexión </w:t>
      </w:r>
      <w:r w:rsidRPr="007A6538">
        <w:rPr>
          <w:rFonts w:ascii="Times New Roman" w:hAnsi="Times New Roman" w:cs="Times New Roman"/>
          <w:lang w:val="es-ES_tradnl"/>
        </w:rPr>
        <w:t>sin que se conozca el modelo de costos aplicado</w:t>
      </w:r>
      <w:r w:rsidR="002F301A" w:rsidRPr="007A6538">
        <w:rPr>
          <w:rFonts w:ascii="Times New Roman" w:hAnsi="Times New Roman" w:cs="Times New Roman"/>
          <w:lang w:val="es-ES_tradnl"/>
        </w:rPr>
        <w:t xml:space="preserve"> y có</w:t>
      </w:r>
      <w:r w:rsidR="004746B9" w:rsidRPr="007A6538">
        <w:rPr>
          <w:rFonts w:ascii="Times New Roman" w:hAnsi="Times New Roman" w:cs="Times New Roman"/>
          <w:lang w:val="es-ES_tradnl"/>
        </w:rPr>
        <w:t xml:space="preserve">mo fueron obtenidas. </w:t>
      </w:r>
      <w:r w:rsidR="006A21BC" w:rsidRPr="007A6538">
        <w:rPr>
          <w:rFonts w:ascii="Times New Roman" w:hAnsi="Times New Roman" w:cs="Times New Roman"/>
          <w:lang w:val="es-ES_tradnl"/>
        </w:rPr>
        <w:t>A</w:t>
      </w:r>
      <w:r w:rsidR="004746B9" w:rsidRPr="007A6538">
        <w:rPr>
          <w:rFonts w:ascii="Times New Roman" w:hAnsi="Times New Roman" w:cs="Times New Roman"/>
          <w:lang w:val="es-ES_tradnl"/>
        </w:rPr>
        <w:t>firmar que el modelo</w:t>
      </w:r>
      <w:r w:rsidRPr="007A6538">
        <w:rPr>
          <w:rFonts w:ascii="Times New Roman" w:hAnsi="Times New Roman" w:cs="Times New Roman"/>
          <w:lang w:val="es-ES_tradnl"/>
        </w:rPr>
        <w:t xml:space="preserve"> lo avala una consultora internacional y que responde a las mejores prácticas no resuelve</w:t>
      </w:r>
      <w:r w:rsidR="006A21BC" w:rsidRPr="007A6538">
        <w:rPr>
          <w:rFonts w:ascii="Times New Roman" w:hAnsi="Times New Roman" w:cs="Times New Roman"/>
          <w:lang w:val="es-ES_tradnl"/>
        </w:rPr>
        <w:t xml:space="preserve"> en absoluto el o</w:t>
      </w:r>
      <w:r w:rsidR="00E65C6E" w:rsidRPr="007A6538">
        <w:rPr>
          <w:rFonts w:ascii="Times New Roman" w:hAnsi="Times New Roman" w:cs="Times New Roman"/>
          <w:lang w:val="es-ES_tradnl"/>
        </w:rPr>
        <w:t>scurantismo con que se obtienen las tarifas impuestas a las relaciones entre operadores.</w:t>
      </w:r>
      <w:r w:rsidRPr="007A6538">
        <w:rPr>
          <w:rFonts w:ascii="Times New Roman" w:hAnsi="Times New Roman" w:cs="Times New Roman"/>
          <w:lang w:val="es-ES_tradnl"/>
        </w:rPr>
        <w:t xml:space="preserve"> </w:t>
      </w:r>
    </w:p>
    <w:p w:rsidR="003771D3" w:rsidRPr="007A6538" w:rsidRDefault="00E65C6E" w:rsidP="006A21BC">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La calidad de los mod</w:t>
      </w:r>
      <w:r w:rsidR="006A21BC" w:rsidRPr="007A6538">
        <w:rPr>
          <w:rFonts w:ascii="Times New Roman" w:hAnsi="Times New Roman" w:cs="Times New Roman"/>
          <w:lang w:val="es-ES_tradnl"/>
        </w:rPr>
        <w:t>elos de costos no depende de cuá</w:t>
      </w:r>
      <w:r w:rsidR="00F02CB5" w:rsidRPr="007A6538">
        <w:rPr>
          <w:rFonts w:ascii="Times New Roman" w:hAnsi="Times New Roman" w:cs="Times New Roman"/>
          <w:lang w:val="es-ES_tradnl"/>
        </w:rPr>
        <w:t>l</w:t>
      </w:r>
      <w:r w:rsidR="006A21BC" w:rsidRPr="007A6538">
        <w:rPr>
          <w:rFonts w:ascii="Times New Roman" w:hAnsi="Times New Roman" w:cs="Times New Roman"/>
          <w:lang w:val="es-ES_tradnl"/>
        </w:rPr>
        <w:t xml:space="preserve"> consultora lo avale ni qué</w:t>
      </w:r>
      <w:r w:rsidRPr="007A6538">
        <w:rPr>
          <w:rFonts w:ascii="Times New Roman" w:hAnsi="Times New Roman" w:cs="Times New Roman"/>
          <w:lang w:val="es-ES_tradnl"/>
        </w:rPr>
        <w:t xml:space="preserve"> conceptos genéricos </w:t>
      </w:r>
      <w:r w:rsidR="006A21BC" w:rsidRPr="007A6538">
        <w:rPr>
          <w:rFonts w:ascii="Times New Roman" w:hAnsi="Times New Roman" w:cs="Times New Roman"/>
          <w:lang w:val="es-ES_tradnl"/>
        </w:rPr>
        <w:t>se incluyan</w:t>
      </w:r>
      <w:r w:rsidR="003771D3" w:rsidRPr="007A6538">
        <w:rPr>
          <w:rFonts w:ascii="Times New Roman" w:hAnsi="Times New Roman" w:cs="Times New Roman"/>
          <w:lang w:val="es-ES_tradnl"/>
        </w:rPr>
        <w:t>,</w:t>
      </w:r>
      <w:r w:rsidR="006A21BC" w:rsidRPr="007A6538">
        <w:rPr>
          <w:rFonts w:ascii="Times New Roman" w:hAnsi="Times New Roman" w:cs="Times New Roman"/>
          <w:lang w:val="es-ES_tradnl"/>
        </w:rPr>
        <w:t xml:space="preserve"> </w:t>
      </w:r>
      <w:r w:rsidR="00F02CB5" w:rsidRPr="007A6538">
        <w:rPr>
          <w:rFonts w:ascii="Times New Roman" w:hAnsi="Times New Roman" w:cs="Times New Roman"/>
          <w:lang w:val="es-ES_tradnl"/>
        </w:rPr>
        <w:t>acorde</w:t>
      </w:r>
      <w:r w:rsidR="003771D3" w:rsidRPr="007A6538">
        <w:rPr>
          <w:rFonts w:ascii="Times New Roman" w:hAnsi="Times New Roman" w:cs="Times New Roman"/>
          <w:lang w:val="es-ES_tradnl"/>
        </w:rPr>
        <w:t>s</w:t>
      </w:r>
      <w:r w:rsidR="00F02CB5" w:rsidRPr="007A6538">
        <w:rPr>
          <w:rFonts w:ascii="Times New Roman" w:hAnsi="Times New Roman" w:cs="Times New Roman"/>
          <w:lang w:val="es-ES_tradnl"/>
        </w:rPr>
        <w:t xml:space="preserve"> con </w:t>
      </w:r>
      <w:r w:rsidR="00337AFD" w:rsidRPr="007A6538">
        <w:rPr>
          <w:rFonts w:ascii="Times New Roman" w:hAnsi="Times New Roman" w:cs="Times New Roman"/>
          <w:lang w:val="es-ES_tradnl"/>
        </w:rPr>
        <w:t>los</w:t>
      </w:r>
      <w:r w:rsidR="00F02CB5" w:rsidRPr="007A6538">
        <w:rPr>
          <w:rFonts w:ascii="Times New Roman" w:hAnsi="Times New Roman" w:cs="Times New Roman"/>
          <w:lang w:val="es-ES_tradnl"/>
        </w:rPr>
        <w:t xml:space="preserve"> objetivos de regulación</w:t>
      </w:r>
      <w:r w:rsidR="006A21BC" w:rsidRPr="007A6538">
        <w:rPr>
          <w:rFonts w:ascii="Times New Roman" w:hAnsi="Times New Roman" w:cs="Times New Roman"/>
          <w:lang w:val="es-ES_tradnl"/>
        </w:rPr>
        <w:t>,</w:t>
      </w:r>
      <w:r w:rsidR="00F02CB5" w:rsidRPr="007A6538">
        <w:rPr>
          <w:rFonts w:ascii="Times New Roman" w:hAnsi="Times New Roman" w:cs="Times New Roman"/>
          <w:lang w:val="es-ES_tradnl"/>
        </w:rPr>
        <w:t xml:space="preserve"> </w:t>
      </w:r>
      <w:r w:rsidR="00337AFD" w:rsidRPr="007A6538">
        <w:rPr>
          <w:rFonts w:ascii="Times New Roman" w:hAnsi="Times New Roman" w:cs="Times New Roman"/>
          <w:lang w:val="es-ES_tradnl"/>
        </w:rPr>
        <w:t>ni d</w:t>
      </w:r>
      <w:r w:rsidR="00F02CB5" w:rsidRPr="007A6538">
        <w:rPr>
          <w:rFonts w:ascii="Times New Roman" w:hAnsi="Times New Roman" w:cs="Times New Roman"/>
          <w:lang w:val="es-ES_tradnl"/>
        </w:rPr>
        <w:t>el mejor manejo de la jerga regulatoria. En cambio, d</w:t>
      </w:r>
      <w:r w:rsidRPr="007A6538">
        <w:rPr>
          <w:rFonts w:ascii="Times New Roman" w:hAnsi="Times New Roman" w:cs="Times New Roman"/>
          <w:lang w:val="es-ES_tradnl"/>
        </w:rPr>
        <w:t>epende de la fortaleza de los supuestos que realiza sobre los flujos de ingresos y perfiles de consumo de los usuarios, así como de la habilidad para incorporar las frontera</w:t>
      </w:r>
      <w:r w:rsidR="003771D3" w:rsidRPr="007A6538">
        <w:rPr>
          <w:rFonts w:ascii="Times New Roman" w:hAnsi="Times New Roman" w:cs="Times New Roman"/>
          <w:lang w:val="es-ES_tradnl"/>
        </w:rPr>
        <w:t>s</w:t>
      </w:r>
      <w:r w:rsidRPr="007A6538">
        <w:rPr>
          <w:rFonts w:ascii="Times New Roman" w:hAnsi="Times New Roman" w:cs="Times New Roman"/>
          <w:lang w:val="es-ES_tradnl"/>
        </w:rPr>
        <w:t xml:space="preserve"> de posibilidades de eficiencia de cada operador y de su relación con las condiciones exógenas de mercado</w:t>
      </w:r>
      <w:r w:rsidR="003771D3" w:rsidRPr="007A6538">
        <w:rPr>
          <w:rFonts w:ascii="Times New Roman" w:hAnsi="Times New Roman" w:cs="Times New Roman"/>
          <w:lang w:val="es-ES_tradnl"/>
        </w:rPr>
        <w:t>,</w:t>
      </w:r>
      <w:r w:rsidRPr="007A6538">
        <w:rPr>
          <w:rFonts w:ascii="Times New Roman" w:hAnsi="Times New Roman" w:cs="Times New Roman"/>
          <w:lang w:val="es-ES_tradnl"/>
        </w:rPr>
        <w:t xml:space="preserve"> así como de la calidad de los datos dispo</w:t>
      </w:r>
      <w:r w:rsidR="00F02CB5" w:rsidRPr="007A6538">
        <w:rPr>
          <w:rFonts w:ascii="Times New Roman" w:hAnsi="Times New Roman" w:cs="Times New Roman"/>
          <w:lang w:val="es-ES_tradnl"/>
        </w:rPr>
        <w:t>nibles con los cuales el modelo es</w:t>
      </w:r>
      <w:r w:rsidRPr="007A6538">
        <w:rPr>
          <w:rFonts w:ascii="Times New Roman" w:hAnsi="Times New Roman" w:cs="Times New Roman"/>
          <w:lang w:val="es-ES_tradnl"/>
        </w:rPr>
        <w:t xml:space="preserve"> alimentado para arrojar las condiciones de equilibrio económico de un operador en particular. </w:t>
      </w:r>
    </w:p>
    <w:p w:rsidR="003771D3" w:rsidRPr="007A6538" w:rsidRDefault="00E65C6E" w:rsidP="003771D3">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Es por ello que, debido a la complejidad inherente a todo modelo de costos</w:t>
      </w:r>
      <w:r w:rsidR="003771D3" w:rsidRPr="007A6538">
        <w:rPr>
          <w:rFonts w:ascii="Times New Roman" w:hAnsi="Times New Roman" w:cs="Times New Roman"/>
          <w:lang w:val="es-ES_tradnl"/>
        </w:rPr>
        <w:t>,</w:t>
      </w:r>
      <w:r w:rsidRPr="007A6538">
        <w:rPr>
          <w:rFonts w:ascii="Times New Roman" w:hAnsi="Times New Roman" w:cs="Times New Roman"/>
          <w:lang w:val="es-ES_tradnl"/>
        </w:rPr>
        <w:t xml:space="preserve"> el autor es escéptico de su utilidad en la tarea </w:t>
      </w:r>
      <w:r w:rsidR="003771D3" w:rsidRPr="007A6538">
        <w:rPr>
          <w:rFonts w:ascii="Times New Roman" w:hAnsi="Times New Roman" w:cs="Times New Roman"/>
          <w:lang w:val="es-ES_tradnl"/>
        </w:rPr>
        <w:t>regulatoria</w:t>
      </w:r>
      <w:r w:rsidRPr="007A6538">
        <w:rPr>
          <w:rFonts w:ascii="Times New Roman" w:hAnsi="Times New Roman" w:cs="Times New Roman"/>
          <w:lang w:val="es-ES_tradnl"/>
        </w:rPr>
        <w:t xml:space="preserve"> de las autoridades, toda vez que la inherente asimetría entre regulador y operadores incrementa la importancia de los supuestos en los modelos</w:t>
      </w:r>
      <w:r w:rsidR="003771D3" w:rsidRPr="007A6538">
        <w:rPr>
          <w:rFonts w:ascii="Times New Roman" w:hAnsi="Times New Roman" w:cs="Times New Roman"/>
          <w:lang w:val="es-ES_tradnl"/>
        </w:rPr>
        <w:t>. Por lo tanto, los</w:t>
      </w:r>
      <w:r w:rsidRPr="007A6538">
        <w:rPr>
          <w:rFonts w:ascii="Times New Roman" w:hAnsi="Times New Roman" w:cs="Times New Roman"/>
          <w:lang w:val="es-ES_tradnl"/>
        </w:rPr>
        <w:t xml:space="preserve"> resultados llegan a ser discrecionales y</w:t>
      </w:r>
      <w:r w:rsidR="008247CC" w:rsidRPr="007A6538">
        <w:rPr>
          <w:rFonts w:ascii="Times New Roman" w:hAnsi="Times New Roman" w:cs="Times New Roman"/>
          <w:lang w:val="es-ES_tradnl"/>
        </w:rPr>
        <w:t>, en consecuencia,</w:t>
      </w:r>
      <w:r w:rsidRPr="007A6538">
        <w:rPr>
          <w:rFonts w:ascii="Times New Roman" w:hAnsi="Times New Roman" w:cs="Times New Roman"/>
          <w:lang w:val="es-ES_tradnl"/>
        </w:rPr>
        <w:t xml:space="preserve"> a la medida de las preferencias de la autoridad.</w:t>
      </w:r>
      <w:r w:rsidR="00680B46" w:rsidRPr="007A6538">
        <w:rPr>
          <w:rFonts w:ascii="Times New Roman" w:hAnsi="Times New Roman" w:cs="Times New Roman"/>
          <w:lang w:val="es-ES_tradnl"/>
        </w:rPr>
        <w:t xml:space="preserve"> </w:t>
      </w:r>
      <w:r w:rsidRPr="007A6538">
        <w:rPr>
          <w:rFonts w:ascii="Times New Roman" w:hAnsi="Times New Roman" w:cs="Times New Roman"/>
          <w:lang w:val="es-ES_tradnl"/>
        </w:rPr>
        <w:t xml:space="preserve">Sin embargo, una vez que </w:t>
      </w:r>
      <w:r w:rsidRPr="007A6538">
        <w:rPr>
          <w:rFonts w:ascii="Times New Roman" w:hAnsi="Times New Roman" w:cs="Times New Roman"/>
          <w:lang w:val="es-ES_tradnl"/>
        </w:rPr>
        <w:lastRenderedPageBreak/>
        <w:t xml:space="preserve">la autoridad ha optado por el uso de tales modelos, el acceso público y la libre reproducción de sus resultados son un elemento indispensable en la credibilidad y la reputación de la autoridad reguladora. </w:t>
      </w:r>
    </w:p>
    <w:p w:rsidR="005E3073" w:rsidRPr="007A6538" w:rsidRDefault="00680B46" w:rsidP="006B775D">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 xml:space="preserve">Es por ello que cabe la reflexión </w:t>
      </w:r>
      <w:r w:rsidR="006B775D" w:rsidRPr="007A6538">
        <w:rPr>
          <w:rFonts w:ascii="Times New Roman" w:hAnsi="Times New Roman" w:cs="Times New Roman"/>
          <w:lang w:val="es-ES_tradnl"/>
        </w:rPr>
        <w:t xml:space="preserve">de </w:t>
      </w:r>
      <w:r w:rsidRPr="007A6538">
        <w:rPr>
          <w:rFonts w:ascii="Times New Roman" w:hAnsi="Times New Roman" w:cs="Times New Roman"/>
          <w:lang w:val="es-ES_tradnl"/>
        </w:rPr>
        <w:t>que en la tarea regulatoria, el regulador se c</w:t>
      </w:r>
      <w:r w:rsidR="009A06B5" w:rsidRPr="007A6538">
        <w:rPr>
          <w:rFonts w:ascii="Times New Roman" w:hAnsi="Times New Roman" w:cs="Times New Roman"/>
          <w:lang w:val="es-ES_tradnl"/>
        </w:rPr>
        <w:t>onvierte en el artífice de Jano</w:t>
      </w:r>
      <w:r w:rsidR="008247CC" w:rsidRPr="007A6538">
        <w:rPr>
          <w:rFonts w:ascii="Times New Roman" w:hAnsi="Times New Roman" w:cs="Times New Roman"/>
          <w:lang w:val="es-ES_tradnl"/>
        </w:rPr>
        <w:t xml:space="preserve"> cuando opta por utilizar modelos de costos</w:t>
      </w:r>
      <w:r w:rsidR="009A06B5" w:rsidRPr="007A6538">
        <w:rPr>
          <w:rFonts w:ascii="Times New Roman" w:hAnsi="Times New Roman" w:cs="Times New Roman"/>
          <w:lang w:val="es-ES_tradnl"/>
        </w:rPr>
        <w:t>. Jano era el dios romano de las puertas, los comienzos y los finales</w:t>
      </w:r>
      <w:r w:rsidR="006B775D" w:rsidRPr="007A6538">
        <w:rPr>
          <w:rFonts w:ascii="Times New Roman" w:hAnsi="Times New Roman" w:cs="Times New Roman"/>
          <w:lang w:val="es-ES_tradnl"/>
        </w:rPr>
        <w:t>. P</w:t>
      </w:r>
      <w:r w:rsidR="009A06B5" w:rsidRPr="007A6538">
        <w:rPr>
          <w:rFonts w:ascii="Times New Roman" w:hAnsi="Times New Roman" w:cs="Times New Roman"/>
          <w:lang w:val="es-ES_tradnl"/>
        </w:rPr>
        <w:t>areciera que el regulador inicia invocando un modelo de costos ideal y justif</w:t>
      </w:r>
      <w:r w:rsidR="006B775D" w:rsidRPr="007A6538">
        <w:rPr>
          <w:rFonts w:ascii="Times New Roman" w:hAnsi="Times New Roman" w:cs="Times New Roman"/>
          <w:lang w:val="es-ES_tradnl"/>
        </w:rPr>
        <w:t>ica sus regulaciones invocando e</w:t>
      </w:r>
      <w:r w:rsidR="009A06B5" w:rsidRPr="007A6538">
        <w:rPr>
          <w:rFonts w:ascii="Times New Roman" w:hAnsi="Times New Roman" w:cs="Times New Roman"/>
          <w:lang w:val="es-ES_tradnl"/>
        </w:rPr>
        <w:t xml:space="preserve">l mismo modelo con el que tiene una comunicación privativa que es ajena a los regulados. </w:t>
      </w:r>
    </w:p>
    <w:p w:rsidR="006B775D" w:rsidRPr="007A6538" w:rsidRDefault="009A06B5" w:rsidP="006B775D">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C</w:t>
      </w:r>
      <w:r w:rsidR="00680B46" w:rsidRPr="007A6538">
        <w:rPr>
          <w:rFonts w:ascii="Times New Roman" w:hAnsi="Times New Roman" w:cs="Times New Roman"/>
          <w:lang w:val="es-ES_tradnl"/>
        </w:rPr>
        <w:t xml:space="preserve">uando </w:t>
      </w:r>
      <w:r w:rsidR="005E3073" w:rsidRPr="007A6538">
        <w:rPr>
          <w:rFonts w:ascii="Times New Roman" w:hAnsi="Times New Roman" w:cs="Times New Roman"/>
          <w:lang w:val="es-ES_tradnl"/>
        </w:rPr>
        <w:t xml:space="preserve">la autoridad </w:t>
      </w:r>
      <w:r w:rsidR="00680B46" w:rsidRPr="007A6538">
        <w:rPr>
          <w:rFonts w:ascii="Times New Roman" w:hAnsi="Times New Roman" w:cs="Times New Roman"/>
          <w:lang w:val="es-ES_tradnl"/>
        </w:rPr>
        <w:t xml:space="preserve">justifica regular a un agente económico </w:t>
      </w:r>
      <w:r w:rsidR="00A349CC" w:rsidRPr="007A6538">
        <w:rPr>
          <w:rFonts w:ascii="Times New Roman" w:hAnsi="Times New Roman" w:cs="Times New Roman"/>
          <w:lang w:val="es-ES_tradnl"/>
        </w:rPr>
        <w:t xml:space="preserve">determinado sólo </w:t>
      </w:r>
      <w:r w:rsidR="00680B46" w:rsidRPr="007A6538">
        <w:rPr>
          <w:rFonts w:ascii="Times New Roman" w:hAnsi="Times New Roman" w:cs="Times New Roman"/>
          <w:lang w:val="es-ES_tradnl"/>
        </w:rPr>
        <w:t xml:space="preserve">considera los elementos de </w:t>
      </w:r>
      <w:r w:rsidRPr="007A6538">
        <w:rPr>
          <w:rFonts w:ascii="Times New Roman" w:hAnsi="Times New Roman" w:cs="Times New Roman"/>
          <w:lang w:val="es-ES_tradnl"/>
        </w:rPr>
        <w:t xml:space="preserve">su pasado </w:t>
      </w:r>
      <w:r w:rsidR="00680B46" w:rsidRPr="007A6538">
        <w:rPr>
          <w:rFonts w:ascii="Times New Roman" w:hAnsi="Times New Roman" w:cs="Times New Roman"/>
          <w:lang w:val="es-ES_tradnl"/>
        </w:rPr>
        <w:t>e</w:t>
      </w:r>
      <w:r w:rsidRPr="007A6538">
        <w:rPr>
          <w:rFonts w:ascii="Times New Roman" w:hAnsi="Times New Roman" w:cs="Times New Roman"/>
          <w:lang w:val="es-ES_tradnl"/>
        </w:rPr>
        <w:t>n</w:t>
      </w:r>
      <w:r w:rsidR="00680B46" w:rsidRPr="007A6538">
        <w:rPr>
          <w:rFonts w:ascii="Times New Roman" w:hAnsi="Times New Roman" w:cs="Times New Roman"/>
          <w:lang w:val="es-ES_tradnl"/>
        </w:rPr>
        <w:t xml:space="preserve"> la industria</w:t>
      </w:r>
      <w:r w:rsidR="005E3073" w:rsidRPr="007A6538">
        <w:rPr>
          <w:rFonts w:ascii="Times New Roman" w:hAnsi="Times New Roman" w:cs="Times New Roman"/>
          <w:lang w:val="es-ES_tradnl"/>
        </w:rPr>
        <w:t xml:space="preserve">; </w:t>
      </w:r>
      <w:r w:rsidR="00680B46" w:rsidRPr="007A6538">
        <w:rPr>
          <w:rFonts w:ascii="Times New Roman" w:hAnsi="Times New Roman" w:cs="Times New Roman"/>
          <w:lang w:val="es-ES_tradnl"/>
        </w:rPr>
        <w:t xml:space="preserve">cuando </w:t>
      </w:r>
      <w:r w:rsidR="00337AFD" w:rsidRPr="007A6538">
        <w:rPr>
          <w:rFonts w:ascii="Times New Roman" w:hAnsi="Times New Roman" w:cs="Times New Roman"/>
          <w:lang w:val="es-ES_tradnl"/>
        </w:rPr>
        <w:t xml:space="preserve">le </w:t>
      </w:r>
      <w:r w:rsidR="00A349CC" w:rsidRPr="007A6538">
        <w:rPr>
          <w:rFonts w:ascii="Times New Roman" w:hAnsi="Times New Roman" w:cs="Times New Roman"/>
          <w:lang w:val="es-ES_tradnl"/>
        </w:rPr>
        <w:t>impone tarifas</w:t>
      </w:r>
      <w:r w:rsidR="00680B46" w:rsidRPr="007A6538">
        <w:rPr>
          <w:rFonts w:ascii="Times New Roman" w:hAnsi="Times New Roman" w:cs="Times New Roman"/>
          <w:lang w:val="es-ES_tradnl"/>
        </w:rPr>
        <w:t xml:space="preserve"> lo justifica </w:t>
      </w:r>
      <w:r w:rsidR="005E3073" w:rsidRPr="007A6538">
        <w:rPr>
          <w:rFonts w:ascii="Times New Roman" w:hAnsi="Times New Roman" w:cs="Times New Roman"/>
          <w:lang w:val="es-ES_tradnl"/>
        </w:rPr>
        <w:t>sin considerar</w:t>
      </w:r>
      <w:r w:rsidR="00680B46" w:rsidRPr="007A6538">
        <w:rPr>
          <w:rFonts w:ascii="Times New Roman" w:hAnsi="Times New Roman" w:cs="Times New Roman"/>
          <w:lang w:val="es-ES_tradnl"/>
        </w:rPr>
        <w:t xml:space="preserve"> las inversiones </w:t>
      </w:r>
      <w:r w:rsidR="00A349CC" w:rsidRPr="007A6538">
        <w:rPr>
          <w:rFonts w:ascii="Times New Roman" w:hAnsi="Times New Roman" w:cs="Times New Roman"/>
          <w:lang w:val="es-ES_tradnl"/>
        </w:rPr>
        <w:t>realizadas y</w:t>
      </w:r>
      <w:r w:rsidR="00680B46" w:rsidRPr="007A6538">
        <w:rPr>
          <w:rFonts w:ascii="Times New Roman" w:hAnsi="Times New Roman" w:cs="Times New Roman"/>
          <w:lang w:val="es-ES_tradnl"/>
        </w:rPr>
        <w:t xml:space="preserve"> la tecnología i</w:t>
      </w:r>
      <w:r w:rsidRPr="007A6538">
        <w:rPr>
          <w:rFonts w:ascii="Times New Roman" w:hAnsi="Times New Roman" w:cs="Times New Roman"/>
          <w:lang w:val="es-ES_tradnl"/>
        </w:rPr>
        <w:t>nmersa en las operaciones de su</w:t>
      </w:r>
      <w:r w:rsidR="00680B46" w:rsidRPr="007A6538">
        <w:rPr>
          <w:rFonts w:ascii="Times New Roman" w:hAnsi="Times New Roman" w:cs="Times New Roman"/>
          <w:lang w:val="es-ES_tradnl"/>
        </w:rPr>
        <w:t xml:space="preserve"> red</w:t>
      </w:r>
      <w:r w:rsidR="005E3073" w:rsidRPr="007A6538">
        <w:rPr>
          <w:rFonts w:ascii="Times New Roman" w:hAnsi="Times New Roman" w:cs="Times New Roman"/>
          <w:lang w:val="es-ES_tradnl"/>
        </w:rPr>
        <w:t xml:space="preserve">. En cambio, </w:t>
      </w:r>
      <w:r w:rsidR="00680B46" w:rsidRPr="007A6538">
        <w:rPr>
          <w:rFonts w:ascii="Times New Roman" w:hAnsi="Times New Roman" w:cs="Times New Roman"/>
          <w:lang w:val="es-ES_tradnl"/>
        </w:rPr>
        <w:t xml:space="preserve">considera su posible estado futuro </w:t>
      </w:r>
      <w:r w:rsidRPr="007A6538">
        <w:rPr>
          <w:rFonts w:ascii="Times New Roman" w:hAnsi="Times New Roman" w:cs="Times New Roman"/>
          <w:lang w:val="es-ES_tradnl"/>
        </w:rPr>
        <w:t>al que tiene tamb</w:t>
      </w:r>
      <w:r w:rsidR="00A349CC" w:rsidRPr="007A6538">
        <w:rPr>
          <w:rFonts w:ascii="Times New Roman" w:hAnsi="Times New Roman" w:cs="Times New Roman"/>
          <w:lang w:val="es-ES_tradnl"/>
        </w:rPr>
        <w:t xml:space="preserve">ién un acceso y </w:t>
      </w:r>
      <w:r w:rsidR="005E3073" w:rsidRPr="007A6538">
        <w:rPr>
          <w:rFonts w:ascii="Times New Roman" w:hAnsi="Times New Roman" w:cs="Times New Roman"/>
          <w:lang w:val="es-ES_tradnl"/>
        </w:rPr>
        <w:t>visión privilegia</w:t>
      </w:r>
      <w:r w:rsidR="00A349CC" w:rsidRPr="007A6538">
        <w:rPr>
          <w:rFonts w:ascii="Times New Roman" w:hAnsi="Times New Roman" w:cs="Times New Roman"/>
          <w:lang w:val="es-ES_tradnl"/>
        </w:rPr>
        <w:t xml:space="preserve"> sobre </w:t>
      </w:r>
      <w:r w:rsidRPr="007A6538">
        <w:rPr>
          <w:rFonts w:ascii="Times New Roman" w:hAnsi="Times New Roman" w:cs="Times New Roman"/>
          <w:lang w:val="es-ES_tradnl"/>
        </w:rPr>
        <w:t>ella</w:t>
      </w:r>
      <w:r w:rsidR="006B775D" w:rsidRPr="007A6538">
        <w:rPr>
          <w:rFonts w:ascii="Times New Roman" w:hAnsi="Times New Roman" w:cs="Times New Roman"/>
          <w:lang w:val="es-ES_tradnl"/>
        </w:rPr>
        <w:t>. E</w:t>
      </w:r>
      <w:r w:rsidR="008247CC" w:rsidRPr="007A6538">
        <w:rPr>
          <w:rFonts w:ascii="Times New Roman" w:hAnsi="Times New Roman" w:cs="Times New Roman"/>
          <w:lang w:val="es-ES_tradnl"/>
        </w:rPr>
        <w:t xml:space="preserve">s decir, </w:t>
      </w:r>
      <w:r w:rsidR="005E3073" w:rsidRPr="007A6538">
        <w:rPr>
          <w:rFonts w:ascii="Times New Roman" w:hAnsi="Times New Roman" w:cs="Times New Roman"/>
          <w:lang w:val="es-ES_tradnl"/>
        </w:rPr>
        <w:t xml:space="preserve">la autoridad </w:t>
      </w:r>
      <w:r w:rsidRPr="007A6538">
        <w:rPr>
          <w:rFonts w:ascii="Times New Roman" w:hAnsi="Times New Roman" w:cs="Times New Roman"/>
          <w:lang w:val="es-ES_tradnl"/>
        </w:rPr>
        <w:t xml:space="preserve">tiene el don de la profecía, aunque del futuro de la tecnología nunca </w:t>
      </w:r>
      <w:r w:rsidR="00A349CC" w:rsidRPr="007A6538">
        <w:rPr>
          <w:rFonts w:ascii="Times New Roman" w:hAnsi="Times New Roman" w:cs="Times New Roman"/>
          <w:lang w:val="es-ES_tradnl"/>
        </w:rPr>
        <w:t xml:space="preserve">se </w:t>
      </w:r>
      <w:r w:rsidRPr="007A6538">
        <w:rPr>
          <w:rFonts w:ascii="Times New Roman" w:hAnsi="Times New Roman" w:cs="Times New Roman"/>
          <w:lang w:val="es-ES_tradnl"/>
        </w:rPr>
        <w:t>pueda tener</w:t>
      </w:r>
      <w:r w:rsidR="00680B46" w:rsidRPr="007A6538">
        <w:rPr>
          <w:rFonts w:ascii="Times New Roman" w:hAnsi="Times New Roman" w:cs="Times New Roman"/>
          <w:lang w:val="es-ES_tradnl"/>
        </w:rPr>
        <w:t xml:space="preserve"> una idea completa</w:t>
      </w:r>
      <w:r w:rsidR="005E3073" w:rsidRPr="007A6538">
        <w:rPr>
          <w:rFonts w:ascii="Times New Roman" w:hAnsi="Times New Roman" w:cs="Times New Roman"/>
          <w:lang w:val="es-ES_tradnl"/>
        </w:rPr>
        <w:t xml:space="preserve">. Por lo tanto, </w:t>
      </w:r>
      <w:r w:rsidR="00680B46" w:rsidRPr="007A6538">
        <w:rPr>
          <w:rFonts w:ascii="Times New Roman" w:hAnsi="Times New Roman" w:cs="Times New Roman"/>
          <w:lang w:val="es-ES_tradnl"/>
        </w:rPr>
        <w:t>adopt</w:t>
      </w:r>
      <w:r w:rsidR="005E3073" w:rsidRPr="007A6538">
        <w:rPr>
          <w:rFonts w:ascii="Times New Roman" w:hAnsi="Times New Roman" w:cs="Times New Roman"/>
          <w:lang w:val="es-ES_tradnl"/>
        </w:rPr>
        <w:t>a</w:t>
      </w:r>
      <w:r w:rsidR="00680B46" w:rsidRPr="007A6538">
        <w:rPr>
          <w:rFonts w:ascii="Times New Roman" w:hAnsi="Times New Roman" w:cs="Times New Roman"/>
          <w:lang w:val="es-ES_tradnl"/>
        </w:rPr>
        <w:t xml:space="preserve"> </w:t>
      </w:r>
      <w:r w:rsidR="005E3073" w:rsidRPr="007A6538">
        <w:rPr>
          <w:rFonts w:ascii="Times New Roman" w:hAnsi="Times New Roman" w:cs="Times New Roman"/>
          <w:lang w:val="es-ES_tradnl"/>
        </w:rPr>
        <w:t xml:space="preserve">los </w:t>
      </w:r>
      <w:r w:rsidR="00680B46" w:rsidRPr="007A6538">
        <w:rPr>
          <w:rFonts w:ascii="Times New Roman" w:hAnsi="Times New Roman" w:cs="Times New Roman"/>
          <w:lang w:val="es-ES_tradnl"/>
        </w:rPr>
        <w:t xml:space="preserve">costos hipotéticos </w:t>
      </w:r>
      <w:r w:rsidR="008247CC" w:rsidRPr="007A6538">
        <w:rPr>
          <w:rFonts w:ascii="Times New Roman" w:hAnsi="Times New Roman" w:cs="Times New Roman"/>
          <w:lang w:val="es-ES_tradnl"/>
        </w:rPr>
        <w:t xml:space="preserve">que mejor se ajustan a sus objetivos y juicios de valor previos, </w:t>
      </w:r>
      <w:r w:rsidR="00680B46" w:rsidRPr="007A6538">
        <w:rPr>
          <w:rFonts w:ascii="Times New Roman" w:hAnsi="Times New Roman" w:cs="Times New Roman"/>
          <w:lang w:val="es-ES_tradnl"/>
        </w:rPr>
        <w:t xml:space="preserve">justificándolos </w:t>
      </w:r>
      <w:r w:rsidR="00A349CC" w:rsidRPr="007A6538">
        <w:rPr>
          <w:rFonts w:ascii="Times New Roman" w:hAnsi="Times New Roman" w:cs="Times New Roman"/>
          <w:lang w:val="es-ES_tradnl"/>
        </w:rPr>
        <w:t>bajo el uso del concepto de</w:t>
      </w:r>
      <w:r w:rsidR="00680B46" w:rsidRPr="007A6538">
        <w:rPr>
          <w:rFonts w:ascii="Times New Roman" w:hAnsi="Times New Roman" w:cs="Times New Roman"/>
          <w:lang w:val="es-ES_tradnl"/>
        </w:rPr>
        <w:t xml:space="preserve"> “mejor tecnología disponible”</w:t>
      </w:r>
      <w:r w:rsidR="006B775D" w:rsidRPr="007A6538">
        <w:rPr>
          <w:rFonts w:ascii="Times New Roman" w:hAnsi="Times New Roman" w:cs="Times New Roman"/>
          <w:lang w:val="es-ES_tradnl"/>
        </w:rPr>
        <w:t>, sin revelar có</w:t>
      </w:r>
      <w:r w:rsidR="00680B46" w:rsidRPr="007A6538">
        <w:rPr>
          <w:rFonts w:ascii="Times New Roman" w:hAnsi="Times New Roman" w:cs="Times New Roman"/>
          <w:lang w:val="es-ES_tradnl"/>
        </w:rPr>
        <w:t>mo incorporó tal concepto en parámetros y relaciones funcionales matemáticas</w:t>
      </w:r>
      <w:r w:rsidRPr="007A6538">
        <w:rPr>
          <w:rFonts w:ascii="Times New Roman" w:hAnsi="Times New Roman" w:cs="Times New Roman"/>
          <w:lang w:val="es-ES_tradnl"/>
        </w:rPr>
        <w:t xml:space="preserve"> en un algoritmo computacional y</w:t>
      </w:r>
      <w:r w:rsidR="006B775D" w:rsidRPr="007A6538">
        <w:rPr>
          <w:rFonts w:ascii="Times New Roman" w:hAnsi="Times New Roman" w:cs="Times New Roman"/>
          <w:lang w:val="es-ES_tradnl"/>
        </w:rPr>
        <w:t>,</w:t>
      </w:r>
      <w:r w:rsidRPr="007A6538">
        <w:rPr>
          <w:rFonts w:ascii="Times New Roman" w:hAnsi="Times New Roman" w:cs="Times New Roman"/>
          <w:lang w:val="es-ES_tradnl"/>
        </w:rPr>
        <w:t xml:space="preserve"> nuevamente</w:t>
      </w:r>
      <w:r w:rsidR="008247CC" w:rsidRPr="007A6538">
        <w:rPr>
          <w:rFonts w:ascii="Times New Roman" w:hAnsi="Times New Roman" w:cs="Times New Roman"/>
          <w:lang w:val="es-ES_tradnl"/>
        </w:rPr>
        <w:t>,</w:t>
      </w:r>
      <w:r w:rsidR="00680B46" w:rsidRPr="007A6538">
        <w:rPr>
          <w:rFonts w:ascii="Times New Roman" w:hAnsi="Times New Roman" w:cs="Times New Roman"/>
          <w:lang w:val="es-ES_tradnl"/>
        </w:rPr>
        <w:t xml:space="preserve"> si</w:t>
      </w:r>
      <w:r w:rsidRPr="007A6538">
        <w:rPr>
          <w:rFonts w:ascii="Times New Roman" w:hAnsi="Times New Roman" w:cs="Times New Roman"/>
          <w:lang w:val="es-ES_tradnl"/>
        </w:rPr>
        <w:t>n</w:t>
      </w:r>
      <w:r w:rsidR="00680B46" w:rsidRPr="007A6538">
        <w:rPr>
          <w:rFonts w:ascii="Times New Roman" w:hAnsi="Times New Roman" w:cs="Times New Roman"/>
          <w:lang w:val="es-ES_tradnl"/>
        </w:rPr>
        <w:t xml:space="preserve"> que el regulado y el público en general pueda</w:t>
      </w:r>
      <w:r w:rsidR="005E3073" w:rsidRPr="007A6538">
        <w:rPr>
          <w:rFonts w:ascii="Times New Roman" w:hAnsi="Times New Roman" w:cs="Times New Roman"/>
          <w:lang w:val="es-ES_tradnl"/>
        </w:rPr>
        <w:t>n</w:t>
      </w:r>
      <w:r w:rsidR="00680B46" w:rsidRPr="007A6538">
        <w:rPr>
          <w:rFonts w:ascii="Times New Roman" w:hAnsi="Times New Roman" w:cs="Times New Roman"/>
          <w:lang w:val="es-ES_tradnl"/>
        </w:rPr>
        <w:t xml:space="preserve"> tener acceso a </w:t>
      </w:r>
      <w:r w:rsidRPr="007A6538">
        <w:rPr>
          <w:rFonts w:ascii="Times New Roman" w:hAnsi="Times New Roman" w:cs="Times New Roman"/>
          <w:lang w:val="es-ES_tradnl"/>
        </w:rPr>
        <w:t xml:space="preserve">este </w:t>
      </w:r>
      <w:r w:rsidR="008247CC" w:rsidRPr="007A6538">
        <w:rPr>
          <w:rFonts w:ascii="Times New Roman" w:hAnsi="Times New Roman" w:cs="Times New Roman"/>
          <w:lang w:val="es-ES_tradnl"/>
        </w:rPr>
        <w:t>“</w:t>
      </w:r>
      <w:r w:rsidRPr="007A6538">
        <w:rPr>
          <w:rFonts w:ascii="Times New Roman" w:hAnsi="Times New Roman" w:cs="Times New Roman"/>
          <w:lang w:val="es-ES_tradnl"/>
        </w:rPr>
        <w:t>conocimiento</w:t>
      </w:r>
      <w:r w:rsidR="008247CC" w:rsidRPr="007A6538">
        <w:rPr>
          <w:rFonts w:ascii="Times New Roman" w:hAnsi="Times New Roman" w:cs="Times New Roman"/>
          <w:lang w:val="es-ES_tradnl"/>
        </w:rPr>
        <w:t>”</w:t>
      </w:r>
      <w:r w:rsidRPr="007A6538">
        <w:rPr>
          <w:rFonts w:ascii="Times New Roman" w:hAnsi="Times New Roman" w:cs="Times New Roman"/>
          <w:lang w:val="es-ES_tradnl"/>
        </w:rPr>
        <w:t xml:space="preserve"> o “revelación” de </w:t>
      </w:r>
      <w:r w:rsidR="006B775D" w:rsidRPr="007A6538">
        <w:rPr>
          <w:rFonts w:ascii="Times New Roman" w:hAnsi="Times New Roman" w:cs="Times New Roman"/>
          <w:lang w:val="es-ES_tradnl"/>
        </w:rPr>
        <w:t>estos elementos y có</w:t>
      </w:r>
      <w:r w:rsidR="00680B46" w:rsidRPr="007A6538">
        <w:rPr>
          <w:rFonts w:ascii="Times New Roman" w:hAnsi="Times New Roman" w:cs="Times New Roman"/>
          <w:lang w:val="es-ES_tradnl"/>
        </w:rPr>
        <w:t xml:space="preserve">mo </w:t>
      </w:r>
      <w:r w:rsidRPr="007A6538">
        <w:rPr>
          <w:rFonts w:ascii="Times New Roman" w:hAnsi="Times New Roman" w:cs="Times New Roman"/>
          <w:lang w:val="es-ES_tradnl"/>
        </w:rPr>
        <w:t xml:space="preserve">difieren </w:t>
      </w:r>
      <w:r w:rsidR="00680B46" w:rsidRPr="007A6538">
        <w:rPr>
          <w:rFonts w:ascii="Times New Roman" w:hAnsi="Times New Roman" w:cs="Times New Roman"/>
          <w:lang w:val="es-ES_tradnl"/>
        </w:rPr>
        <w:t xml:space="preserve">con los costos de la operación de las redes actuales instaladas y en servicio. </w:t>
      </w:r>
    </w:p>
    <w:p w:rsidR="00560E2F" w:rsidRPr="007A6538" w:rsidRDefault="00680B46" w:rsidP="00560E2F">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Ante tal care</w:t>
      </w:r>
      <w:r w:rsidR="009A06B5" w:rsidRPr="007A6538">
        <w:rPr>
          <w:rFonts w:ascii="Times New Roman" w:hAnsi="Times New Roman" w:cs="Times New Roman"/>
          <w:lang w:val="es-ES_tradnl"/>
        </w:rPr>
        <w:t>ncia de transparencia</w:t>
      </w:r>
      <w:r w:rsidR="00560E2F" w:rsidRPr="007A6538">
        <w:rPr>
          <w:rFonts w:ascii="Times New Roman" w:hAnsi="Times New Roman" w:cs="Times New Roman"/>
          <w:lang w:val="es-ES_tradnl"/>
        </w:rPr>
        <w:t xml:space="preserve">, la </w:t>
      </w:r>
      <w:r w:rsidRPr="007A6538">
        <w:rPr>
          <w:rFonts w:ascii="Times New Roman" w:hAnsi="Times New Roman" w:cs="Times New Roman"/>
          <w:lang w:val="es-ES_tradnl"/>
        </w:rPr>
        <w:t xml:space="preserve">consecuencia </w:t>
      </w:r>
      <w:r w:rsidR="00560E2F" w:rsidRPr="007A6538">
        <w:rPr>
          <w:rFonts w:ascii="Times New Roman" w:hAnsi="Times New Roman" w:cs="Times New Roman"/>
          <w:lang w:val="es-ES_tradnl"/>
        </w:rPr>
        <w:t xml:space="preserve">es </w:t>
      </w:r>
      <w:r w:rsidRPr="007A6538">
        <w:rPr>
          <w:rFonts w:ascii="Times New Roman" w:hAnsi="Times New Roman" w:cs="Times New Roman"/>
          <w:lang w:val="es-ES_tradnl"/>
        </w:rPr>
        <w:t xml:space="preserve">que las tarifas basadas en tales supuestos </w:t>
      </w:r>
      <w:r w:rsidR="00560E2F" w:rsidRPr="007A6538">
        <w:rPr>
          <w:rFonts w:ascii="Times New Roman" w:hAnsi="Times New Roman" w:cs="Times New Roman"/>
          <w:lang w:val="es-ES_tradnl"/>
        </w:rPr>
        <w:t>puede</w:t>
      </w:r>
      <w:r w:rsidR="009A06B5" w:rsidRPr="007A6538">
        <w:rPr>
          <w:rFonts w:ascii="Times New Roman" w:hAnsi="Times New Roman" w:cs="Times New Roman"/>
          <w:lang w:val="es-ES_tradnl"/>
        </w:rPr>
        <w:t xml:space="preserve">n </w:t>
      </w:r>
      <w:r w:rsidR="005E3073" w:rsidRPr="007A6538">
        <w:rPr>
          <w:rFonts w:ascii="Times New Roman" w:hAnsi="Times New Roman" w:cs="Times New Roman"/>
          <w:lang w:val="es-ES_tradnl"/>
        </w:rPr>
        <w:t>ser</w:t>
      </w:r>
      <w:r w:rsidRPr="007A6538">
        <w:rPr>
          <w:rFonts w:ascii="Times New Roman" w:hAnsi="Times New Roman" w:cs="Times New Roman"/>
          <w:lang w:val="es-ES_tradnl"/>
        </w:rPr>
        <w:t xml:space="preserve"> menores que los verdaderos costos incrementales</w:t>
      </w:r>
      <w:r w:rsidR="005E77A5" w:rsidRPr="007A6538">
        <w:rPr>
          <w:rFonts w:ascii="Times New Roman" w:hAnsi="Times New Roman" w:cs="Times New Roman"/>
          <w:lang w:val="es-ES_tradnl"/>
        </w:rPr>
        <w:t>. Asimismo, puede ocurrir que</w:t>
      </w:r>
      <w:r w:rsidR="009A06B5" w:rsidRPr="007A6538">
        <w:rPr>
          <w:rFonts w:ascii="Times New Roman" w:hAnsi="Times New Roman" w:cs="Times New Roman"/>
          <w:lang w:val="es-ES_tradnl"/>
        </w:rPr>
        <w:t xml:space="preserve"> </w:t>
      </w:r>
      <w:r w:rsidR="005E3073" w:rsidRPr="007A6538">
        <w:rPr>
          <w:rFonts w:ascii="Times New Roman" w:hAnsi="Times New Roman" w:cs="Times New Roman"/>
          <w:lang w:val="es-ES_tradnl"/>
        </w:rPr>
        <w:t>las tarifas que resuelva</w:t>
      </w:r>
      <w:r w:rsidR="008247CC" w:rsidRPr="007A6538">
        <w:rPr>
          <w:rFonts w:ascii="Times New Roman" w:hAnsi="Times New Roman" w:cs="Times New Roman"/>
          <w:lang w:val="es-ES_tradnl"/>
        </w:rPr>
        <w:t xml:space="preserve"> </w:t>
      </w:r>
      <w:r w:rsidRPr="007A6538">
        <w:rPr>
          <w:rFonts w:ascii="Times New Roman" w:hAnsi="Times New Roman" w:cs="Times New Roman"/>
          <w:lang w:val="es-ES_tradnl"/>
        </w:rPr>
        <w:t xml:space="preserve">no </w:t>
      </w:r>
      <w:r w:rsidR="005E3073" w:rsidRPr="007A6538">
        <w:rPr>
          <w:rFonts w:ascii="Times New Roman" w:hAnsi="Times New Roman" w:cs="Times New Roman"/>
          <w:lang w:val="es-ES_tradnl"/>
        </w:rPr>
        <w:t>sean las que corresponde</w:t>
      </w:r>
      <w:r w:rsidRPr="007A6538">
        <w:rPr>
          <w:rFonts w:ascii="Times New Roman" w:hAnsi="Times New Roman" w:cs="Times New Roman"/>
          <w:lang w:val="es-ES_tradnl"/>
        </w:rPr>
        <w:t>n a las tarifas de eq</w:t>
      </w:r>
      <w:r w:rsidR="005E77A5" w:rsidRPr="007A6538">
        <w:rPr>
          <w:rFonts w:ascii="Times New Roman" w:hAnsi="Times New Roman" w:cs="Times New Roman"/>
          <w:lang w:val="es-ES_tradnl"/>
        </w:rPr>
        <w:t xml:space="preserve">uilibrio económico del operador, </w:t>
      </w:r>
      <w:r w:rsidR="009A06B5" w:rsidRPr="007A6538">
        <w:rPr>
          <w:rFonts w:ascii="Times New Roman" w:hAnsi="Times New Roman" w:cs="Times New Roman"/>
          <w:lang w:val="es-ES_tradnl"/>
        </w:rPr>
        <w:t xml:space="preserve">que todo modelo de costos debe obtener, </w:t>
      </w:r>
      <w:r w:rsidRPr="007A6538">
        <w:rPr>
          <w:rFonts w:ascii="Times New Roman" w:hAnsi="Times New Roman" w:cs="Times New Roman"/>
          <w:lang w:val="es-ES_tradnl"/>
        </w:rPr>
        <w:t xml:space="preserve">así como </w:t>
      </w:r>
      <w:r w:rsidR="00430253" w:rsidRPr="007A6538">
        <w:rPr>
          <w:rFonts w:ascii="Times New Roman" w:hAnsi="Times New Roman" w:cs="Times New Roman"/>
          <w:lang w:val="es-ES_tradnl"/>
        </w:rPr>
        <w:t xml:space="preserve">desconocer </w:t>
      </w:r>
      <w:r w:rsidR="00560E2F" w:rsidRPr="007A6538">
        <w:rPr>
          <w:rFonts w:ascii="Times New Roman" w:hAnsi="Times New Roman" w:cs="Times New Roman"/>
          <w:lang w:val="es-ES_tradnl"/>
        </w:rPr>
        <w:t>cuá</w:t>
      </w:r>
      <w:r w:rsidR="009A06B5" w:rsidRPr="007A6538">
        <w:rPr>
          <w:rFonts w:ascii="Times New Roman" w:hAnsi="Times New Roman" w:cs="Times New Roman"/>
          <w:lang w:val="es-ES_tradnl"/>
        </w:rPr>
        <w:t xml:space="preserve">l es </w:t>
      </w:r>
      <w:r w:rsidRPr="007A6538">
        <w:rPr>
          <w:rFonts w:ascii="Times New Roman" w:hAnsi="Times New Roman" w:cs="Times New Roman"/>
          <w:lang w:val="es-ES_tradnl"/>
        </w:rPr>
        <w:t>la tasa</w:t>
      </w:r>
      <w:r w:rsidR="009A06B5" w:rsidRPr="007A6538">
        <w:rPr>
          <w:rFonts w:ascii="Times New Roman" w:hAnsi="Times New Roman" w:cs="Times New Roman"/>
          <w:lang w:val="es-ES_tradnl"/>
        </w:rPr>
        <w:t xml:space="preserve"> interna de retorno que </w:t>
      </w:r>
      <w:r w:rsidR="00560E2F" w:rsidRPr="007A6538">
        <w:rPr>
          <w:rFonts w:ascii="Times New Roman" w:hAnsi="Times New Roman" w:cs="Times New Roman"/>
          <w:lang w:val="es-ES_tradnl"/>
        </w:rPr>
        <w:t>é</w:t>
      </w:r>
      <w:r w:rsidR="008247CC" w:rsidRPr="007A6538">
        <w:rPr>
          <w:rFonts w:ascii="Times New Roman" w:hAnsi="Times New Roman" w:cs="Times New Roman"/>
          <w:lang w:val="es-ES_tradnl"/>
        </w:rPr>
        <w:t xml:space="preserve">stas </w:t>
      </w:r>
      <w:r w:rsidR="009A06B5" w:rsidRPr="007A6538">
        <w:rPr>
          <w:rFonts w:ascii="Times New Roman" w:hAnsi="Times New Roman" w:cs="Times New Roman"/>
          <w:lang w:val="es-ES_tradnl"/>
        </w:rPr>
        <w:t>implica</w:t>
      </w:r>
      <w:r w:rsidR="008247CC" w:rsidRPr="007A6538">
        <w:rPr>
          <w:rFonts w:ascii="Times New Roman" w:hAnsi="Times New Roman" w:cs="Times New Roman"/>
          <w:lang w:val="es-ES_tradnl"/>
        </w:rPr>
        <w:t>n</w:t>
      </w:r>
      <w:r w:rsidRPr="007A6538">
        <w:rPr>
          <w:rFonts w:ascii="Times New Roman" w:hAnsi="Times New Roman" w:cs="Times New Roman"/>
          <w:lang w:val="es-ES_tradnl"/>
        </w:rPr>
        <w:t xml:space="preserve">. </w:t>
      </w:r>
    </w:p>
    <w:p w:rsidR="00D110D6" w:rsidRPr="007A6538" w:rsidRDefault="00680B46" w:rsidP="00560E2F">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Es así como el modelo de costos reproduce la dualidad de Jano</w:t>
      </w:r>
      <w:r w:rsidR="00560E2F" w:rsidRPr="007A6538">
        <w:rPr>
          <w:rFonts w:ascii="Times New Roman" w:hAnsi="Times New Roman" w:cs="Times New Roman"/>
          <w:lang w:val="es-ES_tradnl"/>
        </w:rPr>
        <w:t>. U</w:t>
      </w:r>
      <w:r w:rsidRPr="007A6538">
        <w:rPr>
          <w:rFonts w:ascii="Times New Roman" w:hAnsi="Times New Roman" w:cs="Times New Roman"/>
          <w:lang w:val="es-ES_tradnl"/>
        </w:rPr>
        <w:t>n rostro viendo al pasado, a la discrecionalidad, al monopolio de la toma de decisiones de l</w:t>
      </w:r>
      <w:r w:rsidR="009A06B5" w:rsidRPr="007A6538">
        <w:rPr>
          <w:rFonts w:ascii="Times New Roman" w:hAnsi="Times New Roman" w:cs="Times New Roman"/>
          <w:lang w:val="es-ES_tradnl"/>
        </w:rPr>
        <w:t>os reguladores</w:t>
      </w:r>
      <w:r w:rsidR="00D110D6" w:rsidRPr="007A6538">
        <w:rPr>
          <w:rFonts w:ascii="Times New Roman" w:hAnsi="Times New Roman" w:cs="Times New Roman"/>
          <w:lang w:val="es-ES_tradnl"/>
        </w:rPr>
        <w:t xml:space="preserve">: </w:t>
      </w:r>
      <w:r w:rsidR="009A06B5" w:rsidRPr="007A6538">
        <w:rPr>
          <w:rFonts w:ascii="Times New Roman" w:hAnsi="Times New Roman" w:cs="Times New Roman"/>
          <w:lang w:val="es-ES_tradnl"/>
        </w:rPr>
        <w:t>vehículo</w:t>
      </w:r>
      <w:r w:rsidRPr="007A6538">
        <w:rPr>
          <w:rFonts w:ascii="Times New Roman" w:hAnsi="Times New Roman" w:cs="Times New Roman"/>
          <w:lang w:val="es-ES_tradnl"/>
        </w:rPr>
        <w:t xml:space="preserve"> para satisfacer y justificar sus objetivos regulatorios predeterminados, </w:t>
      </w:r>
      <w:r w:rsidR="00AF2A4E" w:rsidRPr="007A6538">
        <w:rPr>
          <w:rFonts w:ascii="Times New Roman" w:hAnsi="Times New Roman" w:cs="Times New Roman"/>
          <w:lang w:val="es-ES_tradnl"/>
        </w:rPr>
        <w:t>ser conducto de subsidios hacia aquellos operadores que requieren terminar su tráfico en áreas de servicio local en las cuales desean evitar invertir en infraestructura</w:t>
      </w:r>
      <w:r w:rsidR="00D110D6" w:rsidRPr="007A6538">
        <w:rPr>
          <w:rFonts w:ascii="Times New Roman" w:hAnsi="Times New Roman" w:cs="Times New Roman"/>
          <w:lang w:val="es-ES_tradnl"/>
        </w:rPr>
        <w:t xml:space="preserve">. Todo lo anterior ocurre </w:t>
      </w:r>
      <w:r w:rsidRPr="007A6538">
        <w:rPr>
          <w:rFonts w:ascii="Times New Roman" w:hAnsi="Times New Roman" w:cs="Times New Roman"/>
          <w:lang w:val="es-ES_tradnl"/>
        </w:rPr>
        <w:t>al mismo tiempo</w:t>
      </w:r>
      <w:r w:rsidR="00D110D6" w:rsidRPr="007A6538">
        <w:rPr>
          <w:rFonts w:ascii="Times New Roman" w:hAnsi="Times New Roman" w:cs="Times New Roman"/>
          <w:lang w:val="es-ES_tradnl"/>
        </w:rPr>
        <w:t xml:space="preserve"> que</w:t>
      </w:r>
      <w:r w:rsidRPr="007A6538">
        <w:rPr>
          <w:rFonts w:ascii="Times New Roman" w:hAnsi="Times New Roman" w:cs="Times New Roman"/>
          <w:lang w:val="es-ES_tradnl"/>
        </w:rPr>
        <w:t xml:space="preserve"> </w:t>
      </w:r>
      <w:r w:rsidR="009A06B5" w:rsidRPr="007A6538">
        <w:rPr>
          <w:rFonts w:ascii="Times New Roman" w:hAnsi="Times New Roman" w:cs="Times New Roman"/>
          <w:lang w:val="es-ES_tradnl"/>
        </w:rPr>
        <w:t xml:space="preserve">la </w:t>
      </w:r>
      <w:r w:rsidR="00AF2A4E" w:rsidRPr="007A6538">
        <w:rPr>
          <w:rFonts w:ascii="Times New Roman" w:hAnsi="Times New Roman" w:cs="Times New Roman"/>
          <w:lang w:val="es-ES_tradnl"/>
        </w:rPr>
        <w:t xml:space="preserve">propia </w:t>
      </w:r>
      <w:r w:rsidR="009A06B5" w:rsidRPr="007A6538">
        <w:rPr>
          <w:rFonts w:ascii="Times New Roman" w:hAnsi="Times New Roman" w:cs="Times New Roman"/>
          <w:lang w:val="es-ES_tradnl"/>
        </w:rPr>
        <w:t xml:space="preserve">naturaleza </w:t>
      </w:r>
      <w:r w:rsidR="009A06B5" w:rsidRPr="007A6538">
        <w:rPr>
          <w:rFonts w:ascii="Times New Roman" w:hAnsi="Times New Roman" w:cs="Times New Roman"/>
          <w:lang w:val="es-ES_tradnl"/>
        </w:rPr>
        <w:lastRenderedPageBreak/>
        <w:t xml:space="preserve">analítica que requieren </w:t>
      </w:r>
      <w:r w:rsidRPr="007A6538">
        <w:rPr>
          <w:rFonts w:ascii="Times New Roman" w:hAnsi="Times New Roman" w:cs="Times New Roman"/>
          <w:lang w:val="es-ES_tradnl"/>
        </w:rPr>
        <w:t xml:space="preserve">los modelos de costos </w:t>
      </w:r>
      <w:r w:rsidR="009A06B5" w:rsidRPr="007A6538">
        <w:rPr>
          <w:rFonts w:ascii="Times New Roman" w:hAnsi="Times New Roman" w:cs="Times New Roman"/>
          <w:lang w:val="es-ES_tradnl"/>
        </w:rPr>
        <w:t>facilita que</w:t>
      </w:r>
      <w:r w:rsidR="00AF2A4E" w:rsidRPr="007A6538">
        <w:rPr>
          <w:rFonts w:ascii="Times New Roman" w:hAnsi="Times New Roman" w:cs="Times New Roman"/>
          <w:lang w:val="es-ES_tradnl"/>
        </w:rPr>
        <w:t xml:space="preserve"> sean transparentes y sujetos al escrutinio público por la industria y po</w:t>
      </w:r>
      <w:r w:rsidR="00D110D6" w:rsidRPr="007A6538">
        <w:rPr>
          <w:rFonts w:ascii="Times New Roman" w:hAnsi="Times New Roman" w:cs="Times New Roman"/>
          <w:lang w:val="es-ES_tradnl"/>
        </w:rPr>
        <w:t>r</w:t>
      </w:r>
      <w:r w:rsidR="00AF2A4E" w:rsidRPr="007A6538">
        <w:rPr>
          <w:rFonts w:ascii="Times New Roman" w:hAnsi="Times New Roman" w:cs="Times New Roman"/>
          <w:lang w:val="es-ES_tradnl"/>
        </w:rPr>
        <w:t xml:space="preserve"> sus analistas </w:t>
      </w:r>
      <w:r w:rsidR="009A06B5" w:rsidRPr="007A6538">
        <w:rPr>
          <w:rFonts w:ascii="Times New Roman" w:hAnsi="Times New Roman" w:cs="Times New Roman"/>
          <w:lang w:val="es-ES_tradnl"/>
        </w:rPr>
        <w:t xml:space="preserve">al </w:t>
      </w:r>
      <w:r w:rsidRPr="007A6538">
        <w:rPr>
          <w:rFonts w:ascii="Times New Roman" w:hAnsi="Times New Roman" w:cs="Times New Roman"/>
          <w:lang w:val="es-ES_tradnl"/>
        </w:rPr>
        <w:t xml:space="preserve">ser </w:t>
      </w:r>
      <w:r w:rsidR="00AF2A4E" w:rsidRPr="007A6538">
        <w:rPr>
          <w:rFonts w:ascii="Times New Roman" w:hAnsi="Times New Roman" w:cs="Times New Roman"/>
          <w:lang w:val="es-ES_tradnl"/>
        </w:rPr>
        <w:t xml:space="preserve">modelos </w:t>
      </w:r>
      <w:r w:rsidRPr="007A6538">
        <w:rPr>
          <w:rFonts w:ascii="Times New Roman" w:hAnsi="Times New Roman" w:cs="Times New Roman"/>
          <w:lang w:val="es-ES_tradnl"/>
        </w:rPr>
        <w:t xml:space="preserve">abiertos, públicos, </w:t>
      </w:r>
      <w:r w:rsidR="009A06B5" w:rsidRPr="007A6538">
        <w:rPr>
          <w:rFonts w:ascii="Times New Roman" w:hAnsi="Times New Roman" w:cs="Times New Roman"/>
          <w:lang w:val="es-ES_tradnl"/>
        </w:rPr>
        <w:t xml:space="preserve">reproducibles y </w:t>
      </w:r>
      <w:r w:rsidR="008247CC" w:rsidRPr="007A6538">
        <w:rPr>
          <w:rFonts w:ascii="Times New Roman" w:hAnsi="Times New Roman" w:cs="Times New Roman"/>
          <w:lang w:val="es-ES_tradnl"/>
        </w:rPr>
        <w:t xml:space="preserve">cuyos parámetros </w:t>
      </w:r>
      <w:r w:rsidR="00AF2A4E" w:rsidRPr="007A6538">
        <w:rPr>
          <w:rFonts w:ascii="Times New Roman" w:hAnsi="Times New Roman" w:cs="Times New Roman"/>
          <w:lang w:val="es-ES_tradnl"/>
        </w:rPr>
        <w:t>puedan ser producto de un ejercicio cuantitativo robusto y</w:t>
      </w:r>
      <w:r w:rsidR="00D110D6" w:rsidRPr="007A6538">
        <w:rPr>
          <w:rFonts w:ascii="Times New Roman" w:hAnsi="Times New Roman" w:cs="Times New Roman"/>
          <w:lang w:val="es-ES_tradnl"/>
        </w:rPr>
        <w:t xml:space="preserve">, </w:t>
      </w:r>
      <w:r w:rsidR="00AF2A4E" w:rsidRPr="007A6538">
        <w:rPr>
          <w:rFonts w:ascii="Times New Roman" w:hAnsi="Times New Roman" w:cs="Times New Roman"/>
          <w:lang w:val="es-ES_tradnl"/>
        </w:rPr>
        <w:t>por tanto</w:t>
      </w:r>
      <w:r w:rsidR="00D110D6" w:rsidRPr="007A6538">
        <w:rPr>
          <w:rFonts w:ascii="Times New Roman" w:hAnsi="Times New Roman" w:cs="Times New Roman"/>
          <w:lang w:val="es-ES_tradnl"/>
        </w:rPr>
        <w:t>,</w:t>
      </w:r>
      <w:r w:rsidR="008247CC" w:rsidRPr="007A6538">
        <w:rPr>
          <w:rFonts w:ascii="Times New Roman" w:hAnsi="Times New Roman" w:cs="Times New Roman"/>
          <w:lang w:val="es-ES_tradnl"/>
        </w:rPr>
        <w:t xml:space="preserve"> </w:t>
      </w:r>
      <w:r w:rsidR="00AF2A4E" w:rsidRPr="007A6538">
        <w:rPr>
          <w:rFonts w:ascii="Times New Roman" w:hAnsi="Times New Roman" w:cs="Times New Roman"/>
          <w:lang w:val="es-ES_tradnl"/>
        </w:rPr>
        <w:t xml:space="preserve">conocidos por su fundamento y en su magnitud. </w:t>
      </w:r>
    </w:p>
    <w:p w:rsidR="006202A0" w:rsidRPr="007A6538" w:rsidRDefault="00430253" w:rsidP="00560E2F">
      <w:pPr>
        <w:spacing w:line="360" w:lineRule="auto"/>
        <w:ind w:firstLine="720"/>
        <w:jc w:val="both"/>
        <w:rPr>
          <w:rFonts w:ascii="Times New Roman" w:hAnsi="Times New Roman" w:cs="Times New Roman"/>
          <w:lang w:val="es-ES_tradnl"/>
        </w:rPr>
      </w:pPr>
      <w:r w:rsidRPr="007A6538">
        <w:rPr>
          <w:rFonts w:ascii="Times New Roman" w:hAnsi="Times New Roman" w:cs="Times New Roman"/>
          <w:lang w:val="es-ES_tradnl"/>
        </w:rPr>
        <w:t>C</w:t>
      </w:r>
      <w:r w:rsidR="00AF2A4E" w:rsidRPr="007A6538">
        <w:rPr>
          <w:rFonts w:ascii="Times New Roman" w:hAnsi="Times New Roman" w:cs="Times New Roman"/>
          <w:lang w:val="es-ES_tradnl"/>
        </w:rPr>
        <w:t xml:space="preserve">itar modelos de costos no debe ser parte de la retórica regulatoria y </w:t>
      </w:r>
      <w:r w:rsidR="002061C0" w:rsidRPr="007A6538">
        <w:rPr>
          <w:rFonts w:ascii="Times New Roman" w:hAnsi="Times New Roman" w:cs="Times New Roman"/>
          <w:lang w:val="es-ES_tradnl"/>
        </w:rPr>
        <w:t xml:space="preserve">no se les debe presentar </w:t>
      </w:r>
      <w:r w:rsidR="00D110D6" w:rsidRPr="007A6538">
        <w:rPr>
          <w:rFonts w:ascii="Times New Roman" w:hAnsi="Times New Roman" w:cs="Times New Roman"/>
          <w:lang w:val="es-ES_tradnl"/>
        </w:rPr>
        <w:t>a los partí</w:t>
      </w:r>
      <w:r w:rsidR="00AF2A4E" w:rsidRPr="007A6538">
        <w:rPr>
          <w:rFonts w:ascii="Times New Roman" w:hAnsi="Times New Roman" w:cs="Times New Roman"/>
          <w:lang w:val="es-ES_tradnl"/>
        </w:rPr>
        <w:t xml:space="preserve">cipes del sector </w:t>
      </w:r>
      <w:r w:rsidR="002061C0" w:rsidRPr="007A6538">
        <w:rPr>
          <w:rFonts w:ascii="Times New Roman" w:hAnsi="Times New Roman" w:cs="Times New Roman"/>
          <w:lang w:val="es-ES_tradnl"/>
        </w:rPr>
        <w:t xml:space="preserve">sólo </w:t>
      </w:r>
      <w:r w:rsidR="00AF2A4E" w:rsidRPr="007A6538">
        <w:rPr>
          <w:rFonts w:ascii="Times New Roman" w:hAnsi="Times New Roman" w:cs="Times New Roman"/>
          <w:lang w:val="es-ES_tradnl"/>
        </w:rPr>
        <w:t xml:space="preserve">como </w:t>
      </w:r>
      <w:r w:rsidR="008247CC" w:rsidRPr="007A6538">
        <w:rPr>
          <w:rFonts w:ascii="Times New Roman" w:hAnsi="Times New Roman" w:cs="Times New Roman"/>
          <w:lang w:val="es-ES_tradnl"/>
        </w:rPr>
        <w:t xml:space="preserve">un </w:t>
      </w:r>
      <w:r w:rsidR="009A06B5" w:rsidRPr="007A6538">
        <w:rPr>
          <w:rFonts w:ascii="Times New Roman" w:hAnsi="Times New Roman" w:cs="Times New Roman"/>
          <w:lang w:val="es-ES_tradnl"/>
        </w:rPr>
        <w:t>glosario</w:t>
      </w:r>
      <w:r w:rsidR="00680B46" w:rsidRPr="007A6538">
        <w:rPr>
          <w:rFonts w:ascii="Times New Roman" w:hAnsi="Times New Roman" w:cs="Times New Roman"/>
          <w:lang w:val="es-ES_tradnl"/>
        </w:rPr>
        <w:t xml:space="preserve"> de terminología</w:t>
      </w:r>
      <w:r w:rsidR="00D110D6" w:rsidRPr="007A6538">
        <w:rPr>
          <w:rFonts w:ascii="Times New Roman" w:hAnsi="Times New Roman" w:cs="Times New Roman"/>
          <w:lang w:val="es-ES_tradnl"/>
        </w:rPr>
        <w:t>,</w:t>
      </w:r>
      <w:r w:rsidR="002061C0" w:rsidRPr="007A6538">
        <w:rPr>
          <w:rFonts w:ascii="Times New Roman" w:hAnsi="Times New Roman" w:cs="Times New Roman"/>
          <w:lang w:val="es-ES_tradnl"/>
        </w:rPr>
        <w:t xml:space="preserve"> mientras se emiten resoluciones con tarifas específicas que bien pueden ser producto de</w:t>
      </w:r>
      <w:r w:rsidR="009A06B5" w:rsidRPr="007A6538">
        <w:rPr>
          <w:rFonts w:ascii="Times New Roman" w:hAnsi="Times New Roman" w:cs="Times New Roman"/>
          <w:lang w:val="es-ES_tradnl"/>
        </w:rPr>
        <w:t xml:space="preserve"> </w:t>
      </w:r>
      <w:r w:rsidR="00680B46" w:rsidRPr="007A6538">
        <w:rPr>
          <w:rFonts w:ascii="Times New Roman" w:hAnsi="Times New Roman" w:cs="Times New Roman"/>
          <w:lang w:val="es-ES_tradnl"/>
        </w:rPr>
        <w:t>la discrecionalidad</w:t>
      </w:r>
      <w:r w:rsidR="00D110D6" w:rsidRPr="007A6538">
        <w:rPr>
          <w:rFonts w:ascii="Times New Roman" w:hAnsi="Times New Roman" w:cs="Times New Roman"/>
          <w:lang w:val="es-ES_tradnl"/>
        </w:rPr>
        <w:t>,</w:t>
      </w:r>
      <w:r w:rsidR="00680B46" w:rsidRPr="007A6538">
        <w:rPr>
          <w:rFonts w:ascii="Times New Roman" w:hAnsi="Times New Roman" w:cs="Times New Roman"/>
          <w:lang w:val="es-ES_tradnl"/>
        </w:rPr>
        <w:t xml:space="preserve"> </w:t>
      </w:r>
      <w:r w:rsidR="002061C0" w:rsidRPr="007A6538">
        <w:rPr>
          <w:rFonts w:ascii="Times New Roman" w:hAnsi="Times New Roman" w:cs="Times New Roman"/>
          <w:lang w:val="es-ES_tradnl"/>
        </w:rPr>
        <w:t>sin que</w:t>
      </w:r>
      <w:r w:rsidR="009A06B5" w:rsidRPr="007A6538">
        <w:rPr>
          <w:rFonts w:ascii="Times New Roman" w:hAnsi="Times New Roman" w:cs="Times New Roman"/>
          <w:lang w:val="es-ES_tradnl"/>
        </w:rPr>
        <w:t xml:space="preserve"> </w:t>
      </w:r>
      <w:r w:rsidR="0050782D" w:rsidRPr="007A6538">
        <w:rPr>
          <w:rFonts w:ascii="Times New Roman" w:hAnsi="Times New Roman" w:cs="Times New Roman"/>
          <w:lang w:val="es-ES_tradnl"/>
        </w:rPr>
        <w:t>otorgue</w:t>
      </w:r>
      <w:r w:rsidR="009A06B5" w:rsidRPr="007A6538">
        <w:rPr>
          <w:rFonts w:ascii="Times New Roman" w:hAnsi="Times New Roman" w:cs="Times New Roman"/>
          <w:lang w:val="es-ES_tradnl"/>
        </w:rPr>
        <w:t xml:space="preserve"> certidumbre </w:t>
      </w:r>
      <w:r w:rsidR="0050782D" w:rsidRPr="007A6538">
        <w:rPr>
          <w:rFonts w:ascii="Times New Roman" w:hAnsi="Times New Roman" w:cs="Times New Roman"/>
          <w:lang w:val="es-ES_tradnl"/>
        </w:rPr>
        <w:t>a</w:t>
      </w:r>
      <w:r w:rsidR="00680B46" w:rsidRPr="007A6538">
        <w:rPr>
          <w:rFonts w:ascii="Times New Roman" w:hAnsi="Times New Roman" w:cs="Times New Roman"/>
          <w:lang w:val="es-ES_tradnl"/>
        </w:rPr>
        <w:t xml:space="preserve"> la práctica regulatoria</w:t>
      </w:r>
      <w:r w:rsidR="0050782D" w:rsidRPr="007A6538">
        <w:rPr>
          <w:rFonts w:ascii="Times New Roman" w:hAnsi="Times New Roman" w:cs="Times New Roman"/>
          <w:lang w:val="es-ES_tradnl"/>
        </w:rPr>
        <w:t xml:space="preserve"> que se aplica </w:t>
      </w:r>
      <w:r w:rsidR="002061C0" w:rsidRPr="007A6538">
        <w:rPr>
          <w:rFonts w:ascii="Times New Roman" w:hAnsi="Times New Roman" w:cs="Times New Roman"/>
          <w:lang w:val="es-ES_tradnl"/>
        </w:rPr>
        <w:t xml:space="preserve">actualmente </w:t>
      </w:r>
      <w:r w:rsidR="0050782D" w:rsidRPr="007A6538">
        <w:rPr>
          <w:rFonts w:ascii="Times New Roman" w:hAnsi="Times New Roman" w:cs="Times New Roman"/>
          <w:lang w:val="es-ES_tradnl"/>
        </w:rPr>
        <w:t>al sector telecomunicaciones</w:t>
      </w:r>
      <w:r w:rsidR="00680B46" w:rsidRPr="007A6538">
        <w:rPr>
          <w:rFonts w:ascii="Times New Roman" w:hAnsi="Times New Roman" w:cs="Times New Roman"/>
          <w:lang w:val="es-ES_tradnl"/>
        </w:rPr>
        <w:t xml:space="preserve">. </w:t>
      </w:r>
    </w:p>
    <w:p w:rsidR="00552888" w:rsidRPr="007A6538" w:rsidRDefault="006202A0" w:rsidP="00996C66">
      <w:pPr>
        <w:spacing w:line="360" w:lineRule="auto"/>
        <w:jc w:val="both"/>
        <w:rPr>
          <w:rFonts w:ascii="Times New Roman" w:hAnsi="Times New Roman" w:cs="Times New Roman"/>
          <w:lang w:val="es-ES_tradnl"/>
        </w:rPr>
      </w:pPr>
      <w:r w:rsidRPr="007A6538">
        <w:rPr>
          <w:rFonts w:ascii="Times New Roman" w:hAnsi="Times New Roman" w:cs="Times New Roman"/>
          <w:lang w:val="es-ES_tradnl"/>
        </w:rPr>
        <w:t xml:space="preserve"> </w:t>
      </w:r>
      <w:r w:rsidR="00231460" w:rsidRPr="007A6538">
        <w:rPr>
          <w:rFonts w:ascii="Times New Roman" w:hAnsi="Times New Roman" w:cs="Times New Roman"/>
          <w:lang w:val="es-ES_tradnl"/>
        </w:rPr>
        <w:t xml:space="preserve">   </w:t>
      </w:r>
    </w:p>
    <w:p w:rsidR="00552888" w:rsidRPr="007A6538" w:rsidRDefault="00552888" w:rsidP="00996C66">
      <w:pPr>
        <w:spacing w:line="360" w:lineRule="auto"/>
        <w:jc w:val="both"/>
        <w:rPr>
          <w:rFonts w:ascii="Times New Roman" w:hAnsi="Times New Roman" w:cs="Times New Roman"/>
          <w:lang w:val="es-ES_tradnl"/>
        </w:rPr>
      </w:pPr>
    </w:p>
    <w:bookmarkEnd w:id="0"/>
    <w:p w:rsidR="00996C66" w:rsidRPr="007A6538" w:rsidRDefault="00996C66" w:rsidP="00996C66">
      <w:pPr>
        <w:spacing w:line="360" w:lineRule="auto"/>
        <w:jc w:val="both"/>
        <w:rPr>
          <w:rFonts w:ascii="Times New Roman" w:hAnsi="Times New Roman" w:cs="Times New Roman"/>
          <w:lang w:val="es-ES_tradnl"/>
        </w:rPr>
      </w:pPr>
    </w:p>
    <w:sectPr w:rsidR="00996C66" w:rsidRPr="007A6538" w:rsidSect="00996C66">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0F56" w:rsidRDefault="00620F56">
      <w:r>
        <w:separator/>
      </w:r>
    </w:p>
  </w:endnote>
  <w:endnote w:type="continuationSeparator" w:id="0">
    <w:p w:rsidR="00620F56" w:rsidRDefault="00620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A4E" w:rsidRDefault="00AF2A4E" w:rsidP="00624A2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F2A4E" w:rsidRDefault="00AF2A4E" w:rsidP="00624A2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A4E" w:rsidRDefault="00AF2A4E" w:rsidP="00624A2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A6538">
      <w:rPr>
        <w:rStyle w:val="Nmerodepgina"/>
        <w:noProof/>
      </w:rPr>
      <w:t>5</w:t>
    </w:r>
    <w:r>
      <w:rPr>
        <w:rStyle w:val="Nmerodepgina"/>
      </w:rPr>
      <w:fldChar w:fldCharType="end"/>
    </w:r>
  </w:p>
  <w:p w:rsidR="00AF2A4E" w:rsidRDefault="00AF2A4E" w:rsidP="00624A2A">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0F56" w:rsidRDefault="00620F56">
      <w:r>
        <w:separator/>
      </w:r>
    </w:p>
  </w:footnote>
  <w:footnote w:type="continuationSeparator" w:id="0">
    <w:p w:rsidR="00620F56" w:rsidRDefault="00620F56">
      <w:r>
        <w:continuationSeparator/>
      </w:r>
    </w:p>
  </w:footnote>
  <w:footnote w:id="1">
    <w:p w:rsidR="00AF2A4E" w:rsidRPr="003D54FC" w:rsidRDefault="00AF2A4E" w:rsidP="003D54FC">
      <w:pPr>
        <w:pStyle w:val="Textonotapie"/>
        <w:ind w:firstLine="709"/>
        <w:jc w:val="both"/>
        <w:rPr>
          <w:rFonts w:ascii="Times New Roman" w:hAnsi="Times New Roman" w:cs="Times New Roman"/>
          <w:sz w:val="20"/>
          <w:szCs w:val="20"/>
        </w:rPr>
      </w:pPr>
      <w:r w:rsidRPr="003D54FC">
        <w:rPr>
          <w:rStyle w:val="Refdenotaalpie"/>
          <w:rFonts w:ascii="Times New Roman" w:hAnsi="Times New Roman" w:cs="Times New Roman"/>
          <w:sz w:val="20"/>
          <w:szCs w:val="20"/>
        </w:rPr>
        <w:footnoteRef/>
      </w:r>
      <w:r w:rsidRPr="003D54FC">
        <w:rPr>
          <w:rFonts w:ascii="Times New Roman" w:hAnsi="Times New Roman" w:cs="Times New Roman"/>
          <w:sz w:val="20"/>
          <w:szCs w:val="20"/>
        </w:rPr>
        <w:t xml:space="preserve"> </w:t>
      </w:r>
      <w:proofErr w:type="spellStart"/>
      <w:proofErr w:type="gramStart"/>
      <w:r w:rsidRPr="003D54FC">
        <w:rPr>
          <w:rFonts w:ascii="Times New Roman" w:hAnsi="Times New Roman" w:cs="Times New Roman"/>
          <w:sz w:val="20"/>
          <w:szCs w:val="20"/>
        </w:rPr>
        <w:t>Estache</w:t>
      </w:r>
      <w:proofErr w:type="spellEnd"/>
      <w:r w:rsidRPr="003D54FC">
        <w:rPr>
          <w:rFonts w:ascii="Times New Roman" w:hAnsi="Times New Roman" w:cs="Times New Roman"/>
          <w:sz w:val="20"/>
          <w:szCs w:val="20"/>
        </w:rPr>
        <w:t xml:space="preserve">, A., Rodríguez, M., Rodríguez, J.M. y </w:t>
      </w:r>
      <w:proofErr w:type="spellStart"/>
      <w:r w:rsidRPr="003D54FC">
        <w:rPr>
          <w:rFonts w:ascii="Times New Roman" w:hAnsi="Times New Roman" w:cs="Times New Roman"/>
          <w:sz w:val="20"/>
          <w:szCs w:val="20"/>
        </w:rPr>
        <w:t>Sember</w:t>
      </w:r>
      <w:proofErr w:type="spellEnd"/>
      <w:r w:rsidRPr="003D54FC">
        <w:rPr>
          <w:rFonts w:ascii="Times New Roman" w:hAnsi="Times New Roman" w:cs="Times New Roman"/>
          <w:sz w:val="20"/>
          <w:szCs w:val="20"/>
        </w:rPr>
        <w:t>, G., “An Introduction to Financial and Economic Modeling for Regulators”, World Bank Polic</w:t>
      </w:r>
      <w:r w:rsidR="003D54FC">
        <w:rPr>
          <w:rFonts w:ascii="Times New Roman" w:hAnsi="Times New Roman" w:cs="Times New Roman"/>
          <w:sz w:val="20"/>
          <w:szCs w:val="20"/>
        </w:rPr>
        <w:t xml:space="preserve">y Research Working Paper 3001, </w:t>
      </w:r>
      <w:proofErr w:type="spellStart"/>
      <w:r w:rsidR="003D54FC">
        <w:rPr>
          <w:rFonts w:ascii="Times New Roman" w:hAnsi="Times New Roman" w:cs="Times New Roman"/>
          <w:sz w:val="20"/>
          <w:szCs w:val="20"/>
        </w:rPr>
        <w:t>m</w:t>
      </w:r>
      <w:r w:rsidRPr="003D54FC">
        <w:rPr>
          <w:rFonts w:ascii="Times New Roman" w:hAnsi="Times New Roman" w:cs="Times New Roman"/>
          <w:sz w:val="20"/>
          <w:szCs w:val="20"/>
        </w:rPr>
        <w:t>arzo</w:t>
      </w:r>
      <w:proofErr w:type="spellEnd"/>
      <w:r w:rsidRPr="003D54FC">
        <w:rPr>
          <w:rFonts w:ascii="Times New Roman" w:hAnsi="Times New Roman" w:cs="Times New Roman"/>
          <w:sz w:val="20"/>
          <w:szCs w:val="20"/>
        </w:rPr>
        <w:t xml:space="preserve"> </w:t>
      </w:r>
      <w:r w:rsidR="003D54FC">
        <w:rPr>
          <w:rFonts w:ascii="Times New Roman" w:hAnsi="Times New Roman" w:cs="Times New Roman"/>
          <w:sz w:val="20"/>
          <w:szCs w:val="20"/>
        </w:rPr>
        <w:t xml:space="preserve">de </w:t>
      </w:r>
      <w:r w:rsidRPr="003D54FC">
        <w:rPr>
          <w:rFonts w:ascii="Times New Roman" w:hAnsi="Times New Roman" w:cs="Times New Roman"/>
          <w:sz w:val="20"/>
          <w:szCs w:val="20"/>
        </w:rPr>
        <w:t>2003.</w:t>
      </w:r>
      <w:proofErr w:type="gramEnd"/>
      <w:r w:rsidRPr="003D54FC">
        <w:rPr>
          <w:rFonts w:ascii="Times New Roman" w:hAnsi="Times New Roman" w:cs="Times New Roman"/>
          <w:sz w:val="20"/>
          <w:szCs w:val="20"/>
        </w:rPr>
        <w:t xml:space="preserve">  </w:t>
      </w:r>
    </w:p>
  </w:footnote>
  <w:footnote w:id="2">
    <w:p w:rsidR="00AF2A4E" w:rsidRPr="003D54FC" w:rsidRDefault="00AF2A4E" w:rsidP="003D54FC">
      <w:pPr>
        <w:pStyle w:val="Textonotapie"/>
        <w:ind w:firstLine="709"/>
        <w:jc w:val="both"/>
        <w:rPr>
          <w:rFonts w:ascii="Times New Roman" w:hAnsi="Times New Roman" w:cs="Times New Roman"/>
          <w:sz w:val="20"/>
          <w:szCs w:val="20"/>
        </w:rPr>
      </w:pPr>
      <w:r w:rsidRPr="003D54FC">
        <w:rPr>
          <w:rStyle w:val="Refdenotaalpie"/>
          <w:rFonts w:ascii="Times New Roman" w:hAnsi="Times New Roman" w:cs="Times New Roman"/>
          <w:sz w:val="20"/>
          <w:szCs w:val="20"/>
        </w:rPr>
        <w:footnoteRef/>
      </w:r>
      <w:r w:rsidRPr="003D54FC">
        <w:rPr>
          <w:rFonts w:ascii="Times New Roman" w:hAnsi="Times New Roman" w:cs="Times New Roman"/>
          <w:sz w:val="20"/>
          <w:szCs w:val="20"/>
          <w:lang w:val="es-MX"/>
        </w:rPr>
        <w:t xml:space="preserve"> Otros modelos semejantes en enfoque son los desarrollados por INDETEC International, Inc., </w:t>
      </w:r>
      <w:r w:rsidRPr="003D54FC">
        <w:rPr>
          <w:rFonts w:ascii="Times New Roman" w:hAnsi="Times New Roman" w:cs="Times New Roman"/>
          <w:i/>
          <w:sz w:val="20"/>
          <w:szCs w:val="20"/>
          <w:lang w:val="es-MX"/>
        </w:rPr>
        <w:t>et al</w:t>
      </w:r>
      <w:r w:rsidRPr="003D54FC">
        <w:rPr>
          <w:rFonts w:ascii="Times New Roman" w:hAnsi="Times New Roman" w:cs="Times New Roman"/>
          <w:sz w:val="20"/>
          <w:szCs w:val="20"/>
          <w:lang w:val="es-MX"/>
        </w:rPr>
        <w:t xml:space="preserve">. </w:t>
      </w:r>
      <w:r w:rsidRPr="003D54FC">
        <w:rPr>
          <w:rFonts w:ascii="Times New Roman" w:hAnsi="Times New Roman" w:cs="Times New Roman"/>
          <w:sz w:val="20"/>
          <w:szCs w:val="20"/>
        </w:rPr>
        <w:t>(1999), Federal Communications Commission (1999) y National Economic Research Associates (NERA) (1999).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FD4BDC"/>
    <w:multiLevelType w:val="hybridMultilevel"/>
    <w:tmpl w:val="FEB4E4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C66"/>
    <w:rsid w:val="000F3894"/>
    <w:rsid w:val="001556E6"/>
    <w:rsid w:val="00167989"/>
    <w:rsid w:val="001A12BB"/>
    <w:rsid w:val="00200AAA"/>
    <w:rsid w:val="002061C0"/>
    <w:rsid w:val="00212351"/>
    <w:rsid w:val="00231460"/>
    <w:rsid w:val="00287D32"/>
    <w:rsid w:val="002F301A"/>
    <w:rsid w:val="0031487D"/>
    <w:rsid w:val="00337AFD"/>
    <w:rsid w:val="00373021"/>
    <w:rsid w:val="003771D3"/>
    <w:rsid w:val="003870CE"/>
    <w:rsid w:val="003D54FC"/>
    <w:rsid w:val="00430253"/>
    <w:rsid w:val="004303AB"/>
    <w:rsid w:val="00432540"/>
    <w:rsid w:val="004716F9"/>
    <w:rsid w:val="004746B9"/>
    <w:rsid w:val="00475B08"/>
    <w:rsid w:val="00484A1C"/>
    <w:rsid w:val="004A4ED5"/>
    <w:rsid w:val="005061B1"/>
    <w:rsid w:val="0050782D"/>
    <w:rsid w:val="005230F0"/>
    <w:rsid w:val="00552888"/>
    <w:rsid w:val="00560E2F"/>
    <w:rsid w:val="005B5252"/>
    <w:rsid w:val="005D3386"/>
    <w:rsid w:val="005D54E8"/>
    <w:rsid w:val="005E3073"/>
    <w:rsid w:val="005E77A5"/>
    <w:rsid w:val="006202A0"/>
    <w:rsid w:val="00620F56"/>
    <w:rsid w:val="00624A2A"/>
    <w:rsid w:val="00680B46"/>
    <w:rsid w:val="006A0D89"/>
    <w:rsid w:val="006A21BC"/>
    <w:rsid w:val="006B775D"/>
    <w:rsid w:val="006F34FE"/>
    <w:rsid w:val="0073642C"/>
    <w:rsid w:val="007846BE"/>
    <w:rsid w:val="007A6538"/>
    <w:rsid w:val="007A7FD3"/>
    <w:rsid w:val="007D6495"/>
    <w:rsid w:val="00806AAB"/>
    <w:rsid w:val="00823661"/>
    <w:rsid w:val="008247CC"/>
    <w:rsid w:val="008433DC"/>
    <w:rsid w:val="00846B20"/>
    <w:rsid w:val="008A78A2"/>
    <w:rsid w:val="008C77B7"/>
    <w:rsid w:val="009804AF"/>
    <w:rsid w:val="00996C66"/>
    <w:rsid w:val="009A03E8"/>
    <w:rsid w:val="009A06B5"/>
    <w:rsid w:val="009A572E"/>
    <w:rsid w:val="009E0F77"/>
    <w:rsid w:val="00A349CC"/>
    <w:rsid w:val="00A943BB"/>
    <w:rsid w:val="00AF2A4E"/>
    <w:rsid w:val="00B0225C"/>
    <w:rsid w:val="00B13D0C"/>
    <w:rsid w:val="00B26496"/>
    <w:rsid w:val="00B86A95"/>
    <w:rsid w:val="00C437D6"/>
    <w:rsid w:val="00CB551D"/>
    <w:rsid w:val="00D110D6"/>
    <w:rsid w:val="00D17A94"/>
    <w:rsid w:val="00D406F1"/>
    <w:rsid w:val="00D46B9A"/>
    <w:rsid w:val="00DE2F8D"/>
    <w:rsid w:val="00E65C6E"/>
    <w:rsid w:val="00EA01A0"/>
    <w:rsid w:val="00EF0BD0"/>
    <w:rsid w:val="00EF5049"/>
    <w:rsid w:val="00F02CB5"/>
    <w:rsid w:val="00FF3F2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61C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FF3F2A"/>
  </w:style>
  <w:style w:type="character" w:customStyle="1" w:styleId="TextonotapieCar">
    <w:name w:val="Texto nota pie Car"/>
    <w:basedOn w:val="Fuentedeprrafopredeter"/>
    <w:link w:val="Textonotapie"/>
    <w:uiPriority w:val="99"/>
    <w:semiHidden/>
    <w:rsid w:val="00FF3F2A"/>
  </w:style>
  <w:style w:type="character" w:styleId="Refdenotaalpie">
    <w:name w:val="footnote reference"/>
    <w:basedOn w:val="Fuentedeprrafopredeter"/>
    <w:uiPriority w:val="99"/>
    <w:semiHidden/>
    <w:unhideWhenUsed/>
    <w:rsid w:val="00FF3F2A"/>
    <w:rPr>
      <w:vertAlign w:val="superscript"/>
    </w:rPr>
  </w:style>
  <w:style w:type="paragraph" w:styleId="Piedepgina">
    <w:name w:val="footer"/>
    <w:basedOn w:val="Normal"/>
    <w:link w:val="PiedepginaCar"/>
    <w:uiPriority w:val="99"/>
    <w:semiHidden/>
    <w:unhideWhenUsed/>
    <w:rsid w:val="00624A2A"/>
    <w:pPr>
      <w:tabs>
        <w:tab w:val="center" w:pos="4320"/>
        <w:tab w:val="right" w:pos="8640"/>
      </w:tabs>
    </w:pPr>
  </w:style>
  <w:style w:type="character" w:customStyle="1" w:styleId="PiedepginaCar">
    <w:name w:val="Pie de página Car"/>
    <w:basedOn w:val="Fuentedeprrafopredeter"/>
    <w:link w:val="Piedepgina"/>
    <w:uiPriority w:val="99"/>
    <w:semiHidden/>
    <w:rsid w:val="00624A2A"/>
  </w:style>
  <w:style w:type="character" w:styleId="Nmerodepgina">
    <w:name w:val="page number"/>
    <w:basedOn w:val="Fuentedeprrafopredeter"/>
    <w:uiPriority w:val="99"/>
    <w:semiHidden/>
    <w:unhideWhenUsed/>
    <w:rsid w:val="00624A2A"/>
  </w:style>
  <w:style w:type="paragraph" w:styleId="Prrafodelista">
    <w:name w:val="List Paragraph"/>
    <w:basedOn w:val="Normal"/>
    <w:uiPriority w:val="34"/>
    <w:qFormat/>
    <w:rsid w:val="004325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61C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FF3F2A"/>
  </w:style>
  <w:style w:type="character" w:customStyle="1" w:styleId="TextonotapieCar">
    <w:name w:val="Texto nota pie Car"/>
    <w:basedOn w:val="Fuentedeprrafopredeter"/>
    <w:link w:val="Textonotapie"/>
    <w:uiPriority w:val="99"/>
    <w:semiHidden/>
    <w:rsid w:val="00FF3F2A"/>
  </w:style>
  <w:style w:type="character" w:styleId="Refdenotaalpie">
    <w:name w:val="footnote reference"/>
    <w:basedOn w:val="Fuentedeprrafopredeter"/>
    <w:uiPriority w:val="99"/>
    <w:semiHidden/>
    <w:unhideWhenUsed/>
    <w:rsid w:val="00FF3F2A"/>
    <w:rPr>
      <w:vertAlign w:val="superscript"/>
    </w:rPr>
  </w:style>
  <w:style w:type="paragraph" w:styleId="Piedepgina">
    <w:name w:val="footer"/>
    <w:basedOn w:val="Normal"/>
    <w:link w:val="PiedepginaCar"/>
    <w:uiPriority w:val="99"/>
    <w:semiHidden/>
    <w:unhideWhenUsed/>
    <w:rsid w:val="00624A2A"/>
    <w:pPr>
      <w:tabs>
        <w:tab w:val="center" w:pos="4320"/>
        <w:tab w:val="right" w:pos="8640"/>
      </w:tabs>
    </w:pPr>
  </w:style>
  <w:style w:type="character" w:customStyle="1" w:styleId="PiedepginaCar">
    <w:name w:val="Pie de página Car"/>
    <w:basedOn w:val="Fuentedeprrafopredeter"/>
    <w:link w:val="Piedepgina"/>
    <w:uiPriority w:val="99"/>
    <w:semiHidden/>
    <w:rsid w:val="00624A2A"/>
  </w:style>
  <w:style w:type="character" w:styleId="Nmerodepgina">
    <w:name w:val="page number"/>
    <w:basedOn w:val="Fuentedeprrafopredeter"/>
    <w:uiPriority w:val="99"/>
    <w:semiHidden/>
    <w:unhideWhenUsed/>
    <w:rsid w:val="00624A2A"/>
  </w:style>
  <w:style w:type="paragraph" w:styleId="Prrafodelista">
    <w:name w:val="List Paragraph"/>
    <w:basedOn w:val="Normal"/>
    <w:uiPriority w:val="34"/>
    <w:qFormat/>
    <w:rsid w:val="004325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6</Pages>
  <Words>1860</Words>
  <Characters>10230</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RAMIRO TOVAR LANDA</dc:creator>
  <cp:lastModifiedBy>Jorge Bravo</cp:lastModifiedBy>
  <cp:revision>17</cp:revision>
  <dcterms:created xsi:type="dcterms:W3CDTF">2011-02-08T16:47:00Z</dcterms:created>
  <dcterms:modified xsi:type="dcterms:W3CDTF">2011-02-08T23:26:00Z</dcterms:modified>
</cp:coreProperties>
</file>